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06" w:rsidRPr="00970BD3" w:rsidRDefault="00707606" w:rsidP="00970BD3">
      <w:pPr>
        <w:pStyle w:val="2"/>
        <w:spacing w:line="276" w:lineRule="auto"/>
        <w:rPr>
          <w:b/>
          <w:sz w:val="28"/>
          <w:szCs w:val="28"/>
        </w:rPr>
      </w:pPr>
      <w:r w:rsidRPr="00970BD3">
        <w:rPr>
          <w:b/>
          <w:sz w:val="28"/>
          <w:szCs w:val="28"/>
        </w:rPr>
        <w:t>ФИНАНСОВОЕ   УПРАВЛЕНИЕ</w:t>
      </w:r>
    </w:p>
    <w:p w:rsidR="00707606" w:rsidRPr="00970BD3" w:rsidRDefault="00707606" w:rsidP="00970BD3">
      <w:pPr>
        <w:pStyle w:val="3"/>
        <w:spacing w:line="276" w:lineRule="auto"/>
        <w:rPr>
          <w:sz w:val="28"/>
          <w:szCs w:val="28"/>
        </w:rPr>
      </w:pPr>
      <w:r w:rsidRPr="00970BD3">
        <w:rPr>
          <w:b/>
          <w:sz w:val="28"/>
          <w:szCs w:val="28"/>
        </w:rPr>
        <w:t>АДМИНИСТРАЦИИ НАВЛИНСКОГО РАЙОНА</w:t>
      </w:r>
    </w:p>
    <w:p w:rsidR="00707606" w:rsidRPr="00970BD3" w:rsidRDefault="00970BD3" w:rsidP="00970BD3">
      <w:pPr>
        <w:jc w:val="center"/>
        <w:rPr>
          <w:rFonts w:ascii="Times New Roman" w:hAnsi="Times New Roman"/>
          <w:b/>
          <w:sz w:val="28"/>
          <w:szCs w:val="28"/>
        </w:rPr>
      </w:pPr>
      <w:r w:rsidRPr="00970BD3">
        <w:rPr>
          <w:rFonts w:ascii="Times New Roman" w:hAnsi="Times New Roman"/>
          <w:noProof/>
          <w:sz w:val="28"/>
          <w:szCs w:val="28"/>
          <w:lang w:eastAsia="ru-RU"/>
        </w:rPr>
        <mc:AlternateContent>
          <mc:Choice Requires="wps">
            <w:drawing>
              <wp:anchor distT="4294967294" distB="4294967294" distL="114300" distR="114300" simplePos="0" relativeHeight="251657728" behindDoc="0" locked="0" layoutInCell="1" allowOverlap="1">
                <wp:simplePos x="0" y="0"/>
                <wp:positionH relativeFrom="column">
                  <wp:posOffset>95885</wp:posOffset>
                </wp:positionH>
                <wp:positionV relativeFrom="paragraph">
                  <wp:posOffset>48259</wp:posOffset>
                </wp:positionV>
                <wp:extent cx="6207125" cy="0"/>
                <wp:effectExtent l="0" t="19050" r="222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136F0B" id="Прямая соединительная линия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5pt,3.8pt" to="49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eIUAIAAFkEAAAOAAAAZHJzL2Uyb0RvYy54bWysVM2O0zAQviPxDpbvbZLSdrvRpivUtFwW&#10;WGmXB3Adp7FwbMt2m1YICfaMtI/AK3AAaaUFniF9I8buDyxcECIHZ+yZ+fLNN+Ocna9rgVbMWK5k&#10;hpNujBGTVBVcLjL86nrWGWFkHZEFEUqyDG+Yxefjx4/OGp2ynqqUKJhBACJt2ugMV87pNIosrVhN&#10;bFdpJsFZKlMTB1uziApDGkCvRdSL42HUKFNooyizFk7znROPA35ZMupelqVlDokMAzcXVhPWuV+j&#10;8RlJF4boitM9DfIPLGrCJXz0CJUTR9DS8D+gak6Nsqp0XarqSJUlpyzUANUk8W/VXFVEs1ALiGP1&#10;USb7/2Dpi9WlQbyA3mEkSQ0taj9u321v26/tp+0t2r5vv7df2s/tXfutvdvegH2//QC2d7b3++Nb&#10;lHglG21TAJzIS+O1oGt5pS8UfW2RVJOKyAULFV1vNHwmZEQPUvzGauAzb56rAmLI0qkg67o0tYcE&#10;wdA6dG9z7B5bO0ThcNiLT5LeACN68EUkPSRqY90zpmrkjQwLLr2wJCWrC+uAOoQeQvyxVDMuRBgO&#10;IVGT4d5ocDIIGVYJXnivj7NmMZ8Ig1bEz1d4vBCA9iDMqKUsAlrFSDHd245wsbMhXkiPB7UAn721&#10;G6A3p/HpdDQd9Tv93nDa6cd53nk6m/Q7w1lyMsif5JNJnrz11JJ+WvGiYNKzOwxz0v+7Ydlfq90Y&#10;Hsf5qEP0ED2UCGQP70A6NNP3bzcJc1VsLo1Xw/cV5jcE7++avyC/7kPUzz/C+AcAAAD//wMAUEsD&#10;BBQABgAIAAAAIQARNvbW2gAAAAYBAAAPAAAAZHJzL2Rvd25yZXYueG1sTI5BS8NAEIXvgv9hGcGL&#10;tJsWrG3MptSCNylYRXqcZKdJMDsbstsm/feOXuxtPt7jzZetR9eqM/Wh8WxgNk1AEZfeNlwZ+Px4&#10;nSxBhYhssfVMBi4UYJ3f3mSYWj/wO533sVIywiFFA3WMXap1KGtyGKa+I5bs6HuHUbCvtO1xkHHX&#10;6nmSLLTDhuVDjR1tayq/9ydnoMTddofHLz1gPGxeHoq3S18tjbm/GzfPoCKN8b8Mv/qiDrk4Ff7E&#10;NqhW+HEmTQNPC1ASr1ZzOYo/1nmmr/XzHwAAAP//AwBQSwECLQAUAAYACAAAACEAtoM4kv4AAADh&#10;AQAAEwAAAAAAAAAAAAAAAAAAAAAAW0NvbnRlbnRfVHlwZXNdLnhtbFBLAQItABQABgAIAAAAIQA4&#10;/SH/1gAAAJQBAAALAAAAAAAAAAAAAAAAAC8BAABfcmVscy8ucmVsc1BLAQItABQABgAIAAAAIQBp&#10;BzeIUAIAAFkEAAAOAAAAAAAAAAAAAAAAAC4CAABkcnMvZTJvRG9jLnhtbFBLAQItABQABgAIAAAA&#10;IQARNvbW2gAAAAYBAAAPAAAAAAAAAAAAAAAAAKoEAABkcnMvZG93bnJldi54bWxQSwUGAAAAAAQA&#10;BADzAAAAsQUAAAAA&#10;" strokeweight="2.25pt"/>
            </w:pict>
          </mc:Fallback>
        </mc:AlternateContent>
      </w:r>
    </w:p>
    <w:p w:rsidR="00707606" w:rsidRPr="00970BD3" w:rsidRDefault="00707606" w:rsidP="00970BD3">
      <w:pPr>
        <w:pStyle w:val="4"/>
        <w:spacing w:line="276" w:lineRule="auto"/>
        <w:rPr>
          <w:sz w:val="28"/>
          <w:szCs w:val="28"/>
        </w:rPr>
      </w:pPr>
      <w:r w:rsidRPr="00970BD3">
        <w:rPr>
          <w:sz w:val="28"/>
          <w:szCs w:val="28"/>
        </w:rPr>
        <w:t>П Р И К А З</w:t>
      </w:r>
    </w:p>
    <w:p w:rsidR="00707606" w:rsidRPr="00970BD3" w:rsidRDefault="00707606" w:rsidP="00970BD3">
      <w:pPr>
        <w:rPr>
          <w:rFonts w:ascii="Times New Roman" w:hAnsi="Times New Roman"/>
          <w:sz w:val="28"/>
          <w:szCs w:val="28"/>
        </w:rPr>
      </w:pPr>
    </w:p>
    <w:p w:rsidR="00707606" w:rsidRPr="00970BD3" w:rsidRDefault="00707606" w:rsidP="00970BD3">
      <w:pPr>
        <w:rPr>
          <w:rFonts w:ascii="Times New Roman" w:hAnsi="Times New Roman"/>
          <w:sz w:val="28"/>
          <w:szCs w:val="28"/>
        </w:rPr>
      </w:pPr>
      <w:r w:rsidRPr="00970BD3">
        <w:rPr>
          <w:rFonts w:ascii="Times New Roman" w:hAnsi="Times New Roman"/>
          <w:sz w:val="28"/>
          <w:szCs w:val="28"/>
        </w:rPr>
        <w:t xml:space="preserve">от </w:t>
      </w:r>
      <w:r w:rsidR="00963F26" w:rsidRPr="00963F26">
        <w:rPr>
          <w:rFonts w:ascii="Times New Roman" w:hAnsi="Times New Roman"/>
          <w:sz w:val="28"/>
          <w:szCs w:val="28"/>
        </w:rPr>
        <w:t>14</w:t>
      </w:r>
      <w:r w:rsidR="00963F26">
        <w:rPr>
          <w:rFonts w:ascii="Times New Roman" w:hAnsi="Times New Roman"/>
          <w:sz w:val="28"/>
          <w:szCs w:val="28"/>
        </w:rPr>
        <w:t>.11.2019</w:t>
      </w:r>
      <w:r w:rsidRPr="00970BD3">
        <w:rPr>
          <w:rFonts w:ascii="Times New Roman" w:hAnsi="Times New Roman"/>
          <w:sz w:val="28"/>
          <w:szCs w:val="28"/>
        </w:rPr>
        <w:t xml:space="preserve"> г</w:t>
      </w:r>
      <w:r w:rsidR="003F5219">
        <w:rPr>
          <w:rFonts w:ascii="Times New Roman" w:hAnsi="Times New Roman"/>
          <w:sz w:val="28"/>
          <w:szCs w:val="28"/>
        </w:rPr>
        <w:t xml:space="preserve">. </w:t>
      </w:r>
      <w:r w:rsidRPr="00970BD3">
        <w:rPr>
          <w:rFonts w:ascii="Times New Roman" w:hAnsi="Times New Roman"/>
          <w:sz w:val="28"/>
          <w:szCs w:val="28"/>
        </w:rPr>
        <w:t xml:space="preserve"> №</w:t>
      </w:r>
      <w:r w:rsidR="003F5219">
        <w:rPr>
          <w:rFonts w:ascii="Times New Roman" w:hAnsi="Times New Roman"/>
          <w:sz w:val="28"/>
          <w:szCs w:val="28"/>
        </w:rPr>
        <w:t xml:space="preserve"> </w:t>
      </w:r>
      <w:r w:rsidR="00963F26" w:rsidRPr="00963F26">
        <w:rPr>
          <w:rFonts w:ascii="Times New Roman" w:hAnsi="Times New Roman"/>
          <w:sz w:val="28"/>
          <w:szCs w:val="28"/>
        </w:rPr>
        <w:t>91</w:t>
      </w:r>
    </w:p>
    <w:tbl>
      <w:tblPr>
        <w:tblW w:w="10099" w:type="dxa"/>
        <w:tblInd w:w="-176" w:type="dxa"/>
        <w:tblLook w:val="04A0" w:firstRow="1" w:lastRow="0" w:firstColumn="1" w:lastColumn="0" w:noHBand="0" w:noVBand="1"/>
      </w:tblPr>
      <w:tblGrid>
        <w:gridCol w:w="5988"/>
        <w:gridCol w:w="4111"/>
      </w:tblGrid>
      <w:tr w:rsidR="00653A96" w:rsidRPr="00970BD3" w:rsidTr="00804352">
        <w:tc>
          <w:tcPr>
            <w:tcW w:w="5988" w:type="dxa"/>
            <w:shd w:val="clear" w:color="auto" w:fill="auto"/>
          </w:tcPr>
          <w:p w:rsidR="00653A96" w:rsidRDefault="009D4DD1" w:rsidP="00804352">
            <w:pPr>
              <w:spacing w:after="0" w:line="240" w:lineRule="auto"/>
              <w:rPr>
                <w:rFonts w:ascii="Times New Roman" w:hAnsi="Times New Roman"/>
                <w:sz w:val="28"/>
                <w:szCs w:val="28"/>
              </w:rPr>
            </w:pPr>
            <w:r w:rsidRPr="00970BD3">
              <w:rPr>
                <w:rFonts w:ascii="Times New Roman" w:hAnsi="Times New Roman"/>
                <w:sz w:val="28"/>
                <w:szCs w:val="28"/>
              </w:rPr>
              <w:t>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w:t>
            </w:r>
            <w:proofErr w:type="spellStart"/>
            <w:r w:rsidRPr="00970BD3">
              <w:rPr>
                <w:rFonts w:ascii="Times New Roman" w:hAnsi="Times New Roman"/>
                <w:sz w:val="28"/>
                <w:szCs w:val="28"/>
              </w:rPr>
              <w:t>Навлинское</w:t>
            </w:r>
            <w:proofErr w:type="spellEnd"/>
            <w:r w:rsidRPr="00970BD3">
              <w:rPr>
                <w:rFonts w:ascii="Times New Roman" w:hAnsi="Times New Roman"/>
                <w:sz w:val="28"/>
                <w:szCs w:val="28"/>
              </w:rPr>
              <w:t xml:space="preserve"> городское поселение»</w:t>
            </w:r>
            <w:r w:rsidR="00963F26">
              <w:rPr>
                <w:rFonts w:ascii="Times New Roman" w:hAnsi="Times New Roman"/>
                <w:sz w:val="28"/>
                <w:szCs w:val="28"/>
              </w:rPr>
              <w:t xml:space="preserve"> на 2020 год</w:t>
            </w:r>
          </w:p>
          <w:p w:rsidR="00963F26" w:rsidRPr="00970BD3" w:rsidRDefault="00963F26" w:rsidP="00804352">
            <w:pPr>
              <w:spacing w:after="0" w:line="240" w:lineRule="auto"/>
              <w:rPr>
                <w:rFonts w:ascii="Times New Roman" w:hAnsi="Times New Roman"/>
                <w:sz w:val="28"/>
                <w:szCs w:val="28"/>
                <w:highlight w:val="yellow"/>
              </w:rPr>
            </w:pPr>
            <w:r>
              <w:rPr>
                <w:rFonts w:ascii="Times New Roman" w:hAnsi="Times New Roman"/>
                <w:sz w:val="28"/>
                <w:szCs w:val="28"/>
              </w:rPr>
              <w:t>и на плановый период 2021 и 2022 годов</w:t>
            </w:r>
          </w:p>
        </w:tc>
        <w:tc>
          <w:tcPr>
            <w:tcW w:w="4111" w:type="dxa"/>
            <w:shd w:val="clear" w:color="auto" w:fill="auto"/>
          </w:tcPr>
          <w:p w:rsidR="00653A96" w:rsidRPr="00970BD3" w:rsidRDefault="00653A96" w:rsidP="00804352">
            <w:pPr>
              <w:spacing w:after="0" w:line="240" w:lineRule="auto"/>
              <w:rPr>
                <w:rFonts w:ascii="Times New Roman" w:hAnsi="Times New Roman"/>
                <w:sz w:val="28"/>
                <w:szCs w:val="28"/>
                <w:highlight w:val="yellow"/>
              </w:rPr>
            </w:pPr>
          </w:p>
        </w:tc>
      </w:tr>
    </w:tbl>
    <w:p w:rsidR="00653A96" w:rsidRPr="00970BD3" w:rsidRDefault="00653A96" w:rsidP="00970BD3">
      <w:pPr>
        <w:rPr>
          <w:rFonts w:ascii="Times New Roman" w:hAnsi="Times New Roman"/>
          <w:sz w:val="28"/>
          <w:szCs w:val="28"/>
          <w:highlight w:val="yellow"/>
        </w:rPr>
      </w:pPr>
    </w:p>
    <w:p w:rsidR="00A3615F" w:rsidRPr="00970BD3" w:rsidRDefault="00A3615F" w:rsidP="00970BD3">
      <w:pPr>
        <w:ind w:firstLine="567"/>
        <w:jc w:val="both"/>
        <w:rPr>
          <w:rFonts w:ascii="Times New Roman" w:hAnsi="Times New Roman"/>
          <w:sz w:val="28"/>
          <w:szCs w:val="28"/>
        </w:rPr>
      </w:pPr>
      <w:proofErr w:type="gramStart"/>
      <w:r w:rsidRPr="00970BD3">
        <w:rPr>
          <w:rFonts w:ascii="Times New Roman" w:hAnsi="Times New Roman"/>
          <w:sz w:val="28"/>
          <w:szCs w:val="28"/>
        </w:rPr>
        <w:t>В соответствии с абзацем 7 пункта 1 статьи 9 Бюджетного кодекса Российской Федерации, Приказом Министерства финансов</w:t>
      </w:r>
      <w:r w:rsidR="00963F26">
        <w:rPr>
          <w:rFonts w:ascii="Times New Roman" w:hAnsi="Times New Roman"/>
          <w:sz w:val="28"/>
          <w:szCs w:val="28"/>
        </w:rPr>
        <w:t xml:space="preserve"> </w:t>
      </w:r>
      <w:r w:rsidRPr="00970BD3">
        <w:rPr>
          <w:rFonts w:ascii="Times New Roman" w:hAnsi="Times New Roman"/>
          <w:sz w:val="28"/>
          <w:szCs w:val="28"/>
        </w:rPr>
        <w:t>Российской Федерации от 0</w:t>
      </w:r>
      <w:r w:rsidR="00963F26">
        <w:rPr>
          <w:rFonts w:ascii="Times New Roman" w:hAnsi="Times New Roman"/>
          <w:sz w:val="28"/>
          <w:szCs w:val="28"/>
        </w:rPr>
        <w:t>6</w:t>
      </w:r>
      <w:r w:rsidRPr="00970BD3">
        <w:rPr>
          <w:rFonts w:ascii="Times New Roman" w:hAnsi="Times New Roman"/>
          <w:sz w:val="28"/>
          <w:szCs w:val="28"/>
        </w:rPr>
        <w:t>.0</w:t>
      </w:r>
      <w:r w:rsidR="00963F26">
        <w:rPr>
          <w:rFonts w:ascii="Times New Roman" w:hAnsi="Times New Roman"/>
          <w:sz w:val="28"/>
          <w:szCs w:val="28"/>
        </w:rPr>
        <w:t>6</w:t>
      </w:r>
      <w:r w:rsidRPr="00970BD3">
        <w:rPr>
          <w:rFonts w:ascii="Times New Roman" w:hAnsi="Times New Roman"/>
          <w:sz w:val="28"/>
          <w:szCs w:val="28"/>
        </w:rPr>
        <w:t>.201</w:t>
      </w:r>
      <w:r w:rsidR="00963F26">
        <w:rPr>
          <w:rFonts w:ascii="Times New Roman" w:hAnsi="Times New Roman"/>
          <w:sz w:val="28"/>
          <w:szCs w:val="28"/>
        </w:rPr>
        <w:t>9</w:t>
      </w:r>
      <w:r w:rsidRPr="00970BD3">
        <w:rPr>
          <w:rFonts w:ascii="Times New Roman" w:hAnsi="Times New Roman"/>
          <w:sz w:val="28"/>
          <w:szCs w:val="28"/>
        </w:rPr>
        <w:t xml:space="preserve"> №</w:t>
      </w:r>
      <w:r w:rsidR="00963F26">
        <w:rPr>
          <w:rFonts w:ascii="Times New Roman" w:hAnsi="Times New Roman"/>
          <w:sz w:val="28"/>
          <w:szCs w:val="28"/>
        </w:rPr>
        <w:t>8</w:t>
      </w:r>
      <w:r w:rsidRPr="00970BD3">
        <w:rPr>
          <w:rFonts w:ascii="Times New Roman" w:hAnsi="Times New Roman"/>
          <w:sz w:val="28"/>
          <w:szCs w:val="28"/>
        </w:rPr>
        <w:t>5н «</w:t>
      </w:r>
      <w:r w:rsidR="00963F26" w:rsidRPr="00963F26">
        <w:rPr>
          <w:rFonts w:ascii="Times New Roman" w:hAnsi="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sidRPr="00970BD3">
        <w:rPr>
          <w:rFonts w:ascii="Times New Roman" w:hAnsi="Times New Roman"/>
          <w:sz w:val="28"/>
          <w:szCs w:val="28"/>
        </w:rPr>
        <w:t>», а также в целях организации работы по применению и детализации бюджетной классификации при формировании и исполнении бюджета муниципального образования «</w:t>
      </w:r>
      <w:proofErr w:type="spellStart"/>
      <w:r w:rsidRPr="00970BD3">
        <w:rPr>
          <w:rFonts w:ascii="Times New Roman" w:hAnsi="Times New Roman"/>
          <w:sz w:val="28"/>
          <w:szCs w:val="28"/>
        </w:rPr>
        <w:t>Навлинское</w:t>
      </w:r>
      <w:proofErr w:type="spellEnd"/>
      <w:r w:rsidRPr="00970BD3">
        <w:rPr>
          <w:rFonts w:ascii="Times New Roman" w:hAnsi="Times New Roman"/>
          <w:sz w:val="28"/>
          <w:szCs w:val="28"/>
        </w:rPr>
        <w:t xml:space="preserve"> городское поселение»</w:t>
      </w:r>
      <w:proofErr w:type="gramEnd"/>
    </w:p>
    <w:p w:rsidR="00A3615F" w:rsidRPr="00970BD3" w:rsidRDefault="00A3615F" w:rsidP="00970BD3">
      <w:pPr>
        <w:rPr>
          <w:rFonts w:ascii="Times New Roman" w:hAnsi="Times New Roman"/>
          <w:sz w:val="28"/>
          <w:szCs w:val="28"/>
        </w:rPr>
      </w:pPr>
      <w:r w:rsidRPr="00970BD3">
        <w:rPr>
          <w:rFonts w:ascii="Times New Roman" w:hAnsi="Times New Roman"/>
          <w:sz w:val="28"/>
          <w:szCs w:val="28"/>
        </w:rPr>
        <w:t>ПРИКАЗЫВАЮ:</w:t>
      </w:r>
    </w:p>
    <w:p w:rsidR="00A3615F" w:rsidRPr="00970BD3" w:rsidRDefault="00A3615F" w:rsidP="00970BD3">
      <w:pPr>
        <w:numPr>
          <w:ilvl w:val="0"/>
          <w:numId w:val="1"/>
        </w:numPr>
        <w:spacing w:after="0"/>
        <w:ind w:left="0" w:firstLine="284"/>
        <w:jc w:val="both"/>
        <w:rPr>
          <w:rFonts w:ascii="Times New Roman" w:hAnsi="Times New Roman"/>
          <w:sz w:val="28"/>
          <w:szCs w:val="28"/>
        </w:rPr>
      </w:pPr>
      <w:r w:rsidRPr="00970BD3">
        <w:rPr>
          <w:rFonts w:ascii="Times New Roman" w:hAnsi="Times New Roman"/>
          <w:sz w:val="28"/>
          <w:szCs w:val="28"/>
        </w:rPr>
        <w:t>Утвердить прилагаемые 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w:t>
      </w:r>
      <w:proofErr w:type="spellStart"/>
      <w:r w:rsidRPr="00970BD3">
        <w:rPr>
          <w:rFonts w:ascii="Times New Roman" w:hAnsi="Times New Roman"/>
          <w:sz w:val="28"/>
          <w:szCs w:val="28"/>
        </w:rPr>
        <w:t>Навлинское</w:t>
      </w:r>
      <w:proofErr w:type="spellEnd"/>
      <w:r w:rsidRPr="00970BD3">
        <w:rPr>
          <w:rFonts w:ascii="Times New Roman" w:hAnsi="Times New Roman"/>
          <w:sz w:val="28"/>
          <w:szCs w:val="28"/>
        </w:rPr>
        <w:t xml:space="preserve"> городское поселение»</w:t>
      </w:r>
      <w:r w:rsidR="00963F26">
        <w:rPr>
          <w:rFonts w:ascii="Times New Roman" w:hAnsi="Times New Roman"/>
          <w:sz w:val="28"/>
          <w:szCs w:val="28"/>
        </w:rPr>
        <w:t xml:space="preserve"> на 2020 год и </w:t>
      </w:r>
      <w:r w:rsidR="00963F26">
        <w:rPr>
          <w:rFonts w:ascii="Times New Roman" w:hAnsi="Times New Roman"/>
          <w:sz w:val="28"/>
          <w:szCs w:val="28"/>
        </w:rPr>
        <w:t>на плановый период 2021 и 2022 годов</w:t>
      </w:r>
      <w:r w:rsidRPr="00970BD3">
        <w:rPr>
          <w:rFonts w:ascii="Times New Roman" w:hAnsi="Times New Roman"/>
          <w:sz w:val="28"/>
          <w:szCs w:val="28"/>
        </w:rPr>
        <w:t>.</w:t>
      </w:r>
    </w:p>
    <w:p w:rsidR="00A3615F" w:rsidRPr="00970BD3" w:rsidRDefault="00A3615F" w:rsidP="00970BD3">
      <w:pPr>
        <w:numPr>
          <w:ilvl w:val="0"/>
          <w:numId w:val="1"/>
        </w:numPr>
        <w:spacing w:after="0"/>
        <w:ind w:left="0" w:firstLine="284"/>
        <w:jc w:val="both"/>
        <w:rPr>
          <w:rFonts w:ascii="Times New Roman" w:hAnsi="Times New Roman"/>
          <w:sz w:val="28"/>
          <w:szCs w:val="28"/>
        </w:rPr>
      </w:pPr>
      <w:r w:rsidRPr="00970BD3">
        <w:rPr>
          <w:rFonts w:ascii="Times New Roman" w:hAnsi="Times New Roman"/>
          <w:sz w:val="28"/>
          <w:szCs w:val="28"/>
        </w:rPr>
        <w:t>Настоящий Приказ применяется при исполнении бюджета муниципального образования «</w:t>
      </w:r>
      <w:proofErr w:type="spellStart"/>
      <w:r w:rsidRPr="00970BD3">
        <w:rPr>
          <w:rFonts w:ascii="Times New Roman" w:hAnsi="Times New Roman"/>
          <w:sz w:val="28"/>
          <w:szCs w:val="28"/>
        </w:rPr>
        <w:t>Навлинское</w:t>
      </w:r>
      <w:proofErr w:type="spellEnd"/>
      <w:r w:rsidRPr="00970BD3">
        <w:rPr>
          <w:rFonts w:ascii="Times New Roman" w:hAnsi="Times New Roman"/>
          <w:sz w:val="28"/>
          <w:szCs w:val="28"/>
        </w:rPr>
        <w:t xml:space="preserve"> городское поселение» начиная с 20</w:t>
      </w:r>
      <w:r w:rsidR="00963F26">
        <w:rPr>
          <w:rFonts w:ascii="Times New Roman" w:hAnsi="Times New Roman"/>
          <w:sz w:val="28"/>
          <w:szCs w:val="28"/>
        </w:rPr>
        <w:t>20</w:t>
      </w:r>
      <w:r w:rsidRPr="00970BD3">
        <w:rPr>
          <w:rFonts w:ascii="Times New Roman" w:hAnsi="Times New Roman"/>
          <w:sz w:val="28"/>
          <w:szCs w:val="28"/>
        </w:rPr>
        <w:t xml:space="preserve"> года, и действует с 1 января 20</w:t>
      </w:r>
      <w:r w:rsidR="00963F26">
        <w:rPr>
          <w:rFonts w:ascii="Times New Roman" w:hAnsi="Times New Roman"/>
          <w:sz w:val="28"/>
          <w:szCs w:val="28"/>
        </w:rPr>
        <w:t>20</w:t>
      </w:r>
      <w:r w:rsidRPr="00970BD3">
        <w:rPr>
          <w:rFonts w:ascii="Times New Roman" w:hAnsi="Times New Roman"/>
          <w:sz w:val="28"/>
          <w:szCs w:val="28"/>
        </w:rPr>
        <w:t xml:space="preserve"> года.</w:t>
      </w:r>
    </w:p>
    <w:p w:rsidR="00A3615F" w:rsidRPr="00970BD3" w:rsidRDefault="00A3615F" w:rsidP="00970BD3">
      <w:pPr>
        <w:numPr>
          <w:ilvl w:val="0"/>
          <w:numId w:val="1"/>
        </w:numPr>
        <w:spacing w:after="0"/>
        <w:ind w:left="0" w:firstLine="284"/>
        <w:jc w:val="both"/>
        <w:rPr>
          <w:rFonts w:ascii="Times New Roman" w:hAnsi="Times New Roman"/>
          <w:sz w:val="28"/>
          <w:szCs w:val="28"/>
        </w:rPr>
      </w:pPr>
      <w:r w:rsidRPr="00970BD3">
        <w:rPr>
          <w:rFonts w:ascii="Times New Roman" w:hAnsi="Times New Roman"/>
          <w:sz w:val="28"/>
          <w:szCs w:val="28"/>
        </w:rPr>
        <w:t xml:space="preserve">Контроль за исполнением настоящего Приказа возложить на начальника отдела доходов и финансирования расходов бюджета финансового управления администрации </w:t>
      </w:r>
      <w:proofErr w:type="spellStart"/>
      <w:r w:rsidRPr="00970BD3">
        <w:rPr>
          <w:rFonts w:ascii="Times New Roman" w:hAnsi="Times New Roman"/>
          <w:sz w:val="28"/>
          <w:szCs w:val="28"/>
        </w:rPr>
        <w:t>Навлинского</w:t>
      </w:r>
      <w:proofErr w:type="spellEnd"/>
      <w:r w:rsidRPr="00970BD3">
        <w:rPr>
          <w:rFonts w:ascii="Times New Roman" w:hAnsi="Times New Roman"/>
          <w:sz w:val="28"/>
          <w:szCs w:val="28"/>
        </w:rPr>
        <w:t xml:space="preserve"> района </w:t>
      </w:r>
      <w:proofErr w:type="spellStart"/>
      <w:r w:rsidRPr="00970BD3">
        <w:rPr>
          <w:rFonts w:ascii="Times New Roman" w:hAnsi="Times New Roman"/>
          <w:sz w:val="28"/>
          <w:szCs w:val="28"/>
        </w:rPr>
        <w:t>Корябину</w:t>
      </w:r>
      <w:proofErr w:type="spellEnd"/>
      <w:r w:rsidRPr="00970BD3">
        <w:rPr>
          <w:rFonts w:ascii="Times New Roman" w:hAnsi="Times New Roman"/>
          <w:sz w:val="28"/>
          <w:szCs w:val="28"/>
        </w:rPr>
        <w:t xml:space="preserve"> С.Н.</w:t>
      </w:r>
    </w:p>
    <w:p w:rsidR="00A3615F" w:rsidRPr="00970BD3" w:rsidRDefault="00A3615F" w:rsidP="00970BD3">
      <w:pPr>
        <w:pStyle w:val="ConsNonformat"/>
        <w:widowControl/>
        <w:spacing w:line="276" w:lineRule="auto"/>
        <w:rPr>
          <w:rFonts w:ascii="Times New Roman" w:hAnsi="Times New Roman"/>
          <w:sz w:val="28"/>
          <w:szCs w:val="28"/>
        </w:rPr>
      </w:pPr>
    </w:p>
    <w:p w:rsidR="003F5219" w:rsidRDefault="00A3615F" w:rsidP="003F5219">
      <w:pPr>
        <w:spacing w:after="0"/>
        <w:rPr>
          <w:rFonts w:ascii="Times New Roman" w:hAnsi="Times New Roman"/>
          <w:sz w:val="28"/>
          <w:szCs w:val="28"/>
        </w:rPr>
      </w:pPr>
      <w:r w:rsidRPr="00970BD3">
        <w:rPr>
          <w:rFonts w:ascii="Times New Roman" w:hAnsi="Times New Roman"/>
          <w:sz w:val="28"/>
          <w:szCs w:val="28"/>
        </w:rPr>
        <w:t>Зам</w:t>
      </w:r>
      <w:r w:rsidR="003F5219">
        <w:rPr>
          <w:rFonts w:ascii="Times New Roman" w:hAnsi="Times New Roman"/>
          <w:sz w:val="28"/>
          <w:szCs w:val="28"/>
        </w:rPr>
        <w:t>еститель</w:t>
      </w:r>
      <w:r w:rsidRPr="00970BD3">
        <w:rPr>
          <w:rFonts w:ascii="Times New Roman" w:hAnsi="Times New Roman"/>
          <w:sz w:val="28"/>
          <w:szCs w:val="28"/>
        </w:rPr>
        <w:t xml:space="preserve"> главы</w:t>
      </w:r>
    </w:p>
    <w:p w:rsidR="00A3615F" w:rsidRPr="00970BD3" w:rsidRDefault="00A3615F" w:rsidP="003F5219">
      <w:pPr>
        <w:spacing w:after="0"/>
        <w:rPr>
          <w:rFonts w:ascii="Times New Roman" w:hAnsi="Times New Roman"/>
          <w:sz w:val="28"/>
          <w:szCs w:val="28"/>
        </w:rPr>
      </w:pPr>
      <w:r w:rsidRPr="00970BD3">
        <w:rPr>
          <w:rFonts w:ascii="Times New Roman" w:hAnsi="Times New Roman"/>
          <w:sz w:val="28"/>
          <w:szCs w:val="28"/>
        </w:rPr>
        <w:t xml:space="preserve">администрации района             </w:t>
      </w:r>
      <w:r w:rsidR="003F5219">
        <w:rPr>
          <w:rFonts w:ascii="Times New Roman" w:hAnsi="Times New Roman"/>
          <w:sz w:val="28"/>
          <w:szCs w:val="28"/>
        </w:rPr>
        <w:tab/>
      </w:r>
      <w:r w:rsidRPr="00970BD3">
        <w:rPr>
          <w:rFonts w:ascii="Times New Roman" w:hAnsi="Times New Roman"/>
          <w:sz w:val="28"/>
          <w:szCs w:val="28"/>
        </w:rPr>
        <w:t xml:space="preserve">                                      Т. А. </w:t>
      </w:r>
      <w:proofErr w:type="gramStart"/>
      <w:r w:rsidRPr="00970BD3">
        <w:rPr>
          <w:rFonts w:ascii="Times New Roman" w:hAnsi="Times New Roman"/>
          <w:sz w:val="28"/>
          <w:szCs w:val="28"/>
        </w:rPr>
        <w:t>Сонных</w:t>
      </w:r>
      <w:proofErr w:type="gramEnd"/>
    </w:p>
    <w:p w:rsidR="00A3615F" w:rsidRPr="00970BD3" w:rsidRDefault="00A3615F" w:rsidP="00A3615F">
      <w:pPr>
        <w:spacing w:line="240" w:lineRule="auto"/>
        <w:rPr>
          <w:rFonts w:ascii="Times New Roman" w:hAnsi="Times New Roman"/>
          <w:sz w:val="24"/>
          <w:szCs w:val="24"/>
        </w:rPr>
      </w:pPr>
    </w:p>
    <w:p w:rsidR="00A3615F" w:rsidRDefault="00A3615F" w:rsidP="00A3615F">
      <w:pPr>
        <w:spacing w:line="240" w:lineRule="auto"/>
        <w:rPr>
          <w:rFonts w:ascii="Times New Roman" w:hAnsi="Times New Roman"/>
          <w:sz w:val="24"/>
          <w:szCs w:val="24"/>
        </w:rPr>
      </w:pPr>
    </w:p>
    <w:p w:rsidR="00804352" w:rsidRPr="00970BD3" w:rsidRDefault="00804352" w:rsidP="00A3615F">
      <w:pPr>
        <w:spacing w:line="240" w:lineRule="auto"/>
        <w:rPr>
          <w:rFonts w:ascii="Times New Roman" w:hAnsi="Times New Roman"/>
          <w:sz w:val="24"/>
          <w:szCs w:val="24"/>
        </w:rPr>
      </w:pPr>
    </w:p>
    <w:tbl>
      <w:tblPr>
        <w:tblW w:w="0" w:type="auto"/>
        <w:tblCellMar>
          <w:left w:w="28" w:type="dxa"/>
          <w:right w:w="28" w:type="dxa"/>
        </w:tblCellMar>
        <w:tblLook w:val="04A0" w:firstRow="1" w:lastRow="0" w:firstColumn="1" w:lastColumn="0" w:noHBand="0" w:noVBand="1"/>
      </w:tblPr>
      <w:tblGrid>
        <w:gridCol w:w="3134"/>
        <w:gridCol w:w="3136"/>
        <w:gridCol w:w="3706"/>
      </w:tblGrid>
      <w:tr w:rsidR="009D4DD1" w:rsidRPr="00970BD3" w:rsidTr="00970BD3">
        <w:tc>
          <w:tcPr>
            <w:tcW w:w="3173" w:type="dxa"/>
            <w:shd w:val="clear" w:color="auto" w:fill="auto"/>
          </w:tcPr>
          <w:p w:rsidR="0054198E" w:rsidRPr="00970BD3" w:rsidRDefault="0054198E" w:rsidP="00D50CC5">
            <w:pPr>
              <w:pStyle w:val="a4"/>
              <w:spacing w:after="0" w:line="240" w:lineRule="auto"/>
              <w:rPr>
                <w:rFonts w:ascii="Times New Roman" w:hAnsi="Times New Roman"/>
                <w:highlight w:val="yellow"/>
              </w:rPr>
            </w:pPr>
          </w:p>
        </w:tc>
        <w:tc>
          <w:tcPr>
            <w:tcW w:w="3174" w:type="dxa"/>
          </w:tcPr>
          <w:p w:rsidR="009D4DD1" w:rsidRPr="00970BD3" w:rsidRDefault="009D4DD1" w:rsidP="00D50CC5">
            <w:pPr>
              <w:pStyle w:val="a4"/>
              <w:spacing w:after="0" w:line="240" w:lineRule="auto"/>
              <w:rPr>
                <w:rFonts w:ascii="Times New Roman" w:hAnsi="Times New Roman"/>
                <w:highlight w:val="yellow"/>
              </w:rPr>
            </w:pPr>
          </w:p>
        </w:tc>
        <w:tc>
          <w:tcPr>
            <w:tcW w:w="3733" w:type="dxa"/>
            <w:shd w:val="clear" w:color="auto" w:fill="auto"/>
          </w:tcPr>
          <w:p w:rsidR="009D4DD1" w:rsidRPr="00970BD3" w:rsidRDefault="009D4DD1" w:rsidP="00D50CC5">
            <w:pPr>
              <w:pStyle w:val="a4"/>
              <w:spacing w:after="0" w:line="240" w:lineRule="auto"/>
              <w:jc w:val="right"/>
              <w:rPr>
                <w:rFonts w:ascii="Times New Roman" w:hAnsi="Times New Roman"/>
              </w:rPr>
            </w:pPr>
            <w:r w:rsidRPr="00970BD3">
              <w:rPr>
                <w:rFonts w:ascii="Times New Roman" w:hAnsi="Times New Roman"/>
              </w:rPr>
              <w:t>Утвержден</w:t>
            </w:r>
          </w:p>
        </w:tc>
      </w:tr>
      <w:tr w:rsidR="009D4DD1" w:rsidRPr="00970BD3" w:rsidTr="00970BD3">
        <w:tc>
          <w:tcPr>
            <w:tcW w:w="3173" w:type="dxa"/>
            <w:shd w:val="clear" w:color="auto" w:fill="auto"/>
          </w:tcPr>
          <w:p w:rsidR="009D4DD1" w:rsidRPr="00970BD3" w:rsidRDefault="009D4DD1" w:rsidP="00D50CC5">
            <w:pPr>
              <w:pStyle w:val="a4"/>
              <w:spacing w:after="0" w:line="240" w:lineRule="auto"/>
              <w:rPr>
                <w:rFonts w:ascii="Times New Roman" w:hAnsi="Times New Roman"/>
                <w:highlight w:val="yellow"/>
              </w:rPr>
            </w:pPr>
          </w:p>
        </w:tc>
        <w:tc>
          <w:tcPr>
            <w:tcW w:w="3174" w:type="dxa"/>
          </w:tcPr>
          <w:p w:rsidR="009D4DD1" w:rsidRPr="00970BD3" w:rsidRDefault="009D4DD1" w:rsidP="00D50CC5">
            <w:pPr>
              <w:pStyle w:val="a4"/>
              <w:spacing w:after="0" w:line="240" w:lineRule="auto"/>
              <w:rPr>
                <w:rFonts w:ascii="Times New Roman" w:hAnsi="Times New Roman"/>
                <w:highlight w:val="yellow"/>
              </w:rPr>
            </w:pPr>
          </w:p>
        </w:tc>
        <w:tc>
          <w:tcPr>
            <w:tcW w:w="3733" w:type="dxa"/>
            <w:shd w:val="clear" w:color="auto" w:fill="auto"/>
          </w:tcPr>
          <w:p w:rsidR="009D4DD1" w:rsidRPr="00970BD3" w:rsidRDefault="009D4DD1" w:rsidP="00D50CC5">
            <w:pPr>
              <w:pStyle w:val="a4"/>
              <w:spacing w:after="0" w:line="240" w:lineRule="auto"/>
              <w:jc w:val="right"/>
              <w:rPr>
                <w:rFonts w:ascii="Times New Roman" w:hAnsi="Times New Roman"/>
              </w:rPr>
            </w:pPr>
            <w:r w:rsidRPr="00970BD3">
              <w:rPr>
                <w:rFonts w:ascii="Times New Roman" w:hAnsi="Times New Roman"/>
              </w:rPr>
              <w:t>П</w:t>
            </w:r>
            <w:r w:rsidR="003243FF" w:rsidRPr="00970BD3">
              <w:rPr>
                <w:rFonts w:ascii="Times New Roman" w:hAnsi="Times New Roman"/>
              </w:rPr>
              <w:t>риказом финансового управления</w:t>
            </w:r>
            <w:r w:rsidR="00C4244C" w:rsidRPr="00970BD3">
              <w:rPr>
                <w:rFonts w:ascii="Times New Roman" w:hAnsi="Times New Roman"/>
              </w:rPr>
              <w:t xml:space="preserve"> </w:t>
            </w:r>
            <w:r w:rsidRPr="00970BD3">
              <w:rPr>
                <w:rFonts w:ascii="Times New Roman" w:hAnsi="Times New Roman"/>
              </w:rPr>
              <w:t xml:space="preserve">администрации </w:t>
            </w:r>
            <w:proofErr w:type="spellStart"/>
            <w:r w:rsidRPr="00970BD3">
              <w:rPr>
                <w:rFonts w:ascii="Times New Roman" w:hAnsi="Times New Roman"/>
              </w:rPr>
              <w:t>Навлинского</w:t>
            </w:r>
            <w:proofErr w:type="spellEnd"/>
            <w:r w:rsidRPr="00970BD3">
              <w:rPr>
                <w:rFonts w:ascii="Times New Roman" w:hAnsi="Times New Roman"/>
              </w:rPr>
              <w:t xml:space="preserve"> района</w:t>
            </w:r>
          </w:p>
        </w:tc>
      </w:tr>
      <w:tr w:rsidR="009D4DD1" w:rsidRPr="00970BD3" w:rsidTr="00970BD3">
        <w:tc>
          <w:tcPr>
            <w:tcW w:w="3173" w:type="dxa"/>
            <w:shd w:val="clear" w:color="auto" w:fill="auto"/>
          </w:tcPr>
          <w:p w:rsidR="009D4DD1" w:rsidRPr="00970BD3" w:rsidRDefault="009D4DD1" w:rsidP="00970BD3">
            <w:pPr>
              <w:pStyle w:val="a4"/>
              <w:spacing w:line="240" w:lineRule="auto"/>
              <w:rPr>
                <w:rFonts w:ascii="Times New Roman" w:hAnsi="Times New Roman"/>
                <w:highlight w:val="yellow"/>
              </w:rPr>
            </w:pPr>
          </w:p>
        </w:tc>
        <w:tc>
          <w:tcPr>
            <w:tcW w:w="3174" w:type="dxa"/>
          </w:tcPr>
          <w:p w:rsidR="009D4DD1" w:rsidRPr="00970BD3" w:rsidRDefault="009D4DD1" w:rsidP="00970BD3">
            <w:pPr>
              <w:pStyle w:val="a4"/>
              <w:spacing w:line="240" w:lineRule="auto"/>
              <w:rPr>
                <w:rFonts w:ascii="Times New Roman" w:hAnsi="Times New Roman"/>
                <w:highlight w:val="yellow"/>
              </w:rPr>
            </w:pPr>
          </w:p>
        </w:tc>
        <w:tc>
          <w:tcPr>
            <w:tcW w:w="3733" w:type="dxa"/>
            <w:shd w:val="clear" w:color="auto" w:fill="auto"/>
          </w:tcPr>
          <w:p w:rsidR="009D4DD1" w:rsidRPr="00970BD3" w:rsidRDefault="009D4DD1" w:rsidP="003F5219">
            <w:pPr>
              <w:pStyle w:val="a4"/>
              <w:spacing w:line="240" w:lineRule="auto"/>
              <w:jc w:val="right"/>
              <w:rPr>
                <w:rFonts w:ascii="Times New Roman" w:hAnsi="Times New Roman"/>
              </w:rPr>
            </w:pPr>
            <w:r w:rsidRPr="00970BD3">
              <w:rPr>
                <w:rFonts w:ascii="Times New Roman" w:hAnsi="Times New Roman"/>
              </w:rPr>
              <w:t xml:space="preserve">от </w:t>
            </w:r>
            <w:r w:rsidR="003F5219">
              <w:rPr>
                <w:rFonts w:ascii="Times New Roman" w:hAnsi="Times New Roman"/>
              </w:rPr>
              <w:t>14.11.2019г.</w:t>
            </w:r>
            <w:r w:rsidRPr="00970BD3">
              <w:rPr>
                <w:rFonts w:ascii="Times New Roman" w:hAnsi="Times New Roman"/>
              </w:rPr>
              <w:t xml:space="preserve"> № </w:t>
            </w:r>
            <w:r w:rsidR="00F32DE5">
              <w:rPr>
                <w:rFonts w:ascii="Times New Roman" w:hAnsi="Times New Roman"/>
              </w:rPr>
              <w:t>9</w:t>
            </w:r>
            <w:r w:rsidR="003F5219">
              <w:rPr>
                <w:rFonts w:ascii="Times New Roman" w:hAnsi="Times New Roman"/>
              </w:rPr>
              <w:t>1</w:t>
            </w:r>
          </w:p>
        </w:tc>
      </w:tr>
    </w:tbl>
    <w:p w:rsidR="00C4244C" w:rsidRPr="00970BD3" w:rsidRDefault="00C4244C" w:rsidP="004E0EA8">
      <w:pPr>
        <w:pStyle w:val="ConsPlusTitle"/>
        <w:jc w:val="center"/>
        <w:rPr>
          <w:rFonts w:ascii="Times New Roman" w:hAnsi="Times New Roman" w:cs="Times New Roman"/>
          <w:sz w:val="24"/>
          <w:szCs w:val="24"/>
        </w:rPr>
      </w:pPr>
      <w:bookmarkStart w:id="0" w:name="P39"/>
      <w:bookmarkEnd w:id="0"/>
    </w:p>
    <w:p w:rsidR="00F96B4A" w:rsidRDefault="00F32DE5" w:rsidP="00F32DE5">
      <w:pPr>
        <w:pStyle w:val="ConsPlusTitle"/>
        <w:jc w:val="center"/>
        <w:rPr>
          <w:rFonts w:ascii="Times New Roman" w:hAnsi="Times New Roman" w:cs="Times New Roman"/>
          <w:b w:val="0"/>
          <w:sz w:val="24"/>
          <w:szCs w:val="24"/>
        </w:rPr>
      </w:pPr>
      <w:r w:rsidRPr="00F32DE5">
        <w:rPr>
          <w:rFonts w:ascii="Times New Roman" w:hAnsi="Times New Roman" w:cs="Times New Roman"/>
          <w:b w:val="0"/>
          <w:sz w:val="24"/>
          <w:szCs w:val="24"/>
        </w:rPr>
        <w:t>Указания об установлении, детализации и определения порядка применения</w:t>
      </w:r>
    </w:p>
    <w:p w:rsidR="00F96B4A" w:rsidRDefault="00F32DE5" w:rsidP="00F32DE5">
      <w:pPr>
        <w:pStyle w:val="ConsPlusTitle"/>
        <w:jc w:val="center"/>
        <w:rPr>
          <w:rFonts w:ascii="Times New Roman" w:hAnsi="Times New Roman" w:cs="Times New Roman"/>
          <w:b w:val="0"/>
          <w:sz w:val="24"/>
          <w:szCs w:val="24"/>
        </w:rPr>
      </w:pPr>
      <w:r w:rsidRPr="00F32DE5">
        <w:rPr>
          <w:rFonts w:ascii="Times New Roman" w:hAnsi="Times New Roman" w:cs="Times New Roman"/>
          <w:b w:val="0"/>
          <w:sz w:val="24"/>
          <w:szCs w:val="24"/>
        </w:rPr>
        <w:t xml:space="preserve"> бюджетной классификации</w:t>
      </w:r>
      <w:r w:rsidR="00F96B4A">
        <w:rPr>
          <w:rFonts w:ascii="Times New Roman" w:hAnsi="Times New Roman" w:cs="Times New Roman"/>
          <w:b w:val="0"/>
          <w:sz w:val="24"/>
          <w:szCs w:val="24"/>
        </w:rPr>
        <w:t xml:space="preserve"> </w:t>
      </w:r>
      <w:r w:rsidRPr="00F32DE5">
        <w:rPr>
          <w:rFonts w:ascii="Times New Roman" w:hAnsi="Times New Roman" w:cs="Times New Roman"/>
          <w:b w:val="0"/>
          <w:sz w:val="24"/>
          <w:szCs w:val="24"/>
        </w:rPr>
        <w:t xml:space="preserve">Российской Федерации в части, </w:t>
      </w:r>
    </w:p>
    <w:p w:rsidR="00F96B4A" w:rsidRDefault="00F32DE5" w:rsidP="00F32DE5">
      <w:pPr>
        <w:pStyle w:val="ConsPlusTitle"/>
        <w:jc w:val="center"/>
        <w:rPr>
          <w:rFonts w:ascii="Times New Roman" w:hAnsi="Times New Roman" w:cs="Times New Roman"/>
          <w:b w:val="0"/>
          <w:sz w:val="24"/>
          <w:szCs w:val="24"/>
        </w:rPr>
      </w:pPr>
      <w:r w:rsidRPr="00F32DE5">
        <w:rPr>
          <w:rFonts w:ascii="Times New Roman" w:hAnsi="Times New Roman" w:cs="Times New Roman"/>
          <w:b w:val="0"/>
          <w:sz w:val="24"/>
          <w:szCs w:val="24"/>
        </w:rPr>
        <w:t>относящейся к бюджету муниципального</w:t>
      </w:r>
      <w:r w:rsidR="00F96B4A">
        <w:rPr>
          <w:rFonts w:ascii="Times New Roman" w:hAnsi="Times New Roman" w:cs="Times New Roman"/>
          <w:b w:val="0"/>
          <w:sz w:val="24"/>
          <w:szCs w:val="24"/>
        </w:rPr>
        <w:t xml:space="preserve"> </w:t>
      </w:r>
      <w:r w:rsidRPr="00F32DE5">
        <w:rPr>
          <w:rFonts w:ascii="Times New Roman" w:hAnsi="Times New Roman" w:cs="Times New Roman"/>
          <w:b w:val="0"/>
          <w:sz w:val="24"/>
          <w:szCs w:val="24"/>
        </w:rPr>
        <w:t xml:space="preserve">образования </w:t>
      </w:r>
    </w:p>
    <w:p w:rsidR="004B3AF9" w:rsidRPr="00F32DE5" w:rsidRDefault="004B6F75" w:rsidP="00F32DE5">
      <w:pPr>
        <w:pStyle w:val="ConsPlusTitle"/>
        <w:jc w:val="center"/>
        <w:rPr>
          <w:rFonts w:ascii="Times New Roman" w:hAnsi="Times New Roman" w:cs="Times New Roman"/>
          <w:b w:val="0"/>
          <w:sz w:val="24"/>
          <w:szCs w:val="24"/>
        </w:rPr>
      </w:pPr>
      <w:r w:rsidRPr="00F32DE5">
        <w:rPr>
          <w:rFonts w:ascii="Times New Roman" w:hAnsi="Times New Roman" w:cs="Times New Roman"/>
          <w:b w:val="0"/>
          <w:sz w:val="24"/>
          <w:szCs w:val="24"/>
        </w:rPr>
        <w:t>«</w:t>
      </w:r>
      <w:proofErr w:type="spellStart"/>
      <w:r w:rsidR="00312AC2" w:rsidRPr="00F32DE5">
        <w:rPr>
          <w:rFonts w:ascii="Times New Roman" w:hAnsi="Times New Roman" w:cs="Times New Roman"/>
          <w:b w:val="0"/>
          <w:sz w:val="24"/>
          <w:szCs w:val="24"/>
        </w:rPr>
        <w:t>Навлинское</w:t>
      </w:r>
      <w:proofErr w:type="spellEnd"/>
      <w:r w:rsidR="00312AC2" w:rsidRPr="00F32DE5">
        <w:rPr>
          <w:rFonts w:ascii="Times New Roman" w:hAnsi="Times New Roman" w:cs="Times New Roman"/>
          <w:b w:val="0"/>
          <w:sz w:val="24"/>
          <w:szCs w:val="24"/>
        </w:rPr>
        <w:t xml:space="preserve"> городское поселение</w:t>
      </w:r>
      <w:r w:rsidRPr="00F32DE5">
        <w:rPr>
          <w:rFonts w:ascii="Times New Roman" w:hAnsi="Times New Roman" w:cs="Times New Roman"/>
          <w:b w:val="0"/>
          <w:sz w:val="24"/>
          <w:szCs w:val="24"/>
        </w:rPr>
        <w:t>»</w:t>
      </w:r>
    </w:p>
    <w:p w:rsidR="004B3AF9" w:rsidRDefault="003F5219" w:rsidP="004C2CB2">
      <w:pPr>
        <w:pStyle w:val="ConsPlusNormal"/>
        <w:jc w:val="center"/>
        <w:rPr>
          <w:rFonts w:ascii="Times New Roman" w:hAnsi="Times New Roman"/>
          <w:sz w:val="24"/>
          <w:szCs w:val="24"/>
        </w:rPr>
      </w:pPr>
      <w:r w:rsidRPr="003F5219">
        <w:rPr>
          <w:rFonts w:ascii="Times New Roman" w:hAnsi="Times New Roman"/>
          <w:sz w:val="24"/>
          <w:szCs w:val="24"/>
        </w:rPr>
        <w:t>на 2020 год и на плановый период 2021 и 2022 годов</w:t>
      </w:r>
    </w:p>
    <w:p w:rsidR="003F5219" w:rsidRPr="003F5219" w:rsidRDefault="003F5219" w:rsidP="004C2CB2">
      <w:pPr>
        <w:pStyle w:val="ConsPlusNormal"/>
        <w:jc w:val="center"/>
        <w:rPr>
          <w:rFonts w:ascii="Times New Roman" w:hAnsi="Times New Roman" w:cs="Times New Roman"/>
          <w:sz w:val="24"/>
          <w:szCs w:val="24"/>
          <w:highlight w:val="yellow"/>
        </w:rPr>
      </w:pPr>
    </w:p>
    <w:p w:rsidR="004E0EA8" w:rsidRPr="00970BD3" w:rsidRDefault="00C83534" w:rsidP="004E0EA8">
      <w:pPr>
        <w:pStyle w:val="ConsPlusNormal"/>
        <w:jc w:val="center"/>
        <w:outlineLvl w:val="1"/>
        <w:rPr>
          <w:rFonts w:ascii="Times New Roman" w:hAnsi="Times New Roman" w:cs="Times New Roman"/>
          <w:sz w:val="24"/>
          <w:szCs w:val="24"/>
        </w:rPr>
      </w:pPr>
      <w:r w:rsidRPr="00970BD3">
        <w:rPr>
          <w:rFonts w:ascii="Times New Roman" w:hAnsi="Times New Roman" w:cs="Times New Roman"/>
          <w:sz w:val="24"/>
          <w:szCs w:val="24"/>
        </w:rPr>
        <w:t>1</w:t>
      </w:r>
      <w:r w:rsidR="004E0EA8" w:rsidRPr="00970BD3">
        <w:rPr>
          <w:rFonts w:ascii="Times New Roman" w:hAnsi="Times New Roman" w:cs="Times New Roman"/>
          <w:sz w:val="24"/>
          <w:szCs w:val="24"/>
        </w:rPr>
        <w:t>. Общие положения</w:t>
      </w:r>
    </w:p>
    <w:p w:rsidR="00C4244C" w:rsidRPr="00970BD3" w:rsidRDefault="00C4244C" w:rsidP="004E0EA8">
      <w:pPr>
        <w:pStyle w:val="ConsPlusNormal"/>
        <w:jc w:val="center"/>
        <w:outlineLvl w:val="1"/>
        <w:rPr>
          <w:rFonts w:ascii="Times New Roman" w:hAnsi="Times New Roman" w:cs="Times New Roman"/>
          <w:sz w:val="24"/>
          <w:szCs w:val="24"/>
        </w:rPr>
      </w:pPr>
    </w:p>
    <w:p w:rsidR="004E0EA8" w:rsidRPr="00970BD3" w:rsidRDefault="004E0EA8" w:rsidP="004E0EA8">
      <w:pPr>
        <w:pStyle w:val="ConsPlusNormal"/>
        <w:ind w:firstLine="540"/>
        <w:jc w:val="both"/>
        <w:rPr>
          <w:rFonts w:ascii="Times New Roman" w:hAnsi="Times New Roman" w:cs="Times New Roman"/>
          <w:sz w:val="24"/>
          <w:szCs w:val="24"/>
        </w:rPr>
      </w:pPr>
      <w:r w:rsidRPr="00970BD3">
        <w:rPr>
          <w:rFonts w:ascii="Times New Roman" w:hAnsi="Times New Roman" w:cs="Times New Roman"/>
          <w:sz w:val="24"/>
          <w:szCs w:val="24"/>
        </w:rPr>
        <w:t>1.1. Настоящие 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«Навлинский район» (далее - Указания) устанавливают порядок применения бюджетной классификации Российской Федерации (далее - бюджетная классификация) в части, относящейся к бюджету муниципального образования «Навлинский район», участниками бюджетного процесса, муниципальными бюджетными учреждениями.</w:t>
      </w:r>
    </w:p>
    <w:p w:rsidR="004E0EA8" w:rsidRPr="00970BD3" w:rsidRDefault="004E0EA8" w:rsidP="004E0EA8">
      <w:pPr>
        <w:pStyle w:val="ConsPlusNormal"/>
        <w:ind w:firstLine="540"/>
        <w:jc w:val="both"/>
        <w:rPr>
          <w:rFonts w:ascii="Times New Roman" w:hAnsi="Times New Roman" w:cs="Times New Roman"/>
          <w:sz w:val="24"/>
          <w:szCs w:val="24"/>
        </w:rPr>
      </w:pPr>
      <w:r w:rsidRPr="00970BD3">
        <w:rPr>
          <w:rFonts w:ascii="Times New Roman" w:hAnsi="Times New Roman" w:cs="Times New Roman"/>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7" w:history="1">
        <w:r w:rsidRPr="00970BD3">
          <w:rPr>
            <w:rFonts w:ascii="Times New Roman" w:hAnsi="Times New Roman" w:cs="Times New Roman"/>
            <w:color w:val="0000FF"/>
            <w:sz w:val="24"/>
            <w:szCs w:val="24"/>
          </w:rPr>
          <w:t>кодексом</w:t>
        </w:r>
      </w:hyperlink>
      <w:r w:rsidRPr="00970BD3">
        <w:rPr>
          <w:rFonts w:ascii="Times New Roman" w:hAnsi="Times New Roman" w:cs="Times New Roman"/>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4B3AF9" w:rsidRPr="00970BD3" w:rsidRDefault="004B3AF9" w:rsidP="004C2CB2">
      <w:pPr>
        <w:pStyle w:val="ConsPlusNormal"/>
        <w:ind w:firstLine="540"/>
        <w:jc w:val="both"/>
        <w:rPr>
          <w:rFonts w:ascii="Times New Roman" w:hAnsi="Times New Roman" w:cs="Times New Roman"/>
          <w:sz w:val="24"/>
          <w:szCs w:val="24"/>
          <w:highlight w:val="yellow"/>
        </w:rPr>
      </w:pPr>
    </w:p>
    <w:p w:rsidR="004E0EA8" w:rsidRPr="00970BD3" w:rsidRDefault="00312AC2" w:rsidP="00C4244C">
      <w:pPr>
        <w:pStyle w:val="ConsPlusNormal"/>
        <w:jc w:val="center"/>
        <w:outlineLvl w:val="1"/>
        <w:rPr>
          <w:rFonts w:ascii="Times New Roman" w:hAnsi="Times New Roman" w:cs="Times New Roman"/>
          <w:sz w:val="24"/>
          <w:szCs w:val="24"/>
        </w:rPr>
      </w:pPr>
      <w:r w:rsidRPr="00970BD3">
        <w:rPr>
          <w:rFonts w:ascii="Times New Roman" w:hAnsi="Times New Roman" w:cs="Times New Roman"/>
          <w:sz w:val="24"/>
          <w:szCs w:val="24"/>
        </w:rPr>
        <w:t>2</w:t>
      </w:r>
      <w:r w:rsidR="004B3AF9" w:rsidRPr="00970BD3">
        <w:rPr>
          <w:rFonts w:ascii="Times New Roman" w:hAnsi="Times New Roman" w:cs="Times New Roman"/>
          <w:sz w:val="24"/>
          <w:szCs w:val="24"/>
        </w:rPr>
        <w:t xml:space="preserve">. </w:t>
      </w:r>
      <w:r w:rsidR="004E0EA8" w:rsidRPr="00970BD3">
        <w:rPr>
          <w:rFonts w:ascii="Times New Roman" w:hAnsi="Times New Roman" w:cs="Times New Roman"/>
          <w:sz w:val="24"/>
          <w:szCs w:val="24"/>
        </w:rPr>
        <w:t>Установление, детализация и определение</w:t>
      </w:r>
      <w:r w:rsidR="00C4244C" w:rsidRPr="00970BD3">
        <w:rPr>
          <w:rFonts w:ascii="Times New Roman" w:hAnsi="Times New Roman" w:cs="Times New Roman"/>
          <w:sz w:val="24"/>
          <w:szCs w:val="24"/>
        </w:rPr>
        <w:t xml:space="preserve"> </w:t>
      </w:r>
      <w:r w:rsidR="004E0EA8" w:rsidRPr="00970BD3">
        <w:rPr>
          <w:rFonts w:ascii="Times New Roman" w:hAnsi="Times New Roman" w:cs="Times New Roman"/>
          <w:sz w:val="24"/>
          <w:szCs w:val="24"/>
        </w:rPr>
        <w:t>порядка применения классификации расходов</w:t>
      </w:r>
      <w:r w:rsidR="00C4244C" w:rsidRPr="00970BD3">
        <w:rPr>
          <w:rFonts w:ascii="Times New Roman" w:hAnsi="Times New Roman" w:cs="Times New Roman"/>
          <w:sz w:val="24"/>
          <w:szCs w:val="24"/>
        </w:rPr>
        <w:t xml:space="preserve"> </w:t>
      </w:r>
      <w:r w:rsidR="004E0EA8" w:rsidRPr="00970BD3">
        <w:rPr>
          <w:rFonts w:ascii="Times New Roman" w:hAnsi="Times New Roman" w:cs="Times New Roman"/>
          <w:sz w:val="24"/>
          <w:szCs w:val="24"/>
        </w:rPr>
        <w:t>бюджета муниципального образования «</w:t>
      </w:r>
      <w:proofErr w:type="spellStart"/>
      <w:r w:rsidR="004E0EA8" w:rsidRPr="00970BD3">
        <w:rPr>
          <w:rFonts w:ascii="Times New Roman" w:hAnsi="Times New Roman" w:cs="Times New Roman"/>
          <w:sz w:val="24"/>
          <w:szCs w:val="24"/>
        </w:rPr>
        <w:t>Навлинское</w:t>
      </w:r>
      <w:proofErr w:type="spellEnd"/>
      <w:r w:rsidR="004E0EA8" w:rsidRPr="00970BD3">
        <w:rPr>
          <w:rFonts w:ascii="Times New Roman" w:hAnsi="Times New Roman" w:cs="Times New Roman"/>
          <w:sz w:val="24"/>
          <w:szCs w:val="24"/>
        </w:rPr>
        <w:t xml:space="preserve"> городское поселение»</w:t>
      </w:r>
    </w:p>
    <w:p w:rsidR="00C4244C" w:rsidRPr="00970BD3" w:rsidRDefault="00C4244C" w:rsidP="004E0EA8">
      <w:pPr>
        <w:pStyle w:val="ConsPlusNormal"/>
        <w:ind w:firstLine="540"/>
        <w:jc w:val="both"/>
        <w:rPr>
          <w:rFonts w:ascii="Times New Roman" w:hAnsi="Times New Roman" w:cs="Times New Roman"/>
          <w:sz w:val="24"/>
          <w:szCs w:val="24"/>
        </w:rPr>
      </w:pPr>
    </w:p>
    <w:p w:rsidR="004E0EA8" w:rsidRPr="00970BD3" w:rsidRDefault="00D50CC5" w:rsidP="00D50CC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2.1. </w:t>
      </w:r>
      <w:r w:rsidR="004E0EA8" w:rsidRPr="00970BD3">
        <w:rPr>
          <w:rFonts w:ascii="Times New Roman" w:hAnsi="Times New Roman" w:cs="Times New Roman"/>
          <w:sz w:val="24"/>
          <w:szCs w:val="24"/>
        </w:rPr>
        <w:t>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4E0EA8" w:rsidRPr="00970BD3" w:rsidRDefault="004E0EA8" w:rsidP="004E0EA8">
      <w:pPr>
        <w:pStyle w:val="ConsPlusNormal"/>
        <w:ind w:firstLine="540"/>
        <w:jc w:val="both"/>
        <w:rPr>
          <w:rFonts w:ascii="Times New Roman" w:hAnsi="Times New Roman" w:cs="Times New Roman"/>
          <w:sz w:val="24"/>
          <w:szCs w:val="24"/>
        </w:rPr>
      </w:pPr>
      <w:r w:rsidRPr="00970BD3">
        <w:rPr>
          <w:rFonts w:ascii="Times New Roman" w:hAnsi="Times New Roman" w:cs="Times New Roman"/>
          <w:sz w:val="24"/>
          <w:szCs w:val="24"/>
        </w:rPr>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P144" w:history="1">
        <w:r w:rsidRPr="00970BD3">
          <w:rPr>
            <w:rFonts w:ascii="Times New Roman" w:hAnsi="Times New Roman" w:cs="Times New Roman"/>
            <w:color w:val="0000FF"/>
            <w:sz w:val="24"/>
            <w:szCs w:val="24"/>
          </w:rPr>
          <w:t>(таблица 1)</w:t>
        </w:r>
      </w:hyperlink>
      <w:r w:rsidRPr="00970BD3">
        <w:rPr>
          <w:rFonts w:ascii="Times New Roman" w:hAnsi="Times New Roman" w:cs="Times New Roman"/>
          <w:sz w:val="24"/>
          <w:szCs w:val="24"/>
        </w:rPr>
        <w:t>:</w:t>
      </w:r>
    </w:p>
    <w:p w:rsidR="00EC3DAB" w:rsidRDefault="004E0EA8" w:rsidP="004E0EA8">
      <w:pPr>
        <w:pStyle w:val="ConsPlusNormal"/>
        <w:ind w:left="567"/>
        <w:jc w:val="both"/>
        <w:rPr>
          <w:rFonts w:ascii="Times New Roman" w:hAnsi="Times New Roman" w:cs="Times New Roman"/>
          <w:sz w:val="24"/>
          <w:szCs w:val="24"/>
        </w:rPr>
      </w:pPr>
      <w:r w:rsidRPr="00970BD3">
        <w:rPr>
          <w:rFonts w:ascii="Times New Roman" w:hAnsi="Times New Roman" w:cs="Times New Roman"/>
          <w:sz w:val="24"/>
          <w:szCs w:val="24"/>
        </w:rPr>
        <w:t>кода главного распорядителя бюджетных средств (1 - 3 разряды);</w:t>
      </w:r>
    </w:p>
    <w:p w:rsidR="00EC3DAB" w:rsidRDefault="004E0EA8" w:rsidP="00EC3DAB">
      <w:pPr>
        <w:pStyle w:val="ConsPlusNormal"/>
        <w:ind w:left="567"/>
        <w:jc w:val="both"/>
        <w:rPr>
          <w:rFonts w:ascii="Times New Roman" w:hAnsi="Times New Roman" w:cs="Times New Roman"/>
          <w:sz w:val="24"/>
          <w:szCs w:val="24"/>
        </w:rPr>
      </w:pPr>
      <w:r w:rsidRPr="00970BD3">
        <w:rPr>
          <w:rFonts w:ascii="Times New Roman" w:hAnsi="Times New Roman" w:cs="Times New Roman"/>
          <w:sz w:val="24"/>
          <w:szCs w:val="24"/>
        </w:rPr>
        <w:t>кода раздела (4 - 5 разряды);</w:t>
      </w:r>
    </w:p>
    <w:p w:rsidR="00EC3DAB" w:rsidRDefault="004E0EA8" w:rsidP="00EC3DAB">
      <w:pPr>
        <w:pStyle w:val="ConsPlusNormal"/>
        <w:ind w:left="567"/>
        <w:jc w:val="both"/>
        <w:rPr>
          <w:rFonts w:ascii="Times New Roman" w:hAnsi="Times New Roman" w:cs="Times New Roman"/>
          <w:sz w:val="24"/>
          <w:szCs w:val="24"/>
        </w:rPr>
      </w:pPr>
      <w:r w:rsidRPr="00970BD3">
        <w:rPr>
          <w:rFonts w:ascii="Times New Roman" w:hAnsi="Times New Roman" w:cs="Times New Roman"/>
          <w:sz w:val="24"/>
          <w:szCs w:val="24"/>
        </w:rPr>
        <w:t>кода подраздела (6 - 7 разряды);</w:t>
      </w:r>
    </w:p>
    <w:p w:rsidR="00EC3DAB" w:rsidRDefault="004E0EA8" w:rsidP="00EC3DAB">
      <w:pPr>
        <w:pStyle w:val="ConsPlusNormal"/>
        <w:ind w:left="567"/>
        <w:jc w:val="both"/>
        <w:rPr>
          <w:rFonts w:ascii="Times New Roman" w:hAnsi="Times New Roman" w:cs="Times New Roman"/>
          <w:sz w:val="24"/>
          <w:szCs w:val="24"/>
        </w:rPr>
      </w:pPr>
      <w:r w:rsidRPr="00970BD3">
        <w:rPr>
          <w:rFonts w:ascii="Times New Roman" w:hAnsi="Times New Roman" w:cs="Times New Roman"/>
          <w:sz w:val="24"/>
          <w:szCs w:val="24"/>
        </w:rPr>
        <w:t>кода целевой статьи (8 - 17 разряды);</w:t>
      </w:r>
    </w:p>
    <w:p w:rsidR="004E0EA8" w:rsidRPr="00970BD3" w:rsidRDefault="004E0EA8" w:rsidP="00EC3DAB">
      <w:pPr>
        <w:pStyle w:val="ConsPlusNormal"/>
        <w:ind w:left="567"/>
        <w:jc w:val="both"/>
        <w:rPr>
          <w:rFonts w:ascii="Times New Roman" w:hAnsi="Times New Roman" w:cs="Times New Roman"/>
          <w:sz w:val="24"/>
          <w:szCs w:val="24"/>
        </w:rPr>
      </w:pPr>
      <w:r w:rsidRPr="00970BD3">
        <w:rPr>
          <w:rFonts w:ascii="Times New Roman" w:hAnsi="Times New Roman" w:cs="Times New Roman"/>
          <w:sz w:val="24"/>
          <w:szCs w:val="24"/>
        </w:rPr>
        <w:t>кода вида расходов (18 - 20 разряды).</w:t>
      </w:r>
    </w:p>
    <w:p w:rsidR="005F2D10" w:rsidRPr="00013644" w:rsidRDefault="005F2D10" w:rsidP="004E0EA8">
      <w:pPr>
        <w:pStyle w:val="ConsPlusNormal"/>
        <w:jc w:val="right"/>
        <w:outlineLvl w:val="1"/>
        <w:rPr>
          <w:rFonts w:ascii="Times New Roman" w:hAnsi="Times New Roman" w:cs="Times New Roman"/>
          <w:szCs w:val="22"/>
        </w:rPr>
      </w:pPr>
      <w:r w:rsidRPr="00013644">
        <w:rPr>
          <w:rFonts w:ascii="Times New Roman" w:hAnsi="Times New Roman" w:cs="Times New Roman"/>
          <w:szCs w:val="22"/>
        </w:rPr>
        <w:t>Таблица 1</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4"/>
        <w:gridCol w:w="484"/>
        <w:gridCol w:w="484"/>
        <w:gridCol w:w="484"/>
        <w:gridCol w:w="484"/>
        <w:gridCol w:w="485"/>
        <w:gridCol w:w="485"/>
        <w:gridCol w:w="486"/>
        <w:gridCol w:w="486"/>
        <w:gridCol w:w="509"/>
        <w:gridCol w:w="509"/>
        <w:gridCol w:w="511"/>
        <w:gridCol w:w="509"/>
        <w:gridCol w:w="509"/>
        <w:gridCol w:w="509"/>
        <w:gridCol w:w="509"/>
        <w:gridCol w:w="512"/>
        <w:gridCol w:w="509"/>
        <w:gridCol w:w="509"/>
        <w:gridCol w:w="509"/>
        <w:gridCol w:w="8"/>
      </w:tblGrid>
      <w:tr w:rsidR="00A9750E" w:rsidRPr="00EC3DAB" w:rsidTr="00C53723">
        <w:trPr>
          <w:trHeight w:val="443"/>
        </w:trPr>
        <w:tc>
          <w:tcPr>
            <w:tcW w:w="9974" w:type="dxa"/>
            <w:gridSpan w:val="21"/>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Структура кода классификации расходов бюджетов</w:t>
            </w:r>
          </w:p>
        </w:tc>
      </w:tr>
      <w:tr w:rsidR="00A9750E" w:rsidRPr="00EC3DAB" w:rsidTr="00C53723">
        <w:trPr>
          <w:trHeight w:val="692"/>
        </w:trPr>
        <w:tc>
          <w:tcPr>
            <w:tcW w:w="1455" w:type="dxa"/>
            <w:gridSpan w:val="3"/>
            <w:vMerge w:val="restart"/>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Код главного распорядителя бюджетных средств</w:t>
            </w:r>
          </w:p>
        </w:tc>
        <w:tc>
          <w:tcPr>
            <w:tcW w:w="970" w:type="dxa"/>
            <w:gridSpan w:val="2"/>
            <w:vMerge w:val="restart"/>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Код раздела</w:t>
            </w:r>
          </w:p>
        </w:tc>
        <w:tc>
          <w:tcPr>
            <w:tcW w:w="970" w:type="dxa"/>
            <w:gridSpan w:val="2"/>
            <w:vMerge w:val="restart"/>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Код подраздела</w:t>
            </w:r>
          </w:p>
        </w:tc>
        <w:tc>
          <w:tcPr>
            <w:tcW w:w="5049" w:type="dxa"/>
            <w:gridSpan w:val="10"/>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Код целевой статьи</w:t>
            </w:r>
          </w:p>
        </w:tc>
        <w:tc>
          <w:tcPr>
            <w:tcW w:w="1528" w:type="dxa"/>
            <w:gridSpan w:val="4"/>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Код вида расходов</w:t>
            </w:r>
          </w:p>
        </w:tc>
      </w:tr>
      <w:tr w:rsidR="00AA6A7C" w:rsidRPr="00EC3DAB" w:rsidTr="00C53723">
        <w:trPr>
          <w:gridAfter w:val="1"/>
          <w:wAfter w:w="4" w:type="dxa"/>
          <w:trHeight w:val="942"/>
        </w:trPr>
        <w:tc>
          <w:tcPr>
            <w:tcW w:w="1455" w:type="dxa"/>
            <w:gridSpan w:val="3"/>
            <w:vMerge/>
          </w:tcPr>
          <w:p w:rsidR="00A9750E" w:rsidRPr="00EC3DAB" w:rsidRDefault="00A9750E" w:rsidP="00C74739">
            <w:pPr>
              <w:pStyle w:val="a4"/>
              <w:spacing w:line="240" w:lineRule="auto"/>
              <w:jc w:val="center"/>
              <w:rPr>
                <w:rFonts w:ascii="Times New Roman" w:hAnsi="Times New Roman"/>
                <w:sz w:val="20"/>
                <w:szCs w:val="20"/>
              </w:rPr>
            </w:pPr>
          </w:p>
        </w:tc>
        <w:tc>
          <w:tcPr>
            <w:tcW w:w="970" w:type="dxa"/>
            <w:gridSpan w:val="2"/>
            <w:vMerge/>
          </w:tcPr>
          <w:p w:rsidR="00A9750E" w:rsidRPr="00EC3DAB" w:rsidRDefault="00A9750E" w:rsidP="00C74739">
            <w:pPr>
              <w:pStyle w:val="a4"/>
              <w:spacing w:line="240" w:lineRule="auto"/>
              <w:jc w:val="center"/>
              <w:rPr>
                <w:rFonts w:ascii="Times New Roman" w:hAnsi="Times New Roman"/>
                <w:sz w:val="20"/>
                <w:szCs w:val="20"/>
              </w:rPr>
            </w:pPr>
          </w:p>
        </w:tc>
        <w:tc>
          <w:tcPr>
            <w:tcW w:w="970" w:type="dxa"/>
            <w:gridSpan w:val="2"/>
            <w:vMerge/>
          </w:tcPr>
          <w:p w:rsidR="00A9750E" w:rsidRPr="00EC3DAB" w:rsidRDefault="00A9750E" w:rsidP="00C74739">
            <w:pPr>
              <w:pStyle w:val="a4"/>
              <w:spacing w:line="240" w:lineRule="auto"/>
              <w:jc w:val="center"/>
              <w:rPr>
                <w:rFonts w:ascii="Times New Roman" w:hAnsi="Times New Roman"/>
                <w:sz w:val="20"/>
                <w:szCs w:val="20"/>
              </w:rPr>
            </w:pPr>
          </w:p>
        </w:tc>
        <w:tc>
          <w:tcPr>
            <w:tcW w:w="2501" w:type="dxa"/>
            <w:gridSpan w:val="5"/>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Программная (непрограммная) статья</w:t>
            </w:r>
          </w:p>
        </w:tc>
        <w:tc>
          <w:tcPr>
            <w:tcW w:w="2547" w:type="dxa"/>
            <w:gridSpan w:val="5"/>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Направление расходов</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группа</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подгруппа</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элемент</w:t>
            </w:r>
          </w:p>
        </w:tc>
      </w:tr>
      <w:tr w:rsidR="00AA6A7C" w:rsidRPr="00EC3DAB" w:rsidTr="00C53723">
        <w:trPr>
          <w:gridAfter w:val="1"/>
          <w:wAfter w:w="8" w:type="dxa"/>
          <w:trHeight w:val="443"/>
        </w:trPr>
        <w:tc>
          <w:tcPr>
            <w:tcW w:w="485"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w:t>
            </w:r>
          </w:p>
        </w:tc>
        <w:tc>
          <w:tcPr>
            <w:tcW w:w="485"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2</w:t>
            </w:r>
          </w:p>
        </w:tc>
        <w:tc>
          <w:tcPr>
            <w:tcW w:w="485"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3</w:t>
            </w:r>
          </w:p>
        </w:tc>
        <w:tc>
          <w:tcPr>
            <w:tcW w:w="485"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4</w:t>
            </w:r>
          </w:p>
        </w:tc>
        <w:tc>
          <w:tcPr>
            <w:tcW w:w="485"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5</w:t>
            </w:r>
          </w:p>
        </w:tc>
        <w:tc>
          <w:tcPr>
            <w:tcW w:w="485"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6</w:t>
            </w:r>
          </w:p>
        </w:tc>
        <w:tc>
          <w:tcPr>
            <w:tcW w:w="485"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7</w:t>
            </w:r>
          </w:p>
        </w:tc>
        <w:tc>
          <w:tcPr>
            <w:tcW w:w="486"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8</w:t>
            </w:r>
          </w:p>
        </w:tc>
        <w:tc>
          <w:tcPr>
            <w:tcW w:w="486"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9</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10</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11</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12</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13</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14</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15</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16</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17</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18</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19</w:t>
            </w:r>
          </w:p>
        </w:tc>
        <w:tc>
          <w:tcPr>
            <w:tcW w:w="509" w:type="dxa"/>
          </w:tcPr>
          <w:p w:rsidR="00A9750E" w:rsidRPr="00EC3DAB" w:rsidRDefault="00A9750E" w:rsidP="00C74739">
            <w:pPr>
              <w:pStyle w:val="a4"/>
              <w:spacing w:line="240" w:lineRule="auto"/>
              <w:jc w:val="center"/>
              <w:rPr>
                <w:rFonts w:ascii="Times New Roman" w:hAnsi="Times New Roman"/>
                <w:sz w:val="20"/>
                <w:szCs w:val="20"/>
              </w:rPr>
            </w:pPr>
            <w:r w:rsidRPr="00EC3DAB">
              <w:rPr>
                <w:rFonts w:ascii="Times New Roman" w:hAnsi="Times New Roman"/>
                <w:sz w:val="20"/>
                <w:szCs w:val="20"/>
              </w:rPr>
              <w:t>20</w:t>
            </w:r>
          </w:p>
        </w:tc>
      </w:tr>
    </w:tbl>
    <w:p w:rsidR="004E0EA8" w:rsidRPr="00970BD3" w:rsidRDefault="004E0EA8" w:rsidP="004E0EA8">
      <w:pPr>
        <w:pStyle w:val="ConsPlusNormal"/>
        <w:ind w:firstLine="540"/>
        <w:jc w:val="both"/>
        <w:rPr>
          <w:rFonts w:ascii="Times New Roman" w:hAnsi="Times New Roman" w:cs="Times New Roman"/>
          <w:sz w:val="24"/>
          <w:szCs w:val="24"/>
        </w:rPr>
      </w:pPr>
      <w:bookmarkStart w:id="1" w:name="P186"/>
      <w:bookmarkEnd w:id="1"/>
      <w:r w:rsidRPr="00970BD3">
        <w:rPr>
          <w:rFonts w:ascii="Times New Roman" w:hAnsi="Times New Roman" w:cs="Times New Roman"/>
          <w:sz w:val="24"/>
          <w:szCs w:val="24"/>
        </w:rPr>
        <w:t>Целевые статьи расходов бюджета муниципального образования «</w:t>
      </w:r>
      <w:proofErr w:type="spellStart"/>
      <w:r w:rsidRPr="00970BD3">
        <w:rPr>
          <w:rFonts w:ascii="Times New Roman" w:hAnsi="Times New Roman" w:cs="Times New Roman"/>
          <w:sz w:val="24"/>
          <w:szCs w:val="24"/>
        </w:rPr>
        <w:t>Навлинское</w:t>
      </w:r>
      <w:proofErr w:type="spellEnd"/>
      <w:r w:rsidRPr="00970BD3">
        <w:rPr>
          <w:rFonts w:ascii="Times New Roman" w:hAnsi="Times New Roman" w:cs="Times New Roman"/>
          <w:sz w:val="24"/>
          <w:szCs w:val="24"/>
        </w:rPr>
        <w:t xml:space="preserve"> городское поселение» обеспечивают привязку бюджетных ассигнований бюджета муниципального образования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муниципального образования «</w:t>
      </w:r>
      <w:proofErr w:type="spellStart"/>
      <w:r w:rsidRPr="00970BD3">
        <w:rPr>
          <w:rFonts w:ascii="Times New Roman" w:hAnsi="Times New Roman" w:cs="Times New Roman"/>
          <w:sz w:val="24"/>
          <w:szCs w:val="24"/>
        </w:rPr>
        <w:t>Навлинское</w:t>
      </w:r>
      <w:proofErr w:type="spellEnd"/>
      <w:r w:rsidRPr="00970BD3">
        <w:rPr>
          <w:rFonts w:ascii="Times New Roman" w:hAnsi="Times New Roman" w:cs="Times New Roman"/>
          <w:sz w:val="24"/>
          <w:szCs w:val="24"/>
        </w:rPr>
        <w:t xml:space="preserve"> городское </w:t>
      </w:r>
      <w:r w:rsidRPr="00970BD3">
        <w:rPr>
          <w:rFonts w:ascii="Times New Roman" w:hAnsi="Times New Roman" w:cs="Times New Roman"/>
          <w:sz w:val="24"/>
          <w:szCs w:val="24"/>
        </w:rPr>
        <w:lastRenderedPageBreak/>
        <w:t>поселение».</w:t>
      </w:r>
    </w:p>
    <w:p w:rsidR="004E0EA8" w:rsidRPr="00970BD3" w:rsidRDefault="00D50CC5" w:rsidP="004E0E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004E0EA8" w:rsidRPr="00970BD3">
        <w:rPr>
          <w:rFonts w:ascii="Times New Roman" w:hAnsi="Times New Roman" w:cs="Times New Roman"/>
          <w:sz w:val="24"/>
          <w:szCs w:val="24"/>
        </w:rPr>
        <w:t>Структура кода целевой статьи расходов бюджета муниципального образования «</w:t>
      </w:r>
      <w:proofErr w:type="spellStart"/>
      <w:r w:rsidR="004E0EA8" w:rsidRPr="00970BD3">
        <w:rPr>
          <w:rFonts w:ascii="Times New Roman" w:hAnsi="Times New Roman" w:cs="Times New Roman"/>
          <w:sz w:val="24"/>
          <w:szCs w:val="24"/>
        </w:rPr>
        <w:t>Навлинское</w:t>
      </w:r>
      <w:proofErr w:type="spellEnd"/>
      <w:r w:rsidR="004E0EA8" w:rsidRPr="00970BD3">
        <w:rPr>
          <w:rFonts w:ascii="Times New Roman" w:hAnsi="Times New Roman" w:cs="Times New Roman"/>
          <w:sz w:val="24"/>
          <w:szCs w:val="24"/>
        </w:rPr>
        <w:t xml:space="preserve"> городское поселение» состоит из десяти разрядов (8 - 17 разряды кода классификации расходов бюджетов) и включает следующие составные части </w:t>
      </w:r>
      <w:hyperlink w:anchor="P186" w:history="1">
        <w:r w:rsidR="004E0EA8" w:rsidRPr="00970BD3">
          <w:rPr>
            <w:rFonts w:ascii="Times New Roman" w:hAnsi="Times New Roman" w:cs="Times New Roman"/>
            <w:color w:val="0000FF"/>
            <w:sz w:val="24"/>
            <w:szCs w:val="24"/>
          </w:rPr>
          <w:t>(таблица 2)</w:t>
        </w:r>
      </w:hyperlink>
      <w:r w:rsidR="004E0EA8" w:rsidRPr="00970BD3">
        <w:rPr>
          <w:rFonts w:ascii="Times New Roman" w:hAnsi="Times New Roman" w:cs="Times New Roman"/>
          <w:sz w:val="24"/>
          <w:szCs w:val="24"/>
        </w:rPr>
        <w:t>:</w:t>
      </w:r>
    </w:p>
    <w:p w:rsidR="004E0EA8" w:rsidRPr="00970BD3" w:rsidRDefault="004E0EA8" w:rsidP="004E0EA8">
      <w:pPr>
        <w:pStyle w:val="ConsPlusNormal"/>
        <w:ind w:firstLine="540"/>
        <w:jc w:val="both"/>
        <w:rPr>
          <w:rFonts w:ascii="Times New Roman" w:hAnsi="Times New Roman" w:cs="Times New Roman"/>
          <w:sz w:val="24"/>
          <w:szCs w:val="24"/>
        </w:rPr>
      </w:pPr>
      <w:r w:rsidRPr="00970BD3">
        <w:rPr>
          <w:rFonts w:ascii="Times New Roman" w:hAnsi="Times New Roman" w:cs="Times New Roman"/>
          <w:sz w:val="24"/>
          <w:szCs w:val="24"/>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4E0EA8" w:rsidRPr="00970BD3" w:rsidRDefault="004E0EA8" w:rsidP="004E0EA8">
      <w:pPr>
        <w:pStyle w:val="ConsPlusNormal"/>
        <w:ind w:firstLine="540"/>
        <w:jc w:val="both"/>
        <w:rPr>
          <w:rFonts w:ascii="Times New Roman" w:hAnsi="Times New Roman" w:cs="Times New Roman"/>
          <w:sz w:val="24"/>
          <w:szCs w:val="24"/>
        </w:rPr>
      </w:pPr>
      <w:r w:rsidRPr="00970BD3">
        <w:rPr>
          <w:rFonts w:ascii="Times New Roman" w:hAnsi="Times New Roman" w:cs="Times New Roman"/>
          <w:sz w:val="24"/>
          <w:szCs w:val="24"/>
        </w:rPr>
        <w:t xml:space="preserve">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 </w:t>
      </w:r>
    </w:p>
    <w:p w:rsidR="004E0EA8" w:rsidRPr="00970BD3" w:rsidRDefault="004E0EA8" w:rsidP="004E0EA8">
      <w:pPr>
        <w:pStyle w:val="ConsPlusNormal"/>
        <w:ind w:firstLine="540"/>
        <w:jc w:val="both"/>
        <w:rPr>
          <w:rFonts w:ascii="Times New Roman" w:hAnsi="Times New Roman" w:cs="Times New Roman"/>
          <w:sz w:val="24"/>
          <w:szCs w:val="24"/>
        </w:rPr>
      </w:pPr>
      <w:r w:rsidRPr="00970BD3">
        <w:rPr>
          <w:rFonts w:ascii="Times New Roman" w:hAnsi="Times New Roman" w:cs="Times New Roman"/>
          <w:sz w:val="24"/>
          <w:szCs w:val="24"/>
        </w:rPr>
        <w:t xml:space="preserve">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 </w:t>
      </w:r>
    </w:p>
    <w:p w:rsidR="004E0EA8" w:rsidRPr="00970BD3" w:rsidRDefault="004E0EA8" w:rsidP="004E0EA8">
      <w:pPr>
        <w:pStyle w:val="ConsPlusNormal"/>
        <w:ind w:firstLine="540"/>
        <w:jc w:val="both"/>
        <w:rPr>
          <w:rFonts w:ascii="Times New Roman" w:hAnsi="Times New Roman" w:cs="Times New Roman"/>
          <w:sz w:val="24"/>
          <w:szCs w:val="24"/>
        </w:rPr>
      </w:pPr>
      <w:r w:rsidRPr="00970BD3">
        <w:rPr>
          <w:rFonts w:ascii="Times New Roman" w:hAnsi="Times New Roman" w:cs="Times New Roman"/>
          <w:sz w:val="24"/>
          <w:szCs w:val="24"/>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4B3AF9" w:rsidRPr="00C74739" w:rsidRDefault="004B3AF9" w:rsidP="004C2CB2">
      <w:pPr>
        <w:pStyle w:val="ConsPlusNormal"/>
        <w:jc w:val="right"/>
        <w:outlineLvl w:val="2"/>
        <w:rPr>
          <w:rFonts w:ascii="Times New Roman" w:hAnsi="Times New Roman" w:cs="Times New Roman"/>
          <w:szCs w:val="22"/>
        </w:rPr>
      </w:pPr>
      <w:r w:rsidRPr="00C74739">
        <w:rPr>
          <w:rFonts w:ascii="Times New Roman" w:hAnsi="Times New Roman" w:cs="Times New Roman"/>
          <w:szCs w:val="22"/>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64"/>
        <w:gridCol w:w="964"/>
        <w:gridCol w:w="964"/>
        <w:gridCol w:w="964"/>
        <w:gridCol w:w="964"/>
        <w:gridCol w:w="964"/>
        <w:gridCol w:w="964"/>
        <w:gridCol w:w="964"/>
        <w:gridCol w:w="964"/>
        <w:gridCol w:w="964"/>
      </w:tblGrid>
      <w:tr w:rsidR="004E0EA8" w:rsidRPr="00C74739" w:rsidTr="00F32DE5">
        <w:trPr>
          <w:trHeight w:val="240"/>
          <w:jc w:val="center"/>
        </w:trPr>
        <w:tc>
          <w:tcPr>
            <w:tcW w:w="9640" w:type="dxa"/>
            <w:gridSpan w:val="10"/>
          </w:tcPr>
          <w:p w:rsidR="004E0EA8" w:rsidRPr="00C74739" w:rsidRDefault="004E0EA8" w:rsidP="00C74739">
            <w:pPr>
              <w:pStyle w:val="a4"/>
              <w:spacing w:line="240" w:lineRule="auto"/>
              <w:jc w:val="center"/>
              <w:rPr>
                <w:rFonts w:ascii="Times New Roman" w:hAnsi="Times New Roman"/>
              </w:rPr>
            </w:pPr>
            <w:bookmarkStart w:id="2" w:name="P301"/>
            <w:bookmarkEnd w:id="2"/>
            <w:r w:rsidRPr="00C74739">
              <w:rPr>
                <w:rFonts w:ascii="Times New Roman" w:hAnsi="Times New Roman"/>
              </w:rPr>
              <w:t>Целевая статья</w:t>
            </w:r>
          </w:p>
        </w:tc>
      </w:tr>
      <w:tr w:rsidR="004E0EA8" w:rsidRPr="00C74739" w:rsidTr="00C87CC0">
        <w:trPr>
          <w:jc w:val="center"/>
        </w:trPr>
        <w:tc>
          <w:tcPr>
            <w:tcW w:w="4820" w:type="dxa"/>
            <w:gridSpan w:val="5"/>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Программная (непрограммная) статья</w:t>
            </w:r>
          </w:p>
        </w:tc>
        <w:tc>
          <w:tcPr>
            <w:tcW w:w="4820" w:type="dxa"/>
            <w:gridSpan w:val="5"/>
            <w:vMerge w:val="restart"/>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Направление расходов</w:t>
            </w:r>
          </w:p>
        </w:tc>
      </w:tr>
      <w:tr w:rsidR="004E0EA8" w:rsidRPr="00C74739" w:rsidTr="00C87CC0">
        <w:trPr>
          <w:jc w:val="center"/>
        </w:trPr>
        <w:tc>
          <w:tcPr>
            <w:tcW w:w="1928" w:type="dxa"/>
            <w:gridSpan w:val="2"/>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Программное (непрограммное) направление расходов</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Подпрограмма</w:t>
            </w:r>
          </w:p>
        </w:tc>
        <w:tc>
          <w:tcPr>
            <w:tcW w:w="1928" w:type="dxa"/>
            <w:gridSpan w:val="2"/>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Основное мероприятие</w:t>
            </w:r>
          </w:p>
        </w:tc>
        <w:tc>
          <w:tcPr>
            <w:tcW w:w="4820" w:type="dxa"/>
            <w:gridSpan w:val="5"/>
            <w:vMerge/>
          </w:tcPr>
          <w:p w:rsidR="004E0EA8" w:rsidRPr="00C74739" w:rsidRDefault="004E0EA8" w:rsidP="00C74739">
            <w:pPr>
              <w:pStyle w:val="a4"/>
              <w:spacing w:line="240" w:lineRule="auto"/>
              <w:rPr>
                <w:rFonts w:ascii="Times New Roman" w:hAnsi="Times New Roman"/>
              </w:rPr>
            </w:pPr>
          </w:p>
        </w:tc>
      </w:tr>
      <w:tr w:rsidR="004E0EA8" w:rsidRPr="00C74739" w:rsidTr="00C87CC0">
        <w:trPr>
          <w:jc w:val="center"/>
        </w:trPr>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8</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9</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10</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11</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12</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13</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14</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15</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16</w:t>
            </w:r>
          </w:p>
        </w:tc>
        <w:tc>
          <w:tcPr>
            <w:tcW w:w="964" w:type="dxa"/>
          </w:tcPr>
          <w:p w:rsidR="004E0EA8" w:rsidRPr="00C74739" w:rsidRDefault="004E0EA8" w:rsidP="00C74739">
            <w:pPr>
              <w:pStyle w:val="a4"/>
              <w:spacing w:line="240" w:lineRule="auto"/>
              <w:jc w:val="center"/>
              <w:rPr>
                <w:rFonts w:ascii="Times New Roman" w:hAnsi="Times New Roman"/>
              </w:rPr>
            </w:pPr>
            <w:r w:rsidRPr="00C74739">
              <w:rPr>
                <w:rFonts w:ascii="Times New Roman" w:hAnsi="Times New Roman"/>
              </w:rPr>
              <w:t>17</w:t>
            </w:r>
          </w:p>
        </w:tc>
      </w:tr>
    </w:tbl>
    <w:p w:rsidR="004E0EA8" w:rsidRDefault="00F9270E" w:rsidP="00F9270E">
      <w:pPr>
        <w:pStyle w:val="a4"/>
        <w:spacing w:after="0" w:line="240" w:lineRule="auto"/>
        <w:rPr>
          <w:rFonts w:ascii="Times New Roman" w:hAnsi="Times New Roman"/>
          <w:sz w:val="24"/>
          <w:szCs w:val="24"/>
        </w:rPr>
      </w:pPr>
      <w:r>
        <w:rPr>
          <w:rFonts w:ascii="Times New Roman" w:hAnsi="Times New Roman"/>
          <w:sz w:val="24"/>
          <w:szCs w:val="24"/>
        </w:rPr>
        <w:t xml:space="preserve">            </w:t>
      </w:r>
      <w:r w:rsidR="004E0EA8" w:rsidRPr="00970BD3">
        <w:rPr>
          <w:rFonts w:ascii="Times New Roman" w:hAnsi="Times New Roman"/>
          <w:sz w:val="24"/>
          <w:szCs w:val="24"/>
        </w:rPr>
        <w:t>Перечень направлений расходов, которые могут применяться в различных</w:t>
      </w:r>
      <w:r>
        <w:rPr>
          <w:rFonts w:ascii="Times New Roman" w:hAnsi="Times New Roman"/>
          <w:sz w:val="24"/>
          <w:szCs w:val="24"/>
        </w:rPr>
        <w:t xml:space="preserve"> </w:t>
      </w:r>
      <w:r w:rsidR="004E0EA8" w:rsidRPr="00970BD3">
        <w:rPr>
          <w:rFonts w:ascii="Times New Roman" w:hAnsi="Times New Roman"/>
          <w:sz w:val="24"/>
          <w:szCs w:val="24"/>
        </w:rPr>
        <w:t>целевых статьях</w:t>
      </w:r>
      <w:r>
        <w:rPr>
          <w:rFonts w:ascii="Times New Roman" w:hAnsi="Times New Roman"/>
          <w:sz w:val="24"/>
          <w:szCs w:val="24"/>
        </w:rPr>
        <w:t xml:space="preserve"> указаны в </w:t>
      </w:r>
      <w:r w:rsidRPr="00C74739">
        <w:rPr>
          <w:rFonts w:ascii="Times New Roman" w:hAnsi="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4E0EA8" w:rsidRPr="00C74739">
        <w:rPr>
          <w:rFonts w:ascii="Times New Roman" w:hAnsi="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74739" w:rsidRPr="00C74739">
        <w:rPr>
          <w:rFonts w:ascii="Times New Roman" w:hAnsi="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rsidR="00380A96" w:rsidRPr="00970BD3" w:rsidRDefault="00380A96" w:rsidP="00380A96">
      <w:pPr>
        <w:pStyle w:val="a4"/>
        <w:spacing w:after="0" w:line="240" w:lineRule="auto"/>
        <w:jc w:val="center"/>
        <w:rPr>
          <w:rFonts w:ascii="Times New Roman" w:hAnsi="Times New Roman"/>
          <w:sz w:val="24"/>
          <w:szCs w:val="24"/>
        </w:rPr>
      </w:pPr>
    </w:p>
    <w:p w:rsidR="00F9270E" w:rsidRDefault="004E0EA8" w:rsidP="00F9270E">
      <w:pPr>
        <w:pStyle w:val="a4"/>
        <w:spacing w:after="0" w:line="240" w:lineRule="auto"/>
        <w:ind w:firstLine="709"/>
        <w:rPr>
          <w:rFonts w:ascii="Times New Roman" w:hAnsi="Times New Roman"/>
          <w:sz w:val="24"/>
          <w:szCs w:val="24"/>
        </w:rPr>
      </w:pPr>
      <w:r w:rsidRPr="00F9270E">
        <w:rPr>
          <w:rFonts w:ascii="Times New Roman" w:hAnsi="Times New Roman"/>
          <w:sz w:val="24"/>
          <w:szCs w:val="24"/>
        </w:rPr>
        <w:t>Увязка направлений расходов с осн</w:t>
      </w:r>
      <w:r w:rsidR="00F9270E">
        <w:rPr>
          <w:rFonts w:ascii="Times New Roman" w:hAnsi="Times New Roman"/>
          <w:sz w:val="24"/>
          <w:szCs w:val="24"/>
        </w:rPr>
        <w:t>овным мероприятием подпрограммы</w:t>
      </w:r>
    </w:p>
    <w:p w:rsidR="004E0EA8" w:rsidRPr="00F9270E" w:rsidRDefault="004E0EA8" w:rsidP="00F9270E">
      <w:pPr>
        <w:pStyle w:val="a4"/>
        <w:spacing w:after="0" w:line="240" w:lineRule="auto"/>
        <w:rPr>
          <w:rFonts w:ascii="Times New Roman" w:hAnsi="Times New Roman"/>
          <w:sz w:val="24"/>
          <w:szCs w:val="24"/>
        </w:rPr>
      </w:pPr>
      <w:r w:rsidRPr="00F9270E">
        <w:rPr>
          <w:rFonts w:ascii="Times New Roman" w:hAnsi="Times New Roman"/>
          <w:sz w:val="24"/>
          <w:szCs w:val="24"/>
        </w:rPr>
        <w:t>муниципальной программы устанавливается по следующей структуре кода целевой статьи:</w:t>
      </w:r>
    </w:p>
    <w:p w:rsidR="004E0EA8" w:rsidRDefault="004E0EA8" w:rsidP="00507C53">
      <w:pPr>
        <w:pStyle w:val="a4"/>
        <w:spacing w:after="0" w:line="240" w:lineRule="auto"/>
        <w:ind w:firstLine="284"/>
        <w:jc w:val="both"/>
        <w:rPr>
          <w:rFonts w:ascii="Times New Roman" w:hAnsi="Times New Roman"/>
          <w:sz w:val="24"/>
          <w:szCs w:val="24"/>
        </w:rPr>
      </w:pPr>
    </w:p>
    <w:p w:rsidR="00507C53" w:rsidRPr="00970BD3" w:rsidRDefault="00507C53" w:rsidP="00507C53">
      <w:pPr>
        <w:pStyle w:val="a4"/>
        <w:spacing w:after="0" w:line="240" w:lineRule="auto"/>
        <w:ind w:firstLine="284"/>
        <w:jc w:val="both"/>
        <w:rPr>
          <w:rFonts w:ascii="Times New Roman" w:hAnsi="Times New Roman"/>
          <w:sz w:val="24"/>
          <w:szCs w:val="24"/>
        </w:rPr>
        <w:sectPr w:rsidR="00507C53" w:rsidRPr="00970BD3" w:rsidSect="00013644">
          <w:type w:val="continuous"/>
          <w:pgSz w:w="11905" w:h="16838" w:code="9"/>
          <w:pgMar w:top="567" w:right="567" w:bottom="567" w:left="1418" w:header="567" w:footer="397" w:gutter="0"/>
          <w:cols w:space="720"/>
        </w:sectPr>
      </w:pPr>
    </w:p>
    <w:tbl>
      <w:tblPr>
        <w:tblW w:w="9923" w:type="dxa"/>
        <w:tblLayout w:type="fixed"/>
        <w:tblCellMar>
          <w:left w:w="28" w:type="dxa"/>
          <w:right w:w="28" w:type="dxa"/>
        </w:tblCellMar>
        <w:tblLook w:val="0000" w:firstRow="0" w:lastRow="0" w:firstColumn="0" w:lastColumn="0" w:noHBand="0" w:noVBand="0"/>
      </w:tblPr>
      <w:tblGrid>
        <w:gridCol w:w="2268"/>
        <w:gridCol w:w="7655"/>
      </w:tblGrid>
      <w:tr w:rsidR="004E0EA8" w:rsidRPr="00EF110C" w:rsidTr="00013644">
        <w:tc>
          <w:tcPr>
            <w:tcW w:w="2268" w:type="dxa"/>
            <w:tcBorders>
              <w:top w:val="nil"/>
              <w:left w:val="nil"/>
              <w:bottom w:val="nil"/>
              <w:right w:val="nil"/>
            </w:tcBorders>
          </w:tcPr>
          <w:p w:rsidR="004E0EA8" w:rsidRPr="00EF110C" w:rsidRDefault="004E0EA8" w:rsidP="00C87CC0">
            <w:pPr>
              <w:pStyle w:val="a4"/>
              <w:jc w:val="both"/>
              <w:rPr>
                <w:rFonts w:ascii="Times New Roman" w:hAnsi="Times New Roman"/>
                <w:sz w:val="20"/>
                <w:szCs w:val="20"/>
              </w:rPr>
            </w:pPr>
            <w:r w:rsidRPr="00EF110C">
              <w:rPr>
                <w:rFonts w:ascii="Times New Roman" w:hAnsi="Times New Roman"/>
                <w:sz w:val="20"/>
                <w:szCs w:val="20"/>
              </w:rPr>
              <w:lastRenderedPageBreak/>
              <w:t>ХХ 0 00 00000</w:t>
            </w:r>
          </w:p>
        </w:tc>
        <w:tc>
          <w:tcPr>
            <w:tcW w:w="7655" w:type="dxa"/>
            <w:tcBorders>
              <w:top w:val="nil"/>
              <w:left w:val="nil"/>
              <w:bottom w:val="nil"/>
              <w:right w:val="nil"/>
            </w:tcBorders>
          </w:tcPr>
          <w:p w:rsidR="004E0EA8" w:rsidRPr="00EF110C" w:rsidRDefault="004E0EA8" w:rsidP="00E95300">
            <w:pPr>
              <w:pStyle w:val="a4"/>
              <w:jc w:val="both"/>
              <w:rPr>
                <w:rFonts w:ascii="Times New Roman" w:hAnsi="Times New Roman"/>
                <w:sz w:val="20"/>
                <w:szCs w:val="20"/>
              </w:rPr>
            </w:pPr>
            <w:r w:rsidRPr="00EF110C">
              <w:rPr>
                <w:rFonts w:ascii="Times New Roman" w:hAnsi="Times New Roman"/>
                <w:sz w:val="20"/>
                <w:szCs w:val="20"/>
              </w:rPr>
              <w:t xml:space="preserve">Муниципальная программа </w:t>
            </w:r>
            <w:proofErr w:type="spellStart"/>
            <w:r w:rsidRPr="00EF110C">
              <w:rPr>
                <w:rFonts w:ascii="Times New Roman" w:hAnsi="Times New Roman"/>
                <w:sz w:val="20"/>
                <w:szCs w:val="20"/>
              </w:rPr>
              <w:t>Навлинского</w:t>
            </w:r>
            <w:proofErr w:type="spellEnd"/>
            <w:r w:rsidRPr="00EF110C">
              <w:rPr>
                <w:rFonts w:ascii="Times New Roman" w:hAnsi="Times New Roman"/>
                <w:sz w:val="20"/>
                <w:szCs w:val="20"/>
              </w:rPr>
              <w:t xml:space="preserve"> </w:t>
            </w:r>
            <w:r w:rsidR="00E95300" w:rsidRPr="00EF110C">
              <w:rPr>
                <w:rFonts w:ascii="Times New Roman" w:hAnsi="Times New Roman"/>
                <w:sz w:val="20"/>
                <w:szCs w:val="20"/>
              </w:rPr>
              <w:t>городского поселения</w:t>
            </w:r>
            <w:r w:rsidRPr="00EF110C">
              <w:rPr>
                <w:rFonts w:ascii="Times New Roman" w:hAnsi="Times New Roman"/>
                <w:sz w:val="20"/>
                <w:szCs w:val="20"/>
              </w:rPr>
              <w:t>;</w:t>
            </w:r>
          </w:p>
        </w:tc>
      </w:tr>
      <w:tr w:rsidR="004E0EA8" w:rsidRPr="00EF110C" w:rsidTr="00013644">
        <w:tc>
          <w:tcPr>
            <w:tcW w:w="2268" w:type="dxa"/>
            <w:tcBorders>
              <w:top w:val="nil"/>
              <w:left w:val="nil"/>
              <w:bottom w:val="nil"/>
              <w:right w:val="nil"/>
            </w:tcBorders>
          </w:tcPr>
          <w:p w:rsidR="004E0EA8" w:rsidRPr="00EF110C" w:rsidRDefault="004E0EA8" w:rsidP="00C87CC0">
            <w:pPr>
              <w:pStyle w:val="a4"/>
              <w:jc w:val="both"/>
              <w:rPr>
                <w:rFonts w:ascii="Times New Roman" w:hAnsi="Times New Roman"/>
                <w:sz w:val="20"/>
                <w:szCs w:val="20"/>
              </w:rPr>
            </w:pPr>
            <w:r w:rsidRPr="00EF110C">
              <w:rPr>
                <w:rFonts w:ascii="Times New Roman" w:hAnsi="Times New Roman"/>
                <w:sz w:val="20"/>
                <w:szCs w:val="20"/>
              </w:rPr>
              <w:t>ХХ Х 00 00000</w:t>
            </w:r>
          </w:p>
        </w:tc>
        <w:tc>
          <w:tcPr>
            <w:tcW w:w="7655" w:type="dxa"/>
            <w:tcBorders>
              <w:top w:val="nil"/>
              <w:left w:val="nil"/>
              <w:bottom w:val="nil"/>
              <w:right w:val="nil"/>
            </w:tcBorders>
          </w:tcPr>
          <w:p w:rsidR="004E0EA8" w:rsidRPr="00EF110C" w:rsidRDefault="004E0EA8" w:rsidP="00C87CC0">
            <w:pPr>
              <w:pStyle w:val="a4"/>
              <w:jc w:val="both"/>
              <w:rPr>
                <w:rFonts w:ascii="Times New Roman" w:hAnsi="Times New Roman"/>
                <w:sz w:val="20"/>
                <w:szCs w:val="20"/>
              </w:rPr>
            </w:pPr>
            <w:r w:rsidRPr="00EF110C">
              <w:rPr>
                <w:rFonts w:ascii="Times New Roman" w:hAnsi="Times New Roman"/>
                <w:sz w:val="20"/>
                <w:szCs w:val="20"/>
              </w:rPr>
              <w:t xml:space="preserve">Подпрограмма муниципальной программы </w:t>
            </w:r>
            <w:proofErr w:type="spellStart"/>
            <w:r w:rsidR="00E95300" w:rsidRPr="00EF110C">
              <w:rPr>
                <w:rFonts w:ascii="Times New Roman" w:hAnsi="Times New Roman"/>
                <w:sz w:val="20"/>
                <w:szCs w:val="20"/>
              </w:rPr>
              <w:t>Навлинского</w:t>
            </w:r>
            <w:proofErr w:type="spellEnd"/>
            <w:r w:rsidR="00E95300" w:rsidRPr="00EF110C">
              <w:rPr>
                <w:rFonts w:ascii="Times New Roman" w:hAnsi="Times New Roman"/>
                <w:sz w:val="20"/>
                <w:szCs w:val="20"/>
              </w:rPr>
              <w:t xml:space="preserve"> городского поселения;</w:t>
            </w:r>
          </w:p>
        </w:tc>
      </w:tr>
      <w:tr w:rsidR="004E0EA8" w:rsidRPr="00EF110C" w:rsidTr="00013644">
        <w:tc>
          <w:tcPr>
            <w:tcW w:w="2268" w:type="dxa"/>
            <w:tcBorders>
              <w:top w:val="nil"/>
              <w:left w:val="nil"/>
              <w:bottom w:val="nil"/>
              <w:right w:val="nil"/>
            </w:tcBorders>
          </w:tcPr>
          <w:p w:rsidR="004E0EA8" w:rsidRPr="00EF110C" w:rsidRDefault="004E0EA8" w:rsidP="00C87CC0">
            <w:pPr>
              <w:pStyle w:val="a4"/>
              <w:jc w:val="both"/>
              <w:rPr>
                <w:rFonts w:ascii="Times New Roman" w:hAnsi="Times New Roman"/>
                <w:sz w:val="20"/>
                <w:szCs w:val="20"/>
              </w:rPr>
            </w:pPr>
            <w:r w:rsidRPr="00EF110C">
              <w:rPr>
                <w:rFonts w:ascii="Times New Roman" w:hAnsi="Times New Roman"/>
                <w:sz w:val="20"/>
                <w:szCs w:val="20"/>
              </w:rPr>
              <w:t>ХХ Х ХХ 00000</w:t>
            </w:r>
          </w:p>
        </w:tc>
        <w:tc>
          <w:tcPr>
            <w:tcW w:w="7655" w:type="dxa"/>
            <w:tcBorders>
              <w:top w:val="nil"/>
              <w:left w:val="nil"/>
              <w:bottom w:val="nil"/>
              <w:right w:val="nil"/>
            </w:tcBorders>
          </w:tcPr>
          <w:p w:rsidR="004E0EA8" w:rsidRPr="00EF110C" w:rsidRDefault="004E0EA8" w:rsidP="00C87CC0">
            <w:pPr>
              <w:pStyle w:val="a4"/>
              <w:jc w:val="both"/>
              <w:rPr>
                <w:rFonts w:ascii="Times New Roman" w:hAnsi="Times New Roman"/>
                <w:sz w:val="20"/>
                <w:szCs w:val="20"/>
              </w:rPr>
            </w:pPr>
            <w:r w:rsidRPr="00EF110C">
              <w:rPr>
                <w:rFonts w:ascii="Times New Roman" w:hAnsi="Times New Roman"/>
                <w:sz w:val="20"/>
                <w:szCs w:val="20"/>
              </w:rPr>
              <w:t xml:space="preserve">Основное мероприятие подпрограммы муниципальной программы </w:t>
            </w:r>
            <w:proofErr w:type="spellStart"/>
            <w:r w:rsidR="00E95300" w:rsidRPr="00EF110C">
              <w:rPr>
                <w:rFonts w:ascii="Times New Roman" w:hAnsi="Times New Roman"/>
                <w:sz w:val="20"/>
                <w:szCs w:val="20"/>
              </w:rPr>
              <w:t>Навлинского</w:t>
            </w:r>
            <w:proofErr w:type="spellEnd"/>
            <w:r w:rsidR="00E95300" w:rsidRPr="00EF110C">
              <w:rPr>
                <w:rFonts w:ascii="Times New Roman" w:hAnsi="Times New Roman"/>
                <w:sz w:val="20"/>
                <w:szCs w:val="20"/>
              </w:rPr>
              <w:t xml:space="preserve"> городского поселения</w:t>
            </w:r>
            <w:r w:rsidRPr="00EF110C">
              <w:rPr>
                <w:rFonts w:ascii="Times New Roman" w:hAnsi="Times New Roman"/>
                <w:sz w:val="20"/>
                <w:szCs w:val="20"/>
              </w:rPr>
              <w:t>;</w:t>
            </w:r>
          </w:p>
        </w:tc>
      </w:tr>
      <w:tr w:rsidR="004E0EA8" w:rsidRPr="00EF110C" w:rsidTr="00013644">
        <w:tc>
          <w:tcPr>
            <w:tcW w:w="2268" w:type="dxa"/>
            <w:tcBorders>
              <w:top w:val="nil"/>
              <w:left w:val="nil"/>
              <w:bottom w:val="nil"/>
              <w:right w:val="nil"/>
            </w:tcBorders>
          </w:tcPr>
          <w:p w:rsidR="004E0EA8" w:rsidRPr="00EF110C" w:rsidRDefault="004E0EA8" w:rsidP="00C87CC0">
            <w:pPr>
              <w:pStyle w:val="a4"/>
              <w:jc w:val="both"/>
              <w:rPr>
                <w:rFonts w:ascii="Times New Roman" w:hAnsi="Times New Roman"/>
                <w:sz w:val="20"/>
                <w:szCs w:val="20"/>
              </w:rPr>
            </w:pPr>
            <w:r w:rsidRPr="00EF110C">
              <w:rPr>
                <w:rFonts w:ascii="Times New Roman" w:hAnsi="Times New Roman"/>
                <w:sz w:val="20"/>
                <w:szCs w:val="20"/>
              </w:rPr>
              <w:t>ХХ Х ХХ ХХХХХ</w:t>
            </w:r>
          </w:p>
        </w:tc>
        <w:tc>
          <w:tcPr>
            <w:tcW w:w="7655" w:type="dxa"/>
            <w:tcBorders>
              <w:top w:val="nil"/>
              <w:left w:val="nil"/>
              <w:bottom w:val="nil"/>
              <w:right w:val="nil"/>
            </w:tcBorders>
          </w:tcPr>
          <w:p w:rsidR="004E0EA8" w:rsidRPr="00EF110C" w:rsidRDefault="004E0EA8" w:rsidP="00C87CC0">
            <w:pPr>
              <w:pStyle w:val="a4"/>
              <w:jc w:val="both"/>
              <w:rPr>
                <w:rFonts w:ascii="Times New Roman" w:hAnsi="Times New Roman"/>
                <w:sz w:val="20"/>
                <w:szCs w:val="20"/>
              </w:rPr>
            </w:pPr>
            <w:r w:rsidRPr="00EF110C">
              <w:rPr>
                <w:rFonts w:ascii="Times New Roman" w:hAnsi="Times New Roman"/>
                <w:sz w:val="20"/>
                <w:szCs w:val="20"/>
              </w:rPr>
              <w:t xml:space="preserve">Направление расходов на реализацию основного мероприятия подпрограммы муниципальной программы </w:t>
            </w:r>
            <w:proofErr w:type="spellStart"/>
            <w:r w:rsidR="00E95300" w:rsidRPr="00EF110C">
              <w:rPr>
                <w:rFonts w:ascii="Times New Roman" w:hAnsi="Times New Roman"/>
                <w:sz w:val="20"/>
                <w:szCs w:val="20"/>
              </w:rPr>
              <w:t>Навлинского</w:t>
            </w:r>
            <w:proofErr w:type="spellEnd"/>
            <w:r w:rsidR="00E95300" w:rsidRPr="00EF110C">
              <w:rPr>
                <w:rFonts w:ascii="Times New Roman" w:hAnsi="Times New Roman"/>
                <w:sz w:val="20"/>
                <w:szCs w:val="20"/>
              </w:rPr>
              <w:t xml:space="preserve"> городского поселения</w:t>
            </w:r>
            <w:r w:rsidRPr="00EF110C">
              <w:rPr>
                <w:rFonts w:ascii="Times New Roman" w:hAnsi="Times New Roman"/>
                <w:sz w:val="20"/>
                <w:szCs w:val="20"/>
              </w:rPr>
              <w:t>.</w:t>
            </w:r>
          </w:p>
        </w:tc>
      </w:tr>
    </w:tbl>
    <w:p w:rsidR="004E0EA8" w:rsidRPr="00970BD3" w:rsidRDefault="004E0EA8" w:rsidP="00F9270E">
      <w:pPr>
        <w:pStyle w:val="a4"/>
        <w:ind w:firstLine="708"/>
        <w:jc w:val="both"/>
        <w:rPr>
          <w:rFonts w:ascii="Times New Roman" w:hAnsi="Times New Roman"/>
          <w:sz w:val="24"/>
          <w:szCs w:val="24"/>
        </w:rPr>
      </w:pPr>
      <w:r w:rsidRPr="00970BD3">
        <w:rPr>
          <w:rFonts w:ascii="Times New Roman" w:hAnsi="Times New Roman"/>
          <w:sz w:val="24"/>
          <w:szCs w:val="24"/>
        </w:rPr>
        <w:t>Увязка направлений расходов с непрограммными направлениями деятельности устанавливается по следующей структуре кода целевой статьи:</w:t>
      </w:r>
    </w:p>
    <w:tbl>
      <w:tblPr>
        <w:tblW w:w="0" w:type="auto"/>
        <w:tblLayout w:type="fixed"/>
        <w:tblCellMar>
          <w:left w:w="28" w:type="dxa"/>
          <w:right w:w="28" w:type="dxa"/>
        </w:tblCellMar>
        <w:tblLook w:val="0000" w:firstRow="0" w:lastRow="0" w:firstColumn="0" w:lastColumn="0" w:noHBand="0" w:noVBand="0"/>
      </w:tblPr>
      <w:tblGrid>
        <w:gridCol w:w="2268"/>
        <w:gridCol w:w="7200"/>
      </w:tblGrid>
      <w:tr w:rsidR="004E0EA8" w:rsidRPr="00EF110C" w:rsidTr="00013644">
        <w:tc>
          <w:tcPr>
            <w:tcW w:w="2268" w:type="dxa"/>
            <w:tcBorders>
              <w:top w:val="nil"/>
              <w:left w:val="nil"/>
              <w:bottom w:val="nil"/>
              <w:right w:val="nil"/>
            </w:tcBorders>
          </w:tcPr>
          <w:p w:rsidR="004E0EA8" w:rsidRPr="00EF110C" w:rsidRDefault="004E0EA8" w:rsidP="00C4244C">
            <w:pPr>
              <w:pStyle w:val="a4"/>
              <w:ind w:firstLine="284"/>
              <w:rPr>
                <w:rFonts w:ascii="Times New Roman" w:hAnsi="Times New Roman"/>
                <w:sz w:val="20"/>
                <w:szCs w:val="20"/>
              </w:rPr>
            </w:pPr>
            <w:r w:rsidRPr="00EF110C">
              <w:rPr>
                <w:rFonts w:ascii="Times New Roman" w:hAnsi="Times New Roman"/>
                <w:sz w:val="20"/>
                <w:szCs w:val="20"/>
              </w:rPr>
              <w:t>6Х 0 00 00000</w:t>
            </w:r>
          </w:p>
        </w:tc>
        <w:tc>
          <w:tcPr>
            <w:tcW w:w="7200" w:type="dxa"/>
            <w:tcBorders>
              <w:top w:val="nil"/>
              <w:left w:val="nil"/>
              <w:bottom w:val="nil"/>
              <w:right w:val="nil"/>
            </w:tcBorders>
          </w:tcPr>
          <w:p w:rsidR="004E0EA8" w:rsidRPr="00EF110C" w:rsidRDefault="004E0EA8" w:rsidP="00C87CC0">
            <w:pPr>
              <w:pStyle w:val="a4"/>
              <w:ind w:firstLine="284"/>
              <w:jc w:val="both"/>
              <w:rPr>
                <w:rFonts w:ascii="Times New Roman" w:hAnsi="Times New Roman"/>
                <w:sz w:val="20"/>
                <w:szCs w:val="20"/>
              </w:rPr>
            </w:pPr>
            <w:r w:rsidRPr="00EF110C">
              <w:rPr>
                <w:rFonts w:ascii="Times New Roman" w:hAnsi="Times New Roman"/>
                <w:sz w:val="20"/>
                <w:szCs w:val="20"/>
              </w:rPr>
              <w:t>Непрограммное направление деятельности;</w:t>
            </w:r>
          </w:p>
        </w:tc>
      </w:tr>
      <w:tr w:rsidR="004E0EA8" w:rsidRPr="00EF110C" w:rsidTr="00013644">
        <w:tc>
          <w:tcPr>
            <w:tcW w:w="2268" w:type="dxa"/>
            <w:tcBorders>
              <w:top w:val="nil"/>
              <w:left w:val="nil"/>
              <w:bottom w:val="nil"/>
              <w:right w:val="nil"/>
            </w:tcBorders>
          </w:tcPr>
          <w:p w:rsidR="004E0EA8" w:rsidRPr="00EF110C" w:rsidRDefault="004E0EA8" w:rsidP="00C4244C">
            <w:pPr>
              <w:pStyle w:val="a4"/>
              <w:ind w:firstLine="284"/>
              <w:rPr>
                <w:rFonts w:ascii="Times New Roman" w:hAnsi="Times New Roman"/>
                <w:sz w:val="20"/>
                <w:szCs w:val="20"/>
              </w:rPr>
            </w:pPr>
            <w:r w:rsidRPr="00EF110C">
              <w:rPr>
                <w:rFonts w:ascii="Times New Roman" w:hAnsi="Times New Roman"/>
                <w:sz w:val="20"/>
                <w:szCs w:val="20"/>
              </w:rPr>
              <w:t>6Х Х 00 00000</w:t>
            </w:r>
          </w:p>
        </w:tc>
        <w:tc>
          <w:tcPr>
            <w:tcW w:w="7200" w:type="dxa"/>
            <w:tcBorders>
              <w:top w:val="nil"/>
              <w:left w:val="nil"/>
              <w:bottom w:val="nil"/>
              <w:right w:val="nil"/>
            </w:tcBorders>
          </w:tcPr>
          <w:p w:rsidR="004E0EA8" w:rsidRPr="00EF110C" w:rsidRDefault="004E0EA8" w:rsidP="00C87CC0">
            <w:pPr>
              <w:pStyle w:val="a4"/>
              <w:ind w:firstLine="284"/>
              <w:jc w:val="both"/>
              <w:rPr>
                <w:rFonts w:ascii="Times New Roman" w:hAnsi="Times New Roman"/>
                <w:sz w:val="20"/>
                <w:szCs w:val="20"/>
              </w:rPr>
            </w:pPr>
            <w:r w:rsidRPr="00EF110C">
              <w:rPr>
                <w:rFonts w:ascii="Times New Roman" w:hAnsi="Times New Roman"/>
                <w:sz w:val="20"/>
                <w:szCs w:val="20"/>
              </w:rPr>
              <w:t>Непрограммное направление расходов;</w:t>
            </w:r>
          </w:p>
        </w:tc>
      </w:tr>
      <w:tr w:rsidR="004E0EA8" w:rsidRPr="00EF110C" w:rsidTr="00013644">
        <w:tc>
          <w:tcPr>
            <w:tcW w:w="2268" w:type="dxa"/>
            <w:tcBorders>
              <w:top w:val="nil"/>
              <w:left w:val="nil"/>
              <w:bottom w:val="nil"/>
              <w:right w:val="nil"/>
            </w:tcBorders>
          </w:tcPr>
          <w:p w:rsidR="004E0EA8" w:rsidRPr="00EF110C" w:rsidRDefault="004E0EA8" w:rsidP="00C4244C">
            <w:pPr>
              <w:pStyle w:val="a4"/>
              <w:ind w:firstLine="284"/>
              <w:rPr>
                <w:rFonts w:ascii="Times New Roman" w:hAnsi="Times New Roman"/>
                <w:sz w:val="20"/>
                <w:szCs w:val="20"/>
              </w:rPr>
            </w:pPr>
            <w:r w:rsidRPr="00EF110C">
              <w:rPr>
                <w:rFonts w:ascii="Times New Roman" w:hAnsi="Times New Roman"/>
                <w:sz w:val="20"/>
                <w:szCs w:val="20"/>
              </w:rPr>
              <w:t>6Х</w:t>
            </w:r>
            <w:r w:rsidR="00C4244C" w:rsidRPr="00EF110C">
              <w:rPr>
                <w:rFonts w:ascii="Times New Roman" w:hAnsi="Times New Roman"/>
                <w:sz w:val="20"/>
                <w:szCs w:val="20"/>
              </w:rPr>
              <w:t xml:space="preserve"> </w:t>
            </w:r>
            <w:r w:rsidRPr="00EF110C">
              <w:rPr>
                <w:rFonts w:ascii="Times New Roman" w:hAnsi="Times New Roman"/>
                <w:sz w:val="20"/>
                <w:szCs w:val="20"/>
              </w:rPr>
              <w:t>Х</w:t>
            </w:r>
            <w:r w:rsidR="00C4244C" w:rsidRPr="00EF110C">
              <w:rPr>
                <w:rFonts w:ascii="Times New Roman" w:hAnsi="Times New Roman"/>
                <w:sz w:val="20"/>
                <w:szCs w:val="20"/>
              </w:rPr>
              <w:t xml:space="preserve"> </w:t>
            </w:r>
            <w:r w:rsidRPr="00EF110C">
              <w:rPr>
                <w:rFonts w:ascii="Times New Roman" w:hAnsi="Times New Roman"/>
                <w:sz w:val="20"/>
                <w:szCs w:val="20"/>
              </w:rPr>
              <w:t>00</w:t>
            </w:r>
            <w:r w:rsidR="00C4244C" w:rsidRPr="00EF110C">
              <w:rPr>
                <w:rFonts w:ascii="Times New Roman" w:hAnsi="Times New Roman"/>
                <w:sz w:val="20"/>
                <w:szCs w:val="20"/>
              </w:rPr>
              <w:t xml:space="preserve"> </w:t>
            </w:r>
            <w:r w:rsidRPr="00EF110C">
              <w:rPr>
                <w:rFonts w:ascii="Times New Roman" w:hAnsi="Times New Roman"/>
                <w:sz w:val="20"/>
                <w:szCs w:val="20"/>
              </w:rPr>
              <w:t>ХХХХХ</w:t>
            </w:r>
          </w:p>
        </w:tc>
        <w:tc>
          <w:tcPr>
            <w:tcW w:w="7200" w:type="dxa"/>
            <w:tcBorders>
              <w:top w:val="nil"/>
              <w:left w:val="nil"/>
              <w:bottom w:val="nil"/>
              <w:right w:val="nil"/>
            </w:tcBorders>
          </w:tcPr>
          <w:p w:rsidR="00E95300" w:rsidRPr="00EF110C" w:rsidRDefault="004E0EA8" w:rsidP="00EF110C">
            <w:pPr>
              <w:pStyle w:val="a4"/>
              <w:ind w:firstLine="284"/>
              <w:jc w:val="both"/>
              <w:rPr>
                <w:rFonts w:ascii="Times New Roman" w:hAnsi="Times New Roman"/>
                <w:sz w:val="20"/>
                <w:szCs w:val="20"/>
              </w:rPr>
            </w:pPr>
            <w:r w:rsidRPr="00EF110C">
              <w:rPr>
                <w:rFonts w:ascii="Times New Roman" w:hAnsi="Times New Roman"/>
                <w:sz w:val="20"/>
                <w:szCs w:val="20"/>
              </w:rPr>
              <w:t>Направления реализации непрограммных расходов.</w:t>
            </w:r>
          </w:p>
        </w:tc>
      </w:tr>
    </w:tbl>
    <w:p w:rsidR="00C74739" w:rsidRDefault="00C74739" w:rsidP="00F9270E">
      <w:pPr>
        <w:pStyle w:val="a4"/>
        <w:spacing w:after="0"/>
        <w:jc w:val="center"/>
        <w:rPr>
          <w:rFonts w:ascii="Times New Roman" w:hAnsi="Times New Roman"/>
          <w:sz w:val="24"/>
          <w:szCs w:val="24"/>
        </w:rPr>
      </w:pPr>
    </w:p>
    <w:p w:rsidR="00507C53" w:rsidRDefault="00F9270E" w:rsidP="00F9270E">
      <w:pPr>
        <w:pStyle w:val="a4"/>
        <w:spacing w:after="0"/>
        <w:jc w:val="center"/>
        <w:rPr>
          <w:rFonts w:ascii="Times New Roman" w:hAnsi="Times New Roman"/>
          <w:sz w:val="24"/>
          <w:szCs w:val="24"/>
        </w:rPr>
      </w:pPr>
      <w:r>
        <w:rPr>
          <w:rFonts w:ascii="Times New Roman" w:hAnsi="Times New Roman"/>
          <w:sz w:val="24"/>
          <w:szCs w:val="24"/>
        </w:rPr>
        <w:t>3.</w:t>
      </w:r>
      <w:r w:rsidR="00C74739">
        <w:rPr>
          <w:rFonts w:ascii="Times New Roman" w:hAnsi="Times New Roman"/>
          <w:sz w:val="24"/>
          <w:szCs w:val="24"/>
        </w:rPr>
        <w:t xml:space="preserve"> </w:t>
      </w:r>
      <w:r w:rsidR="004E0EA8" w:rsidRPr="00970BD3">
        <w:rPr>
          <w:rFonts w:ascii="Times New Roman" w:hAnsi="Times New Roman"/>
          <w:sz w:val="24"/>
          <w:szCs w:val="24"/>
        </w:rPr>
        <w:t>Перечень муниципальных программ (подпрограмм), непрограммных направлений</w:t>
      </w:r>
    </w:p>
    <w:p w:rsidR="004E0EA8" w:rsidRDefault="004E0EA8" w:rsidP="00F9270E">
      <w:pPr>
        <w:pStyle w:val="a4"/>
        <w:spacing w:after="0"/>
        <w:jc w:val="center"/>
        <w:rPr>
          <w:rFonts w:ascii="Times New Roman" w:hAnsi="Times New Roman"/>
          <w:sz w:val="24"/>
          <w:szCs w:val="24"/>
        </w:rPr>
      </w:pPr>
      <w:r w:rsidRPr="00970BD3">
        <w:rPr>
          <w:rFonts w:ascii="Times New Roman" w:hAnsi="Times New Roman"/>
          <w:sz w:val="24"/>
          <w:szCs w:val="24"/>
        </w:rPr>
        <w:t>деятельности, используемых в бюджете муниципального образования «</w:t>
      </w:r>
      <w:proofErr w:type="spellStart"/>
      <w:r w:rsidRPr="00970BD3">
        <w:rPr>
          <w:rFonts w:ascii="Times New Roman" w:hAnsi="Times New Roman"/>
          <w:sz w:val="24"/>
          <w:szCs w:val="24"/>
        </w:rPr>
        <w:t>Н</w:t>
      </w:r>
      <w:r w:rsidR="00C74739">
        <w:rPr>
          <w:rFonts w:ascii="Times New Roman" w:hAnsi="Times New Roman"/>
          <w:sz w:val="24"/>
          <w:szCs w:val="24"/>
        </w:rPr>
        <w:t>авлинское</w:t>
      </w:r>
      <w:proofErr w:type="spellEnd"/>
      <w:r w:rsidR="00C74739">
        <w:rPr>
          <w:rFonts w:ascii="Times New Roman" w:hAnsi="Times New Roman"/>
          <w:sz w:val="24"/>
          <w:szCs w:val="24"/>
        </w:rPr>
        <w:t xml:space="preserve"> городское поселение»</w:t>
      </w:r>
      <w:r w:rsidR="00B14692">
        <w:rPr>
          <w:rFonts w:ascii="Times New Roman" w:hAnsi="Times New Roman"/>
          <w:sz w:val="24"/>
          <w:szCs w:val="24"/>
        </w:rPr>
        <w:t xml:space="preserve"> на 2020 год и плановый период 2021 и 2022 годов</w:t>
      </w:r>
    </w:p>
    <w:p w:rsidR="006C6962" w:rsidRPr="00970BD3" w:rsidRDefault="006C6962" w:rsidP="00F9270E">
      <w:pPr>
        <w:pStyle w:val="a4"/>
        <w:spacing w:after="0"/>
        <w:jc w:val="center"/>
        <w:rPr>
          <w:rFonts w:ascii="Times New Roman" w:hAnsi="Times New Roman"/>
          <w:sz w:val="24"/>
          <w:szCs w:val="24"/>
        </w:rPr>
      </w:pPr>
    </w:p>
    <w:p w:rsidR="00517605" w:rsidRPr="00F32DE5" w:rsidRDefault="00517605" w:rsidP="003F521B">
      <w:pPr>
        <w:pStyle w:val="a4"/>
        <w:spacing w:line="240" w:lineRule="auto"/>
        <w:jc w:val="center"/>
        <w:rPr>
          <w:rFonts w:ascii="Times New Roman" w:hAnsi="Times New Roman"/>
          <w:sz w:val="24"/>
          <w:szCs w:val="24"/>
        </w:rPr>
      </w:pPr>
      <w:r w:rsidRPr="00F32DE5">
        <w:rPr>
          <w:rFonts w:ascii="Times New Roman" w:hAnsi="Times New Roman"/>
          <w:sz w:val="24"/>
          <w:szCs w:val="24"/>
        </w:rPr>
        <w:t xml:space="preserve">55 0 00 00000 «Реализация полномочий </w:t>
      </w:r>
      <w:proofErr w:type="spellStart"/>
      <w:r w:rsidRPr="00F32DE5">
        <w:rPr>
          <w:rFonts w:ascii="Times New Roman" w:hAnsi="Times New Roman"/>
          <w:sz w:val="24"/>
          <w:szCs w:val="24"/>
        </w:rPr>
        <w:t>Навлинского</w:t>
      </w:r>
      <w:proofErr w:type="spellEnd"/>
      <w:r w:rsidRPr="00F32DE5">
        <w:rPr>
          <w:rFonts w:ascii="Times New Roman" w:hAnsi="Times New Roman"/>
          <w:sz w:val="24"/>
          <w:szCs w:val="24"/>
        </w:rPr>
        <w:t xml:space="preserve"> городского поселения» (2018-202</w:t>
      </w:r>
      <w:r w:rsidR="00B14692">
        <w:rPr>
          <w:rFonts w:ascii="Times New Roman" w:hAnsi="Times New Roman"/>
          <w:sz w:val="24"/>
          <w:szCs w:val="24"/>
        </w:rPr>
        <w:t>2</w:t>
      </w:r>
      <w:r w:rsidRPr="00F32DE5">
        <w:rPr>
          <w:rFonts w:ascii="Times New Roman" w:hAnsi="Times New Roman"/>
          <w:sz w:val="24"/>
          <w:szCs w:val="24"/>
        </w:rPr>
        <w:t>годы)</w:t>
      </w:r>
    </w:p>
    <w:p w:rsidR="00CD74BE" w:rsidRPr="00970BD3" w:rsidRDefault="00CD74BE" w:rsidP="003F521B">
      <w:pPr>
        <w:pStyle w:val="a4"/>
        <w:spacing w:line="240" w:lineRule="auto"/>
        <w:ind w:firstLine="567"/>
        <w:jc w:val="both"/>
        <w:rPr>
          <w:rFonts w:ascii="Times New Roman" w:hAnsi="Times New Roman"/>
          <w:sz w:val="24"/>
          <w:szCs w:val="24"/>
        </w:rPr>
      </w:pPr>
      <w:r w:rsidRPr="00970BD3">
        <w:rPr>
          <w:rFonts w:ascii="Times New Roman" w:hAnsi="Times New Roman"/>
          <w:sz w:val="24"/>
          <w:szCs w:val="24"/>
        </w:rPr>
        <w:lastRenderedPageBreak/>
        <w:t>Основные мероприятия программы:</w:t>
      </w:r>
    </w:p>
    <w:p w:rsidR="00CD74BE"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 xml:space="preserve">55 0 10 00000 Обеспечение эффективного управления и распоряжения муниципальным имуществом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городского поселения</w:t>
      </w:r>
      <w:r w:rsidR="00C4244C" w:rsidRPr="00970BD3">
        <w:rPr>
          <w:rFonts w:ascii="Times New Roman" w:hAnsi="Times New Roman"/>
          <w:sz w:val="24"/>
          <w:szCs w:val="24"/>
        </w:rPr>
        <w:t>.</w:t>
      </w:r>
    </w:p>
    <w:p w:rsidR="00CD74BE"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55 0</w:t>
      </w:r>
      <w:r w:rsidR="00C4244C" w:rsidRPr="00970BD3">
        <w:rPr>
          <w:rFonts w:ascii="Times New Roman" w:hAnsi="Times New Roman"/>
          <w:sz w:val="24"/>
          <w:szCs w:val="24"/>
        </w:rPr>
        <w:t xml:space="preserve"> </w:t>
      </w:r>
      <w:r w:rsidRPr="00970BD3">
        <w:rPr>
          <w:rFonts w:ascii="Times New Roman" w:hAnsi="Times New Roman"/>
          <w:sz w:val="24"/>
          <w:szCs w:val="24"/>
        </w:rPr>
        <w:t>11</w:t>
      </w:r>
      <w:r w:rsidR="00C4244C" w:rsidRPr="00970BD3">
        <w:rPr>
          <w:rFonts w:ascii="Times New Roman" w:hAnsi="Times New Roman"/>
          <w:sz w:val="24"/>
          <w:szCs w:val="24"/>
        </w:rPr>
        <w:t xml:space="preserve"> </w:t>
      </w:r>
      <w:r w:rsidRPr="00970BD3">
        <w:rPr>
          <w:rFonts w:ascii="Times New Roman" w:hAnsi="Times New Roman"/>
          <w:sz w:val="24"/>
          <w:szCs w:val="24"/>
        </w:rPr>
        <w:t xml:space="preserve">00000 Обеспечение выполнения полномочий в сфере землепользования и землеустройства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городского поселения</w:t>
      </w:r>
      <w:r w:rsidR="00C4244C" w:rsidRPr="00970BD3">
        <w:rPr>
          <w:rFonts w:ascii="Times New Roman" w:hAnsi="Times New Roman"/>
          <w:sz w:val="24"/>
          <w:szCs w:val="24"/>
        </w:rPr>
        <w:t>.</w:t>
      </w:r>
    </w:p>
    <w:p w:rsidR="00CD74BE"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 xml:space="preserve">55 0 12 00000 Реализация полномочий в сфере пожарной безопасности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городского поселения</w:t>
      </w:r>
      <w:r w:rsidR="00C4244C" w:rsidRPr="00970BD3">
        <w:rPr>
          <w:rFonts w:ascii="Times New Roman" w:hAnsi="Times New Roman"/>
          <w:sz w:val="24"/>
          <w:szCs w:val="24"/>
        </w:rPr>
        <w:t>.</w:t>
      </w:r>
    </w:p>
    <w:p w:rsidR="00CD74BE"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 xml:space="preserve">55 0 13 00000 Обеспечение выполнения полномочий в сфере дорожного хозяйства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городского поселения</w:t>
      </w:r>
      <w:r w:rsidR="00C4244C" w:rsidRPr="00970BD3">
        <w:rPr>
          <w:rFonts w:ascii="Times New Roman" w:hAnsi="Times New Roman"/>
          <w:sz w:val="24"/>
          <w:szCs w:val="24"/>
        </w:rPr>
        <w:t>.</w:t>
      </w:r>
    </w:p>
    <w:p w:rsidR="00C4244C"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55 0 14 00000 Обеспечение выполнения полномочий в сфере жилищно-коммунального хозяйства</w:t>
      </w:r>
      <w:r w:rsidR="00C4244C" w:rsidRPr="00970BD3">
        <w:rPr>
          <w:rFonts w:ascii="Times New Roman" w:hAnsi="Times New Roman"/>
          <w:sz w:val="24"/>
          <w:szCs w:val="24"/>
        </w:rPr>
        <w:t>.</w:t>
      </w:r>
    </w:p>
    <w:p w:rsidR="00C4244C"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55 0 15 00000 Обеспечение выполнения полномочий в сфере охраны окружающей среды</w:t>
      </w:r>
      <w:r w:rsidR="00C4244C" w:rsidRPr="00970BD3">
        <w:rPr>
          <w:rFonts w:ascii="Times New Roman" w:hAnsi="Times New Roman"/>
          <w:sz w:val="24"/>
          <w:szCs w:val="24"/>
        </w:rPr>
        <w:t>.</w:t>
      </w:r>
    </w:p>
    <w:p w:rsidR="00C4244C"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 xml:space="preserve">55 0 16 00000 Реализация мероприятий в сфере культуры на территории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городского поселения</w:t>
      </w:r>
      <w:r w:rsidR="00C4244C" w:rsidRPr="00970BD3">
        <w:rPr>
          <w:rFonts w:ascii="Times New Roman" w:hAnsi="Times New Roman"/>
          <w:sz w:val="24"/>
          <w:szCs w:val="24"/>
        </w:rPr>
        <w:t>.</w:t>
      </w:r>
    </w:p>
    <w:p w:rsidR="00C4244C"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 xml:space="preserve">55 0 17 000000 Реализация единой социальной политики на территории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городского поселения</w:t>
      </w:r>
      <w:r w:rsidR="00C4244C" w:rsidRPr="00970BD3">
        <w:rPr>
          <w:rFonts w:ascii="Times New Roman" w:hAnsi="Times New Roman"/>
          <w:sz w:val="24"/>
          <w:szCs w:val="24"/>
        </w:rPr>
        <w:t>.</w:t>
      </w:r>
    </w:p>
    <w:p w:rsidR="00C4244C" w:rsidRPr="00970BD3"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 xml:space="preserve">55 0 18 00000 Развитие физической культуры и спорта на территории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городского поселения</w:t>
      </w:r>
      <w:r w:rsidR="00C4244C" w:rsidRPr="00970BD3">
        <w:rPr>
          <w:rFonts w:ascii="Times New Roman" w:hAnsi="Times New Roman"/>
          <w:sz w:val="24"/>
          <w:szCs w:val="24"/>
        </w:rPr>
        <w:t>.</w:t>
      </w:r>
    </w:p>
    <w:p w:rsidR="00CD74BE" w:rsidRDefault="00CD74BE" w:rsidP="003F521B">
      <w:pPr>
        <w:pStyle w:val="a4"/>
        <w:spacing w:line="240" w:lineRule="auto"/>
        <w:jc w:val="both"/>
        <w:rPr>
          <w:rFonts w:ascii="Times New Roman" w:hAnsi="Times New Roman"/>
          <w:sz w:val="24"/>
          <w:szCs w:val="24"/>
        </w:rPr>
      </w:pPr>
      <w:r w:rsidRPr="00970BD3">
        <w:rPr>
          <w:rFonts w:ascii="Times New Roman" w:hAnsi="Times New Roman"/>
          <w:sz w:val="24"/>
          <w:szCs w:val="24"/>
        </w:rPr>
        <w:t>55 0 19 00000 Мероприятия по осуществлению отдельных государственных полномочий Брянской области</w:t>
      </w:r>
      <w:r w:rsidR="00C4244C" w:rsidRPr="00970BD3">
        <w:rPr>
          <w:rFonts w:ascii="Times New Roman" w:hAnsi="Times New Roman"/>
          <w:sz w:val="24"/>
          <w:szCs w:val="24"/>
        </w:rPr>
        <w:t>.</w:t>
      </w:r>
    </w:p>
    <w:p w:rsidR="00B14692" w:rsidRDefault="00B14692" w:rsidP="003F521B">
      <w:pPr>
        <w:pStyle w:val="a4"/>
        <w:spacing w:line="240" w:lineRule="auto"/>
        <w:jc w:val="both"/>
        <w:rPr>
          <w:rFonts w:ascii="Times New Roman" w:hAnsi="Times New Roman"/>
          <w:sz w:val="24"/>
          <w:szCs w:val="24"/>
        </w:rPr>
      </w:pPr>
      <w:r>
        <w:rPr>
          <w:rFonts w:ascii="Times New Roman" w:hAnsi="Times New Roman"/>
          <w:sz w:val="24"/>
          <w:szCs w:val="24"/>
        </w:rPr>
        <w:t xml:space="preserve">55 0 20 00000 </w:t>
      </w:r>
      <w:r w:rsidR="00EA6D3E" w:rsidRPr="00EA6D3E">
        <w:rPr>
          <w:rFonts w:ascii="Times New Roman" w:hAnsi="Times New Roman"/>
          <w:sz w:val="24"/>
          <w:szCs w:val="24"/>
        </w:rPr>
        <w:t>Реализация мероприятий на оказание поддержки органом местного самоуправления в осуществлении их полномочий</w:t>
      </w:r>
      <w:r w:rsidR="00EA6D3E">
        <w:rPr>
          <w:rFonts w:ascii="Times New Roman" w:hAnsi="Times New Roman"/>
          <w:sz w:val="24"/>
          <w:szCs w:val="24"/>
        </w:rPr>
        <w:t>.</w:t>
      </w:r>
    </w:p>
    <w:p w:rsidR="006C6962" w:rsidRPr="006C6962" w:rsidRDefault="006C6962" w:rsidP="003F521B">
      <w:pPr>
        <w:pStyle w:val="a4"/>
        <w:spacing w:line="240" w:lineRule="auto"/>
        <w:jc w:val="both"/>
        <w:rPr>
          <w:rFonts w:ascii="Times New Roman" w:hAnsi="Times New Roman"/>
          <w:sz w:val="24"/>
          <w:szCs w:val="24"/>
        </w:rPr>
      </w:pPr>
      <w:r>
        <w:rPr>
          <w:rFonts w:ascii="Times New Roman" w:hAnsi="Times New Roman"/>
          <w:sz w:val="24"/>
          <w:szCs w:val="24"/>
        </w:rPr>
        <w:t xml:space="preserve">55 0 </w:t>
      </w:r>
      <w:r>
        <w:rPr>
          <w:rFonts w:ascii="Times New Roman" w:hAnsi="Times New Roman"/>
          <w:sz w:val="24"/>
          <w:szCs w:val="24"/>
          <w:lang w:val="en-US"/>
        </w:rPr>
        <w:t>G</w:t>
      </w:r>
      <w:r w:rsidRPr="006C6962">
        <w:rPr>
          <w:rFonts w:ascii="Times New Roman" w:hAnsi="Times New Roman"/>
          <w:sz w:val="24"/>
          <w:szCs w:val="24"/>
        </w:rPr>
        <w:t>5 52430 Региональный проект "Чистая вода"</w:t>
      </w:r>
      <w:r>
        <w:rPr>
          <w:rFonts w:ascii="Times New Roman" w:hAnsi="Times New Roman"/>
          <w:sz w:val="24"/>
          <w:szCs w:val="24"/>
        </w:rPr>
        <w:t>.</w:t>
      </w:r>
    </w:p>
    <w:p w:rsidR="00CD74BE" w:rsidRPr="006C6962" w:rsidRDefault="00CD74BE" w:rsidP="003F521B">
      <w:pPr>
        <w:pStyle w:val="a4"/>
        <w:spacing w:line="240" w:lineRule="auto"/>
        <w:jc w:val="center"/>
        <w:rPr>
          <w:rFonts w:ascii="Times New Roman" w:hAnsi="Times New Roman"/>
          <w:sz w:val="24"/>
          <w:szCs w:val="24"/>
        </w:rPr>
      </w:pPr>
      <w:r w:rsidRPr="006C6962">
        <w:rPr>
          <w:rFonts w:ascii="Times New Roman" w:hAnsi="Times New Roman"/>
          <w:sz w:val="24"/>
          <w:szCs w:val="24"/>
        </w:rPr>
        <w:t>56 0 00 00000 «Формирование современной городской среды»</w:t>
      </w:r>
      <w:r w:rsidR="00C4244C" w:rsidRPr="006C6962">
        <w:rPr>
          <w:rFonts w:ascii="Times New Roman" w:hAnsi="Times New Roman"/>
          <w:sz w:val="24"/>
          <w:szCs w:val="24"/>
        </w:rPr>
        <w:t xml:space="preserve"> </w:t>
      </w:r>
      <w:r w:rsidRPr="006C6962">
        <w:rPr>
          <w:rFonts w:ascii="Times New Roman" w:hAnsi="Times New Roman"/>
          <w:sz w:val="24"/>
          <w:szCs w:val="24"/>
        </w:rPr>
        <w:t>на 2018-202</w:t>
      </w:r>
      <w:r w:rsidR="006C6962" w:rsidRPr="006C6962">
        <w:rPr>
          <w:rFonts w:ascii="Times New Roman" w:hAnsi="Times New Roman"/>
          <w:sz w:val="24"/>
          <w:szCs w:val="24"/>
        </w:rPr>
        <w:t>4</w:t>
      </w:r>
      <w:r w:rsidRPr="006C6962">
        <w:rPr>
          <w:rFonts w:ascii="Times New Roman" w:hAnsi="Times New Roman"/>
          <w:sz w:val="24"/>
          <w:szCs w:val="24"/>
        </w:rPr>
        <w:t xml:space="preserve"> годы</w:t>
      </w:r>
      <w:r w:rsidR="00F32DE5" w:rsidRPr="006C6962">
        <w:rPr>
          <w:rFonts w:ascii="Times New Roman" w:hAnsi="Times New Roman"/>
          <w:sz w:val="24"/>
          <w:szCs w:val="24"/>
        </w:rPr>
        <w:t>»</w:t>
      </w:r>
      <w:r w:rsidR="006C6962" w:rsidRPr="006C6962">
        <w:rPr>
          <w:rFonts w:ascii="Times New Roman" w:hAnsi="Times New Roman"/>
          <w:sz w:val="24"/>
          <w:szCs w:val="24"/>
        </w:rPr>
        <w:t>.</w:t>
      </w:r>
    </w:p>
    <w:p w:rsidR="00CD74BE" w:rsidRPr="006C6962" w:rsidRDefault="00CD74BE" w:rsidP="003F521B">
      <w:pPr>
        <w:pStyle w:val="a4"/>
        <w:spacing w:line="240" w:lineRule="auto"/>
        <w:ind w:firstLine="567"/>
        <w:jc w:val="both"/>
        <w:rPr>
          <w:rFonts w:ascii="Times New Roman" w:hAnsi="Times New Roman"/>
          <w:sz w:val="24"/>
          <w:szCs w:val="24"/>
        </w:rPr>
      </w:pPr>
      <w:r w:rsidRPr="006C6962">
        <w:rPr>
          <w:rFonts w:ascii="Times New Roman" w:hAnsi="Times New Roman"/>
          <w:sz w:val="24"/>
          <w:szCs w:val="24"/>
        </w:rPr>
        <w:t>Основные мероприятия программы:</w:t>
      </w:r>
    </w:p>
    <w:p w:rsidR="00C4244C" w:rsidRPr="006C6962" w:rsidRDefault="006C6962" w:rsidP="003F521B">
      <w:pPr>
        <w:pStyle w:val="a4"/>
        <w:spacing w:line="240" w:lineRule="auto"/>
        <w:jc w:val="both"/>
        <w:rPr>
          <w:rFonts w:ascii="Times New Roman" w:hAnsi="Times New Roman"/>
          <w:sz w:val="24"/>
          <w:szCs w:val="24"/>
        </w:rPr>
      </w:pPr>
      <w:r w:rsidRPr="006C6962">
        <w:rPr>
          <w:rFonts w:ascii="Times New Roman" w:hAnsi="Times New Roman"/>
          <w:sz w:val="24"/>
          <w:szCs w:val="24"/>
        </w:rPr>
        <w:t xml:space="preserve">56 0 </w:t>
      </w:r>
      <w:r w:rsidRPr="006C6962">
        <w:rPr>
          <w:rFonts w:ascii="Times New Roman" w:hAnsi="Times New Roman"/>
          <w:sz w:val="24"/>
          <w:szCs w:val="24"/>
          <w:lang w:val="en-US"/>
        </w:rPr>
        <w:t>F</w:t>
      </w:r>
      <w:r w:rsidRPr="006C6962">
        <w:rPr>
          <w:rFonts w:ascii="Times New Roman" w:hAnsi="Times New Roman"/>
          <w:sz w:val="24"/>
          <w:szCs w:val="24"/>
        </w:rPr>
        <w:t>2</w:t>
      </w:r>
      <w:r w:rsidR="00CD74BE" w:rsidRPr="006C6962">
        <w:rPr>
          <w:rFonts w:ascii="Times New Roman" w:hAnsi="Times New Roman"/>
          <w:sz w:val="24"/>
          <w:szCs w:val="24"/>
        </w:rPr>
        <w:t xml:space="preserve"> 00000</w:t>
      </w:r>
      <w:r w:rsidRPr="006C6962">
        <w:rPr>
          <w:rFonts w:ascii="Times New Roman" w:hAnsi="Times New Roman"/>
          <w:sz w:val="24"/>
          <w:szCs w:val="24"/>
        </w:rPr>
        <w:t xml:space="preserve"> Региональный проект "Формирование комфортной городской среды"</w:t>
      </w:r>
      <w:r w:rsidR="00C4244C" w:rsidRPr="006C6962">
        <w:rPr>
          <w:rFonts w:ascii="Times New Roman" w:hAnsi="Times New Roman"/>
          <w:sz w:val="24"/>
          <w:szCs w:val="24"/>
        </w:rPr>
        <w:t>.</w:t>
      </w:r>
    </w:p>
    <w:p w:rsidR="00C34949" w:rsidRPr="006C6962" w:rsidRDefault="00C34949" w:rsidP="00C34949">
      <w:pPr>
        <w:pStyle w:val="a4"/>
        <w:spacing w:line="240" w:lineRule="auto"/>
        <w:jc w:val="center"/>
        <w:rPr>
          <w:rFonts w:ascii="Times New Roman" w:hAnsi="Times New Roman"/>
          <w:sz w:val="24"/>
          <w:szCs w:val="24"/>
        </w:rPr>
      </w:pPr>
      <w:r w:rsidRPr="006C6962">
        <w:rPr>
          <w:rFonts w:ascii="Times New Roman" w:hAnsi="Times New Roman"/>
          <w:sz w:val="24"/>
          <w:szCs w:val="24"/>
        </w:rPr>
        <w:t>61 0 00 00000 «Непрограммная деятельность»</w:t>
      </w:r>
    </w:p>
    <w:p w:rsidR="004B3AF9" w:rsidRPr="00755ED8" w:rsidRDefault="00C74739" w:rsidP="003F521B">
      <w:pPr>
        <w:pStyle w:val="a4"/>
        <w:spacing w:line="240" w:lineRule="auto"/>
        <w:jc w:val="center"/>
        <w:rPr>
          <w:rFonts w:ascii="Times New Roman" w:hAnsi="Times New Roman"/>
          <w:sz w:val="24"/>
          <w:szCs w:val="24"/>
        </w:rPr>
      </w:pPr>
      <w:r>
        <w:rPr>
          <w:rFonts w:ascii="Times New Roman" w:hAnsi="Times New Roman"/>
          <w:sz w:val="24"/>
          <w:szCs w:val="24"/>
        </w:rPr>
        <w:t xml:space="preserve">4. </w:t>
      </w:r>
      <w:r w:rsidR="004B3AF9" w:rsidRPr="00755ED8">
        <w:rPr>
          <w:rFonts w:ascii="Times New Roman" w:hAnsi="Times New Roman"/>
          <w:sz w:val="24"/>
          <w:szCs w:val="24"/>
        </w:rPr>
        <w:t>Перечень и правила отнесения расходов бюджета</w:t>
      </w:r>
      <w:r w:rsidR="00651658" w:rsidRPr="00755ED8">
        <w:rPr>
          <w:rFonts w:ascii="Times New Roman" w:hAnsi="Times New Roman"/>
          <w:sz w:val="24"/>
          <w:szCs w:val="24"/>
        </w:rPr>
        <w:t xml:space="preserve"> муниципального образования</w:t>
      </w:r>
      <w:r w:rsidR="00650439" w:rsidRPr="00755ED8">
        <w:rPr>
          <w:rFonts w:ascii="Times New Roman" w:hAnsi="Times New Roman"/>
          <w:sz w:val="24"/>
          <w:szCs w:val="24"/>
        </w:rPr>
        <w:t xml:space="preserve"> </w:t>
      </w:r>
      <w:r w:rsidR="00651658" w:rsidRPr="00755ED8">
        <w:rPr>
          <w:rFonts w:ascii="Times New Roman" w:hAnsi="Times New Roman"/>
          <w:sz w:val="24"/>
          <w:szCs w:val="24"/>
        </w:rPr>
        <w:t>«</w:t>
      </w:r>
      <w:proofErr w:type="spellStart"/>
      <w:r w:rsidR="00651658" w:rsidRPr="00755ED8">
        <w:rPr>
          <w:rFonts w:ascii="Times New Roman" w:hAnsi="Times New Roman"/>
          <w:sz w:val="24"/>
          <w:szCs w:val="24"/>
        </w:rPr>
        <w:t>Навлинск</w:t>
      </w:r>
      <w:r w:rsidR="00CE13F4" w:rsidRPr="00755ED8">
        <w:rPr>
          <w:rFonts w:ascii="Times New Roman" w:hAnsi="Times New Roman"/>
          <w:sz w:val="24"/>
          <w:szCs w:val="24"/>
        </w:rPr>
        <w:t>ое</w:t>
      </w:r>
      <w:proofErr w:type="spellEnd"/>
      <w:r w:rsidR="00CE13F4" w:rsidRPr="00755ED8">
        <w:rPr>
          <w:rFonts w:ascii="Times New Roman" w:hAnsi="Times New Roman"/>
          <w:sz w:val="24"/>
          <w:szCs w:val="24"/>
        </w:rPr>
        <w:t xml:space="preserve"> городское поселение</w:t>
      </w:r>
      <w:r w:rsidR="00651658" w:rsidRPr="00755ED8">
        <w:rPr>
          <w:rFonts w:ascii="Times New Roman" w:hAnsi="Times New Roman"/>
          <w:sz w:val="24"/>
          <w:szCs w:val="24"/>
        </w:rPr>
        <w:t xml:space="preserve">» </w:t>
      </w:r>
      <w:r w:rsidR="004B3AF9" w:rsidRPr="00755ED8">
        <w:rPr>
          <w:rFonts w:ascii="Times New Roman" w:hAnsi="Times New Roman"/>
          <w:sz w:val="24"/>
          <w:szCs w:val="24"/>
        </w:rPr>
        <w:t>на соответствующие направления расходов целевых статей</w:t>
      </w:r>
      <w:r w:rsidR="006C6962">
        <w:rPr>
          <w:rFonts w:ascii="Times New Roman" w:hAnsi="Times New Roman"/>
          <w:sz w:val="24"/>
          <w:szCs w:val="24"/>
        </w:rPr>
        <w:t xml:space="preserve"> </w:t>
      </w:r>
      <w:r w:rsidR="006C6962">
        <w:rPr>
          <w:rFonts w:ascii="Times New Roman" w:hAnsi="Times New Roman"/>
          <w:sz w:val="24"/>
          <w:szCs w:val="24"/>
        </w:rPr>
        <w:t>на 2020 год и плановый период 2021 и 2022 годов</w:t>
      </w:r>
    </w:p>
    <w:p w:rsidR="009B2878" w:rsidRPr="00970BD3" w:rsidRDefault="004B627B" w:rsidP="00B935F5">
      <w:pPr>
        <w:pStyle w:val="a4"/>
        <w:ind w:firstLine="284"/>
        <w:jc w:val="center"/>
        <w:rPr>
          <w:rFonts w:ascii="Times New Roman" w:hAnsi="Times New Roman"/>
          <w:i/>
          <w:sz w:val="24"/>
          <w:szCs w:val="24"/>
        </w:rPr>
      </w:pPr>
      <w:r w:rsidRPr="00970BD3">
        <w:rPr>
          <w:rFonts w:ascii="Times New Roman" w:hAnsi="Times New Roman"/>
          <w:i/>
          <w:sz w:val="24"/>
          <w:szCs w:val="24"/>
        </w:rPr>
        <w:t>83030</w:t>
      </w:r>
      <w:r w:rsidR="009B2878" w:rsidRPr="00970BD3">
        <w:rPr>
          <w:rFonts w:ascii="Times New Roman" w:hAnsi="Times New Roman"/>
          <w:i/>
          <w:sz w:val="24"/>
          <w:szCs w:val="24"/>
        </w:rPr>
        <w:t xml:space="preserve"> </w:t>
      </w:r>
      <w:r w:rsidRPr="00970BD3">
        <w:rPr>
          <w:rFonts w:ascii="Times New Roman" w:hAnsi="Times New Roman"/>
          <w:i/>
          <w:sz w:val="24"/>
          <w:szCs w:val="24"/>
        </w:rPr>
        <w:t>Резервный фонд местной администрации</w:t>
      </w:r>
    </w:p>
    <w:p w:rsidR="00CE534E" w:rsidRPr="00970BD3" w:rsidRDefault="009B2878" w:rsidP="00650439">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планируются ассигнования, и осуществляется использование бюджетных ассигнований резервного фонда</w:t>
      </w:r>
      <w:r w:rsidR="00C61D44" w:rsidRPr="00970BD3">
        <w:rPr>
          <w:rFonts w:ascii="Times New Roman" w:hAnsi="Times New Roman"/>
          <w:sz w:val="24"/>
          <w:szCs w:val="24"/>
        </w:rPr>
        <w:t xml:space="preserve"> муниципального образования «</w:t>
      </w:r>
      <w:proofErr w:type="spellStart"/>
      <w:r w:rsidR="00C61D44" w:rsidRPr="00970BD3">
        <w:rPr>
          <w:rFonts w:ascii="Times New Roman" w:hAnsi="Times New Roman"/>
          <w:sz w:val="24"/>
          <w:szCs w:val="24"/>
        </w:rPr>
        <w:t>Навлинское</w:t>
      </w:r>
      <w:proofErr w:type="spellEnd"/>
      <w:r w:rsidR="00C61D44" w:rsidRPr="00970BD3">
        <w:rPr>
          <w:rFonts w:ascii="Times New Roman" w:hAnsi="Times New Roman"/>
          <w:sz w:val="24"/>
          <w:szCs w:val="24"/>
        </w:rPr>
        <w:t xml:space="preserve"> городское поселение»</w:t>
      </w:r>
      <w:r w:rsidRPr="00970BD3">
        <w:rPr>
          <w:rFonts w:ascii="Times New Roman" w:hAnsi="Times New Roman"/>
          <w:sz w:val="24"/>
          <w:szCs w:val="24"/>
        </w:rPr>
        <w:t>.</w:t>
      </w:r>
    </w:p>
    <w:p w:rsidR="00197D89" w:rsidRPr="00970BD3" w:rsidRDefault="00406D11" w:rsidP="00F80B9B">
      <w:pPr>
        <w:pStyle w:val="a4"/>
        <w:ind w:firstLine="284"/>
        <w:jc w:val="center"/>
        <w:rPr>
          <w:rFonts w:ascii="Times New Roman" w:hAnsi="Times New Roman"/>
          <w:i/>
          <w:sz w:val="24"/>
          <w:szCs w:val="24"/>
        </w:rPr>
      </w:pPr>
      <w:r w:rsidRPr="00970BD3">
        <w:rPr>
          <w:rFonts w:ascii="Times New Roman" w:hAnsi="Times New Roman"/>
          <w:i/>
          <w:sz w:val="24"/>
          <w:szCs w:val="24"/>
        </w:rPr>
        <w:t>80070</w:t>
      </w:r>
      <w:r w:rsidR="00197D89" w:rsidRPr="00970BD3">
        <w:rPr>
          <w:rFonts w:ascii="Times New Roman" w:hAnsi="Times New Roman"/>
          <w:i/>
          <w:sz w:val="24"/>
          <w:szCs w:val="24"/>
        </w:rPr>
        <w:t xml:space="preserve">   Информационное обеспечение </w:t>
      </w:r>
      <w:r w:rsidRPr="00970BD3">
        <w:rPr>
          <w:rFonts w:ascii="Times New Roman" w:hAnsi="Times New Roman"/>
          <w:i/>
          <w:sz w:val="24"/>
          <w:szCs w:val="24"/>
        </w:rPr>
        <w:t xml:space="preserve">деятельности </w:t>
      </w:r>
      <w:r w:rsidR="00197D89" w:rsidRPr="00970BD3">
        <w:rPr>
          <w:rFonts w:ascii="Times New Roman" w:hAnsi="Times New Roman"/>
          <w:i/>
          <w:sz w:val="24"/>
          <w:szCs w:val="24"/>
        </w:rPr>
        <w:t>органов местного самоуправления</w:t>
      </w:r>
    </w:p>
    <w:p w:rsidR="00233A05" w:rsidRPr="00970BD3" w:rsidRDefault="00233A05" w:rsidP="00650439">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бюджета муниципального образования «Навлинское городское поселение» отражаются </w:t>
      </w:r>
      <w:r w:rsidR="00067313" w:rsidRPr="00970BD3">
        <w:rPr>
          <w:rFonts w:ascii="Times New Roman" w:hAnsi="Times New Roman"/>
          <w:sz w:val="24"/>
          <w:szCs w:val="24"/>
        </w:rPr>
        <w:t xml:space="preserve">расходы </w:t>
      </w:r>
      <w:r w:rsidRPr="00970BD3">
        <w:rPr>
          <w:rFonts w:ascii="Times New Roman" w:hAnsi="Times New Roman"/>
          <w:sz w:val="24"/>
          <w:szCs w:val="24"/>
        </w:rPr>
        <w:t>на информационное обеспечение деятельности органов законодательной и исполнительной власти муниципального образования «Навлинск</w:t>
      </w:r>
      <w:r w:rsidR="00067313" w:rsidRPr="00970BD3">
        <w:rPr>
          <w:rFonts w:ascii="Times New Roman" w:hAnsi="Times New Roman"/>
          <w:sz w:val="24"/>
          <w:szCs w:val="24"/>
        </w:rPr>
        <w:t>ое городское поселение</w:t>
      </w:r>
      <w:r w:rsidRPr="00970BD3">
        <w:rPr>
          <w:rFonts w:ascii="Times New Roman" w:hAnsi="Times New Roman"/>
          <w:sz w:val="24"/>
          <w:szCs w:val="24"/>
        </w:rPr>
        <w:t>», в том числе освещение деятельности в СМИ, печатная продукция.</w:t>
      </w:r>
    </w:p>
    <w:p w:rsidR="00406D11" w:rsidRPr="00970BD3" w:rsidRDefault="00406D11" w:rsidP="00F80B9B">
      <w:pPr>
        <w:pStyle w:val="a4"/>
        <w:ind w:firstLine="284"/>
        <w:jc w:val="center"/>
        <w:rPr>
          <w:rFonts w:ascii="Times New Roman" w:hAnsi="Times New Roman"/>
          <w:i/>
          <w:sz w:val="24"/>
          <w:szCs w:val="24"/>
        </w:rPr>
      </w:pPr>
      <w:r w:rsidRPr="00970BD3">
        <w:rPr>
          <w:rFonts w:ascii="Times New Roman" w:hAnsi="Times New Roman"/>
          <w:i/>
          <w:sz w:val="24"/>
          <w:szCs w:val="24"/>
        </w:rPr>
        <w:lastRenderedPageBreak/>
        <w:t>81410</w:t>
      </w:r>
      <w:r w:rsidR="00197D89" w:rsidRPr="00970BD3">
        <w:rPr>
          <w:rFonts w:ascii="Times New Roman" w:hAnsi="Times New Roman"/>
          <w:i/>
          <w:sz w:val="24"/>
          <w:szCs w:val="24"/>
        </w:rPr>
        <w:t xml:space="preserve"> Членски</w:t>
      </w:r>
      <w:r w:rsidRPr="00970BD3">
        <w:rPr>
          <w:rFonts w:ascii="Times New Roman" w:hAnsi="Times New Roman"/>
          <w:i/>
          <w:sz w:val="24"/>
          <w:szCs w:val="24"/>
        </w:rPr>
        <w:t>е</w:t>
      </w:r>
      <w:r w:rsidR="00197D89" w:rsidRPr="00970BD3">
        <w:rPr>
          <w:rFonts w:ascii="Times New Roman" w:hAnsi="Times New Roman"/>
          <w:i/>
          <w:sz w:val="24"/>
          <w:szCs w:val="24"/>
        </w:rPr>
        <w:t xml:space="preserve"> взнос</w:t>
      </w:r>
      <w:r w:rsidRPr="00970BD3">
        <w:rPr>
          <w:rFonts w:ascii="Times New Roman" w:hAnsi="Times New Roman"/>
          <w:i/>
          <w:sz w:val="24"/>
          <w:szCs w:val="24"/>
        </w:rPr>
        <w:t>ы</w:t>
      </w:r>
      <w:r w:rsidR="00197D89" w:rsidRPr="00970BD3">
        <w:rPr>
          <w:rFonts w:ascii="Times New Roman" w:hAnsi="Times New Roman"/>
          <w:i/>
          <w:sz w:val="24"/>
          <w:szCs w:val="24"/>
        </w:rPr>
        <w:t xml:space="preserve"> </w:t>
      </w:r>
      <w:r w:rsidRPr="00970BD3">
        <w:rPr>
          <w:rFonts w:ascii="Times New Roman" w:hAnsi="Times New Roman"/>
          <w:i/>
          <w:sz w:val="24"/>
          <w:szCs w:val="24"/>
        </w:rPr>
        <w:t>некоммерческим организациям</w:t>
      </w:r>
    </w:p>
    <w:p w:rsidR="00067313" w:rsidRPr="00970BD3" w:rsidRDefault="00067313" w:rsidP="00650439">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бюджета муниципального образования «Навлинское городское поселение» отражаются расходы бюджета на уплату членских взносов в Ассоциацию муниципальных образований.</w:t>
      </w:r>
    </w:p>
    <w:p w:rsidR="00406D11" w:rsidRPr="00970BD3" w:rsidRDefault="00406D11" w:rsidP="00406D11">
      <w:pPr>
        <w:pStyle w:val="a4"/>
        <w:ind w:firstLine="284"/>
        <w:jc w:val="center"/>
        <w:rPr>
          <w:rFonts w:ascii="Times New Roman" w:hAnsi="Times New Roman"/>
          <w:i/>
          <w:sz w:val="24"/>
          <w:szCs w:val="24"/>
        </w:rPr>
      </w:pPr>
      <w:r w:rsidRPr="00970BD3">
        <w:rPr>
          <w:rFonts w:ascii="Times New Roman" w:hAnsi="Times New Roman"/>
          <w:i/>
          <w:sz w:val="24"/>
          <w:szCs w:val="24"/>
        </w:rPr>
        <w:t>80900 Оценка имущества, признание прав и регулирование отношений муниципальной</w:t>
      </w:r>
      <w:r w:rsidR="00C4244C" w:rsidRPr="00970BD3">
        <w:rPr>
          <w:rFonts w:ascii="Times New Roman" w:hAnsi="Times New Roman"/>
          <w:i/>
          <w:sz w:val="24"/>
          <w:szCs w:val="24"/>
        </w:rPr>
        <w:t xml:space="preserve"> </w:t>
      </w:r>
      <w:r w:rsidRPr="00970BD3">
        <w:rPr>
          <w:rFonts w:ascii="Times New Roman" w:hAnsi="Times New Roman"/>
          <w:i/>
          <w:sz w:val="24"/>
          <w:szCs w:val="24"/>
        </w:rPr>
        <w:t>собственности</w:t>
      </w:r>
    </w:p>
    <w:p w:rsidR="00406D11" w:rsidRPr="00970BD3" w:rsidRDefault="00406D11" w:rsidP="00650439">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по управлению муниципальным имуществом, </w:t>
      </w:r>
      <w:r w:rsidR="002179A6" w:rsidRPr="00970BD3">
        <w:rPr>
          <w:rFonts w:ascii="Times New Roman" w:hAnsi="Times New Roman"/>
          <w:sz w:val="24"/>
          <w:szCs w:val="24"/>
        </w:rPr>
        <w:t>оценке имущества, признание прав и регулирование отношений муниципальной собственности</w:t>
      </w:r>
      <w:r w:rsidRPr="00970BD3">
        <w:rPr>
          <w:rFonts w:ascii="Times New Roman" w:hAnsi="Times New Roman"/>
          <w:sz w:val="24"/>
          <w:szCs w:val="24"/>
        </w:rPr>
        <w:t xml:space="preserve">. </w:t>
      </w:r>
    </w:p>
    <w:p w:rsidR="00406D11" w:rsidRPr="00970BD3" w:rsidRDefault="00406D11" w:rsidP="00F80B9B">
      <w:pPr>
        <w:pStyle w:val="a4"/>
        <w:ind w:firstLine="284"/>
        <w:jc w:val="center"/>
        <w:rPr>
          <w:rFonts w:ascii="Times New Roman" w:hAnsi="Times New Roman"/>
          <w:i/>
          <w:sz w:val="24"/>
          <w:szCs w:val="24"/>
        </w:rPr>
      </w:pPr>
      <w:r w:rsidRPr="00970BD3">
        <w:rPr>
          <w:rFonts w:ascii="Times New Roman" w:hAnsi="Times New Roman"/>
          <w:i/>
          <w:sz w:val="24"/>
          <w:szCs w:val="24"/>
        </w:rPr>
        <w:t>80910</w:t>
      </w:r>
      <w:r w:rsidR="00F5282E" w:rsidRPr="00970BD3">
        <w:rPr>
          <w:rFonts w:ascii="Times New Roman" w:hAnsi="Times New Roman"/>
          <w:i/>
          <w:sz w:val="24"/>
          <w:szCs w:val="24"/>
        </w:rPr>
        <w:t xml:space="preserve"> </w:t>
      </w:r>
      <w:r w:rsidRPr="00970BD3">
        <w:rPr>
          <w:rFonts w:ascii="Times New Roman" w:hAnsi="Times New Roman"/>
          <w:i/>
          <w:sz w:val="24"/>
          <w:szCs w:val="24"/>
        </w:rPr>
        <w:t>Мероприятия по землеустройству и землепользованию</w:t>
      </w:r>
    </w:p>
    <w:p w:rsidR="002657F6" w:rsidRPr="00970BD3" w:rsidRDefault="002657F6" w:rsidP="00650439">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на проведение мероприятий в сфере </w:t>
      </w:r>
      <w:r w:rsidR="00726067" w:rsidRPr="00726067">
        <w:rPr>
          <w:rFonts w:ascii="Times New Roman" w:hAnsi="Times New Roman"/>
          <w:sz w:val="24"/>
          <w:szCs w:val="24"/>
        </w:rPr>
        <w:t>землеустройству и землепользованию</w:t>
      </w:r>
      <w:r w:rsidR="00726067">
        <w:rPr>
          <w:rFonts w:ascii="Times New Roman" w:hAnsi="Times New Roman"/>
          <w:sz w:val="24"/>
          <w:szCs w:val="24"/>
        </w:rPr>
        <w:t xml:space="preserve"> (межевание земельных участков, постановка на кадастровый учет)</w:t>
      </w:r>
      <w:r w:rsidRPr="00970BD3">
        <w:rPr>
          <w:rFonts w:ascii="Times New Roman" w:hAnsi="Times New Roman"/>
          <w:sz w:val="24"/>
          <w:szCs w:val="24"/>
        </w:rPr>
        <w:t>.</w:t>
      </w:r>
    </w:p>
    <w:p w:rsidR="00F5282E" w:rsidRPr="00970BD3" w:rsidRDefault="00406D11" w:rsidP="00F80B9B">
      <w:pPr>
        <w:pStyle w:val="a4"/>
        <w:ind w:firstLine="284"/>
        <w:jc w:val="center"/>
        <w:rPr>
          <w:rFonts w:ascii="Times New Roman" w:hAnsi="Times New Roman"/>
          <w:i/>
          <w:sz w:val="24"/>
          <w:szCs w:val="24"/>
        </w:rPr>
      </w:pPr>
      <w:r w:rsidRPr="00970BD3">
        <w:rPr>
          <w:rFonts w:ascii="Times New Roman" w:hAnsi="Times New Roman"/>
          <w:i/>
          <w:sz w:val="24"/>
          <w:szCs w:val="24"/>
        </w:rPr>
        <w:t>80920</w:t>
      </w:r>
      <w:r w:rsidR="00F5282E" w:rsidRPr="00970BD3">
        <w:rPr>
          <w:rFonts w:ascii="Times New Roman" w:hAnsi="Times New Roman"/>
          <w:i/>
          <w:sz w:val="24"/>
          <w:szCs w:val="24"/>
        </w:rPr>
        <w:t xml:space="preserve"> </w:t>
      </w:r>
      <w:r w:rsidRPr="00970BD3">
        <w:rPr>
          <w:rFonts w:ascii="Times New Roman" w:hAnsi="Times New Roman"/>
          <w:i/>
          <w:sz w:val="24"/>
          <w:szCs w:val="24"/>
        </w:rPr>
        <w:t>Эксплуатация и содержание имущества казны муниципального образования</w:t>
      </w:r>
    </w:p>
    <w:p w:rsidR="002657F6" w:rsidRPr="00970BD3" w:rsidRDefault="002657F6" w:rsidP="00650439">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на </w:t>
      </w:r>
      <w:r w:rsidR="00CF32D9" w:rsidRPr="00970BD3">
        <w:rPr>
          <w:rFonts w:ascii="Times New Roman" w:hAnsi="Times New Roman"/>
          <w:sz w:val="24"/>
          <w:szCs w:val="24"/>
        </w:rPr>
        <w:t>эксплуатацию и содержание имущества казны муниципального образования</w:t>
      </w:r>
      <w:r w:rsidRPr="00970BD3">
        <w:rPr>
          <w:rFonts w:ascii="Times New Roman" w:hAnsi="Times New Roman"/>
          <w:sz w:val="24"/>
          <w:szCs w:val="24"/>
        </w:rPr>
        <w:t xml:space="preserve"> </w:t>
      </w:r>
      <w:proofErr w:type="spellStart"/>
      <w:r w:rsidRPr="00970BD3">
        <w:rPr>
          <w:rFonts w:ascii="Times New Roman" w:hAnsi="Times New Roman"/>
          <w:sz w:val="24"/>
          <w:szCs w:val="24"/>
        </w:rPr>
        <w:t>Навлинского</w:t>
      </w:r>
      <w:proofErr w:type="spellEnd"/>
      <w:r w:rsidRPr="00970BD3">
        <w:rPr>
          <w:rFonts w:ascii="Times New Roman" w:hAnsi="Times New Roman"/>
          <w:sz w:val="24"/>
          <w:szCs w:val="24"/>
        </w:rPr>
        <w:t xml:space="preserve"> </w:t>
      </w:r>
      <w:r w:rsidR="0051523E" w:rsidRPr="00970BD3">
        <w:rPr>
          <w:rFonts w:ascii="Times New Roman" w:hAnsi="Times New Roman"/>
          <w:sz w:val="24"/>
          <w:szCs w:val="24"/>
        </w:rPr>
        <w:t>городского поселения</w:t>
      </w:r>
      <w:r w:rsidRPr="00970BD3">
        <w:rPr>
          <w:rFonts w:ascii="Times New Roman" w:hAnsi="Times New Roman"/>
          <w:sz w:val="24"/>
          <w:szCs w:val="24"/>
        </w:rPr>
        <w:t>.</w:t>
      </w:r>
    </w:p>
    <w:p w:rsidR="00F5282E" w:rsidRPr="00970BD3" w:rsidRDefault="001963CD" w:rsidP="00F80B9B">
      <w:pPr>
        <w:pStyle w:val="a4"/>
        <w:ind w:firstLine="284"/>
        <w:jc w:val="center"/>
        <w:rPr>
          <w:rFonts w:ascii="Times New Roman" w:hAnsi="Times New Roman"/>
          <w:i/>
          <w:sz w:val="24"/>
          <w:szCs w:val="24"/>
        </w:rPr>
      </w:pPr>
      <w:r w:rsidRPr="00970BD3">
        <w:rPr>
          <w:rFonts w:ascii="Times New Roman" w:hAnsi="Times New Roman"/>
          <w:i/>
          <w:sz w:val="24"/>
          <w:szCs w:val="24"/>
        </w:rPr>
        <w:t>81140</w:t>
      </w:r>
      <w:r w:rsidR="00F5282E" w:rsidRPr="00970BD3">
        <w:rPr>
          <w:rFonts w:ascii="Times New Roman" w:hAnsi="Times New Roman"/>
          <w:i/>
          <w:sz w:val="24"/>
          <w:szCs w:val="24"/>
        </w:rPr>
        <w:t xml:space="preserve"> </w:t>
      </w:r>
      <w:r w:rsidRPr="00970BD3">
        <w:rPr>
          <w:rFonts w:ascii="Times New Roman" w:hAnsi="Times New Roman"/>
          <w:i/>
          <w:sz w:val="24"/>
          <w:szCs w:val="24"/>
        </w:rPr>
        <w:t>Мероприятия в сфере пожарной безопасности</w:t>
      </w:r>
    </w:p>
    <w:p w:rsidR="003C145A" w:rsidRPr="00970BD3" w:rsidRDefault="00FA3527" w:rsidP="00650439">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на закупку товаров, работ и услуг для обеспечения </w:t>
      </w:r>
      <w:r w:rsidR="003C145A" w:rsidRPr="00970BD3">
        <w:rPr>
          <w:rFonts w:ascii="Times New Roman" w:hAnsi="Times New Roman"/>
          <w:sz w:val="24"/>
          <w:szCs w:val="24"/>
        </w:rPr>
        <w:t>мероприятий в сфере пожарной безопасности.</w:t>
      </w:r>
    </w:p>
    <w:p w:rsidR="00AA6FAE" w:rsidRPr="00970BD3" w:rsidRDefault="00AA6FAE" w:rsidP="00EF110C">
      <w:pPr>
        <w:pStyle w:val="a4"/>
        <w:ind w:firstLine="284"/>
        <w:jc w:val="center"/>
        <w:rPr>
          <w:rFonts w:ascii="Times New Roman" w:hAnsi="Times New Roman"/>
          <w:i/>
          <w:sz w:val="24"/>
          <w:szCs w:val="24"/>
        </w:rPr>
      </w:pPr>
      <w:r w:rsidRPr="00970BD3">
        <w:rPr>
          <w:rFonts w:ascii="Times New Roman" w:hAnsi="Times New Roman"/>
          <w:i/>
          <w:sz w:val="24"/>
          <w:szCs w:val="24"/>
        </w:rPr>
        <w:t>81610</w:t>
      </w:r>
      <w:r w:rsidR="00F5282E" w:rsidRPr="00970BD3">
        <w:rPr>
          <w:rFonts w:ascii="Times New Roman" w:hAnsi="Times New Roman"/>
          <w:i/>
          <w:sz w:val="24"/>
          <w:szCs w:val="24"/>
        </w:rPr>
        <w:t xml:space="preserve"> </w:t>
      </w:r>
      <w:r w:rsidRPr="00970BD3">
        <w:rPr>
          <w:rFonts w:ascii="Times New Roman" w:hAnsi="Times New Roman"/>
          <w:i/>
          <w:sz w:val="24"/>
          <w:szCs w:val="24"/>
        </w:rPr>
        <w:t>Обеспечение сохранности автомобильных дорог местного значения и условий</w:t>
      </w:r>
      <w:r w:rsidR="00C4244C" w:rsidRPr="00970BD3">
        <w:rPr>
          <w:rFonts w:ascii="Times New Roman" w:hAnsi="Times New Roman"/>
          <w:i/>
          <w:sz w:val="24"/>
          <w:szCs w:val="24"/>
        </w:rPr>
        <w:t xml:space="preserve"> </w:t>
      </w:r>
      <w:r w:rsidRPr="00970BD3">
        <w:rPr>
          <w:rFonts w:ascii="Times New Roman" w:hAnsi="Times New Roman"/>
          <w:i/>
          <w:sz w:val="24"/>
          <w:szCs w:val="24"/>
        </w:rPr>
        <w:t>безопасного движения по ним</w:t>
      </w:r>
    </w:p>
    <w:p w:rsidR="00FA3527" w:rsidRPr="00970BD3" w:rsidRDefault="00FA3527" w:rsidP="00D065E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3A311F" w:rsidRPr="00970BD3">
        <w:rPr>
          <w:rFonts w:ascii="Times New Roman" w:hAnsi="Times New Roman"/>
          <w:sz w:val="24"/>
          <w:szCs w:val="24"/>
        </w:rPr>
        <w:t xml:space="preserve">по </w:t>
      </w:r>
      <w:r w:rsidR="00AA6FAE" w:rsidRPr="00970BD3">
        <w:rPr>
          <w:rFonts w:ascii="Times New Roman" w:hAnsi="Times New Roman"/>
          <w:sz w:val="24"/>
          <w:szCs w:val="24"/>
        </w:rPr>
        <w:t>обеспечению сохранности автомобильных дорог местного значения и условий безопасного движения по ним</w:t>
      </w:r>
      <w:r w:rsidR="003A311F" w:rsidRPr="00970BD3">
        <w:rPr>
          <w:rFonts w:ascii="Times New Roman" w:hAnsi="Times New Roman"/>
          <w:sz w:val="24"/>
          <w:szCs w:val="24"/>
        </w:rPr>
        <w:t xml:space="preserve">, в том числе на </w:t>
      </w:r>
      <w:r w:rsidR="00DF56E0" w:rsidRPr="00970BD3">
        <w:rPr>
          <w:rFonts w:ascii="Times New Roman" w:hAnsi="Times New Roman"/>
          <w:sz w:val="24"/>
          <w:szCs w:val="24"/>
        </w:rPr>
        <w:t>содержани</w:t>
      </w:r>
      <w:r w:rsidR="003A311F" w:rsidRPr="00970BD3">
        <w:rPr>
          <w:rFonts w:ascii="Times New Roman" w:hAnsi="Times New Roman"/>
          <w:sz w:val="24"/>
          <w:szCs w:val="24"/>
        </w:rPr>
        <w:t xml:space="preserve">е и ремонт </w:t>
      </w:r>
      <w:r w:rsidR="00DF56E0" w:rsidRPr="00970BD3">
        <w:rPr>
          <w:rFonts w:ascii="Times New Roman" w:hAnsi="Times New Roman"/>
          <w:sz w:val="24"/>
          <w:szCs w:val="24"/>
        </w:rPr>
        <w:t xml:space="preserve">автомобильных дорог на территории </w:t>
      </w:r>
      <w:proofErr w:type="spellStart"/>
      <w:r w:rsidR="00DF56E0" w:rsidRPr="00970BD3">
        <w:rPr>
          <w:rFonts w:ascii="Times New Roman" w:hAnsi="Times New Roman"/>
          <w:sz w:val="24"/>
          <w:szCs w:val="24"/>
        </w:rPr>
        <w:t>Навлинского</w:t>
      </w:r>
      <w:proofErr w:type="spellEnd"/>
      <w:r w:rsidR="00DF56E0" w:rsidRPr="00970BD3">
        <w:rPr>
          <w:rFonts w:ascii="Times New Roman" w:hAnsi="Times New Roman"/>
          <w:sz w:val="24"/>
          <w:szCs w:val="24"/>
        </w:rPr>
        <w:t xml:space="preserve"> городского поселения.</w:t>
      </w:r>
    </w:p>
    <w:p w:rsidR="00F80B9B" w:rsidRPr="00970BD3" w:rsidRDefault="00C136AE" w:rsidP="00F80B9B">
      <w:pPr>
        <w:pStyle w:val="a4"/>
        <w:ind w:firstLine="284"/>
        <w:jc w:val="center"/>
        <w:rPr>
          <w:rFonts w:ascii="Times New Roman" w:hAnsi="Times New Roman"/>
          <w:i/>
          <w:sz w:val="24"/>
          <w:szCs w:val="24"/>
        </w:rPr>
      </w:pPr>
      <w:r w:rsidRPr="00970BD3">
        <w:rPr>
          <w:rFonts w:ascii="Times New Roman" w:hAnsi="Times New Roman"/>
          <w:i/>
          <w:sz w:val="24"/>
          <w:szCs w:val="24"/>
        </w:rPr>
        <w:t>81660</w:t>
      </w:r>
      <w:r w:rsidR="00F80B9B" w:rsidRPr="00970BD3">
        <w:rPr>
          <w:rFonts w:ascii="Times New Roman" w:hAnsi="Times New Roman"/>
          <w:i/>
          <w:sz w:val="24"/>
          <w:szCs w:val="24"/>
        </w:rPr>
        <w:t xml:space="preserve"> </w:t>
      </w:r>
      <w:r w:rsidRPr="00970BD3">
        <w:rPr>
          <w:rFonts w:ascii="Times New Roman" w:hAnsi="Times New Roman"/>
          <w:i/>
          <w:sz w:val="24"/>
          <w:szCs w:val="24"/>
        </w:rPr>
        <w:t>Повышение безопасности дорожного движения</w:t>
      </w:r>
    </w:p>
    <w:p w:rsidR="00F80B9B" w:rsidRDefault="00F80B9B" w:rsidP="00D065EC">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по повышению безопасности дорожного движения на обслуживание светофоров и дорожных знаков, находящихся в муниципальной собственности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w:t>
      </w:r>
    </w:p>
    <w:p w:rsidR="00F5282E" w:rsidRPr="00970BD3" w:rsidRDefault="00C136AE" w:rsidP="00F80B9B">
      <w:pPr>
        <w:pStyle w:val="a4"/>
        <w:ind w:firstLine="284"/>
        <w:jc w:val="center"/>
        <w:rPr>
          <w:rFonts w:ascii="Times New Roman" w:hAnsi="Times New Roman"/>
          <w:i/>
          <w:sz w:val="24"/>
          <w:szCs w:val="24"/>
        </w:rPr>
      </w:pPr>
      <w:r w:rsidRPr="00970BD3">
        <w:rPr>
          <w:rFonts w:ascii="Times New Roman" w:hAnsi="Times New Roman"/>
          <w:i/>
          <w:sz w:val="24"/>
          <w:szCs w:val="24"/>
          <w:lang w:val="en-US"/>
        </w:rPr>
        <w:t>S</w:t>
      </w:r>
      <w:r w:rsidR="00F5282E" w:rsidRPr="00970BD3">
        <w:rPr>
          <w:rFonts w:ascii="Times New Roman" w:hAnsi="Times New Roman"/>
          <w:i/>
          <w:sz w:val="24"/>
          <w:szCs w:val="24"/>
        </w:rPr>
        <w:t xml:space="preserve">6170 </w:t>
      </w:r>
      <w:r w:rsidRPr="00970BD3">
        <w:rPr>
          <w:rFonts w:ascii="Times New Roman" w:hAnsi="Times New Roman"/>
          <w:i/>
          <w:sz w:val="24"/>
          <w:szCs w:val="24"/>
        </w:rPr>
        <w:t>Обеспечение сохранности автомобильных дорог местного значения и условий безопасности движения по ним за счет средств местного бюджета</w:t>
      </w:r>
    </w:p>
    <w:p w:rsidR="00F5282E" w:rsidRPr="00970BD3" w:rsidRDefault="002B76F0" w:rsidP="00D065E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2D4A2D" w:rsidRPr="00970BD3">
        <w:rPr>
          <w:rFonts w:ascii="Times New Roman" w:hAnsi="Times New Roman"/>
          <w:sz w:val="24"/>
          <w:szCs w:val="24"/>
        </w:rPr>
        <w:t xml:space="preserve">по </w:t>
      </w:r>
      <w:proofErr w:type="spellStart"/>
      <w:r w:rsidR="002D4A2D" w:rsidRPr="00970BD3">
        <w:rPr>
          <w:rFonts w:ascii="Times New Roman" w:hAnsi="Times New Roman"/>
          <w:sz w:val="24"/>
          <w:szCs w:val="24"/>
        </w:rPr>
        <w:t>софинансированию</w:t>
      </w:r>
      <w:proofErr w:type="spellEnd"/>
      <w:r w:rsidR="002D4A2D" w:rsidRPr="00970BD3">
        <w:rPr>
          <w:rFonts w:ascii="Times New Roman" w:hAnsi="Times New Roman"/>
          <w:sz w:val="24"/>
          <w:szCs w:val="24"/>
        </w:rPr>
        <w:t xml:space="preserve"> </w:t>
      </w:r>
      <w:r w:rsidR="001405E7" w:rsidRPr="00970BD3">
        <w:rPr>
          <w:rFonts w:ascii="Times New Roman" w:hAnsi="Times New Roman"/>
          <w:sz w:val="24"/>
          <w:szCs w:val="24"/>
        </w:rPr>
        <w:t>ремонта автомобильных дорог</w:t>
      </w:r>
      <w:r w:rsidR="00970BD3" w:rsidRPr="00970BD3">
        <w:rPr>
          <w:rFonts w:ascii="Times New Roman" w:hAnsi="Times New Roman"/>
          <w:sz w:val="24"/>
          <w:szCs w:val="24"/>
        </w:rPr>
        <w:t>,</w:t>
      </w:r>
      <w:r w:rsidR="001405E7" w:rsidRPr="00970BD3">
        <w:rPr>
          <w:rFonts w:ascii="Times New Roman" w:hAnsi="Times New Roman"/>
          <w:sz w:val="24"/>
          <w:szCs w:val="24"/>
        </w:rPr>
        <w:t xml:space="preserve"> </w:t>
      </w:r>
      <w:r w:rsidR="002D4A2D" w:rsidRPr="00970BD3">
        <w:rPr>
          <w:rFonts w:ascii="Times New Roman" w:hAnsi="Times New Roman"/>
          <w:sz w:val="24"/>
          <w:szCs w:val="24"/>
        </w:rPr>
        <w:t>обеспеч</w:t>
      </w:r>
      <w:r w:rsidR="001405E7" w:rsidRPr="00970BD3">
        <w:rPr>
          <w:rFonts w:ascii="Times New Roman" w:hAnsi="Times New Roman"/>
          <w:sz w:val="24"/>
          <w:szCs w:val="24"/>
        </w:rPr>
        <w:t>ивающих</w:t>
      </w:r>
      <w:r w:rsidR="002D4A2D" w:rsidRPr="00970BD3">
        <w:rPr>
          <w:rFonts w:ascii="Times New Roman" w:hAnsi="Times New Roman"/>
          <w:sz w:val="24"/>
          <w:szCs w:val="24"/>
        </w:rPr>
        <w:t xml:space="preserve"> сохранност</w:t>
      </w:r>
      <w:r w:rsidR="001405E7" w:rsidRPr="00970BD3">
        <w:rPr>
          <w:rFonts w:ascii="Times New Roman" w:hAnsi="Times New Roman"/>
          <w:sz w:val="24"/>
          <w:szCs w:val="24"/>
        </w:rPr>
        <w:t>ь</w:t>
      </w:r>
      <w:r w:rsidR="002D4A2D" w:rsidRPr="00970BD3">
        <w:rPr>
          <w:rFonts w:ascii="Times New Roman" w:hAnsi="Times New Roman"/>
          <w:sz w:val="24"/>
          <w:szCs w:val="24"/>
        </w:rPr>
        <w:t xml:space="preserve"> автомобильных дорог местного значения и условий </w:t>
      </w:r>
      <w:r w:rsidR="00C136AE" w:rsidRPr="00970BD3">
        <w:rPr>
          <w:rFonts w:ascii="Times New Roman" w:hAnsi="Times New Roman"/>
          <w:sz w:val="24"/>
          <w:szCs w:val="24"/>
        </w:rPr>
        <w:t>безопасности движения по ним.</w:t>
      </w:r>
    </w:p>
    <w:p w:rsidR="00D34211" w:rsidRPr="00970BD3" w:rsidRDefault="00D34211" w:rsidP="00D34211">
      <w:pPr>
        <w:pStyle w:val="a4"/>
        <w:ind w:firstLine="284"/>
        <w:jc w:val="center"/>
        <w:rPr>
          <w:rFonts w:ascii="Times New Roman" w:hAnsi="Times New Roman"/>
          <w:i/>
          <w:sz w:val="24"/>
          <w:szCs w:val="24"/>
        </w:rPr>
      </w:pPr>
      <w:r w:rsidRPr="00970BD3">
        <w:rPr>
          <w:rFonts w:ascii="Times New Roman" w:hAnsi="Times New Roman"/>
          <w:i/>
          <w:sz w:val="24"/>
          <w:szCs w:val="24"/>
        </w:rPr>
        <w:lastRenderedPageBreak/>
        <w:t>81830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p w:rsidR="00D34211" w:rsidRPr="00970BD3" w:rsidRDefault="00D34211" w:rsidP="00D065EC">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по </w:t>
      </w:r>
      <w:r w:rsidR="00CF33CF" w:rsidRPr="00970BD3">
        <w:rPr>
          <w:rFonts w:ascii="Times New Roman" w:hAnsi="Times New Roman"/>
          <w:sz w:val="24"/>
          <w:szCs w:val="24"/>
        </w:rPr>
        <w:t>уплате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p w:rsidR="00D13702" w:rsidRPr="00970BD3" w:rsidRDefault="00D13702" w:rsidP="00D13702">
      <w:pPr>
        <w:pStyle w:val="a4"/>
        <w:ind w:firstLine="284"/>
        <w:jc w:val="center"/>
        <w:rPr>
          <w:rFonts w:ascii="Times New Roman" w:hAnsi="Times New Roman"/>
          <w:i/>
          <w:sz w:val="24"/>
          <w:szCs w:val="24"/>
        </w:rPr>
      </w:pPr>
      <w:r w:rsidRPr="00970BD3">
        <w:rPr>
          <w:rFonts w:ascii="Times New Roman" w:hAnsi="Times New Roman"/>
          <w:i/>
          <w:sz w:val="24"/>
          <w:szCs w:val="24"/>
        </w:rPr>
        <w:t>81840</w:t>
      </w:r>
      <w:r w:rsidR="00F5282E" w:rsidRPr="00970BD3">
        <w:rPr>
          <w:rFonts w:ascii="Times New Roman" w:hAnsi="Times New Roman"/>
          <w:i/>
          <w:sz w:val="24"/>
          <w:szCs w:val="24"/>
        </w:rPr>
        <w:t xml:space="preserve"> </w:t>
      </w:r>
      <w:r w:rsidRPr="00970BD3">
        <w:rPr>
          <w:rFonts w:ascii="Times New Roman" w:hAnsi="Times New Roman"/>
          <w:i/>
          <w:sz w:val="24"/>
          <w:szCs w:val="24"/>
        </w:rPr>
        <w:t xml:space="preserve">Капитальный и текущий ремонт муниципального жилищного фонда </w:t>
      </w:r>
    </w:p>
    <w:p w:rsidR="00A326BC" w:rsidRPr="00970BD3"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1405E7" w:rsidRPr="00970BD3">
        <w:rPr>
          <w:rFonts w:ascii="Times New Roman" w:hAnsi="Times New Roman"/>
          <w:sz w:val="24"/>
          <w:szCs w:val="24"/>
        </w:rPr>
        <w:t>по предоставлению субсидии некоммерческим организациям (за исключением государственных (муниципальных) учреждений)</w:t>
      </w:r>
      <w:r w:rsidR="00F80B9B" w:rsidRPr="00970BD3">
        <w:rPr>
          <w:rFonts w:ascii="Times New Roman" w:hAnsi="Times New Roman"/>
          <w:sz w:val="24"/>
          <w:szCs w:val="24"/>
        </w:rPr>
        <w:t xml:space="preserve">, в том числе расходы на софинансирование </w:t>
      </w:r>
      <w:r w:rsidR="00A54066" w:rsidRPr="00970BD3">
        <w:rPr>
          <w:rFonts w:ascii="Times New Roman" w:hAnsi="Times New Roman"/>
          <w:sz w:val="24"/>
          <w:szCs w:val="24"/>
        </w:rPr>
        <w:t>капитального и текущего ремонта муниципального жилищного фонда</w:t>
      </w:r>
      <w:r w:rsidR="00F80B9B" w:rsidRPr="00970BD3">
        <w:rPr>
          <w:rFonts w:ascii="Times New Roman" w:hAnsi="Times New Roman"/>
          <w:sz w:val="24"/>
          <w:szCs w:val="24"/>
        </w:rPr>
        <w:t>.</w:t>
      </w:r>
    </w:p>
    <w:p w:rsidR="00282C3D" w:rsidRPr="00970BD3" w:rsidRDefault="006F0985" w:rsidP="00F80B9B">
      <w:pPr>
        <w:pStyle w:val="a4"/>
        <w:ind w:firstLine="284"/>
        <w:jc w:val="center"/>
        <w:rPr>
          <w:rFonts w:ascii="Times New Roman" w:hAnsi="Times New Roman"/>
          <w:i/>
          <w:sz w:val="24"/>
          <w:szCs w:val="24"/>
        </w:rPr>
      </w:pPr>
      <w:r w:rsidRPr="00970BD3">
        <w:rPr>
          <w:rFonts w:ascii="Times New Roman" w:hAnsi="Times New Roman"/>
          <w:i/>
          <w:sz w:val="24"/>
          <w:szCs w:val="24"/>
        </w:rPr>
        <w:t>81810</w:t>
      </w:r>
      <w:r w:rsidR="00282C3D" w:rsidRPr="00970BD3">
        <w:rPr>
          <w:rFonts w:ascii="Times New Roman" w:hAnsi="Times New Roman"/>
          <w:i/>
          <w:sz w:val="24"/>
          <w:szCs w:val="24"/>
        </w:rPr>
        <w:t xml:space="preserve"> </w:t>
      </w:r>
      <w:r w:rsidRPr="00970BD3">
        <w:rPr>
          <w:rFonts w:ascii="Times New Roman" w:hAnsi="Times New Roman"/>
          <w:i/>
          <w:sz w:val="24"/>
          <w:szCs w:val="24"/>
        </w:rPr>
        <w:t>Мероприятия по обеспечению населения бытовыми услугами</w:t>
      </w:r>
    </w:p>
    <w:p w:rsidR="002B76F0" w:rsidRPr="00970BD3"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DF40D1" w:rsidRPr="00970BD3">
        <w:rPr>
          <w:rFonts w:ascii="Times New Roman" w:hAnsi="Times New Roman"/>
          <w:sz w:val="24"/>
          <w:szCs w:val="24"/>
        </w:rPr>
        <w:t>по прочим закупкам товаров, работ и услуг для обеспечения государственных (муниципальных) нужд</w:t>
      </w:r>
      <w:r w:rsidR="00B23AD6" w:rsidRPr="00970BD3">
        <w:rPr>
          <w:rFonts w:ascii="Times New Roman" w:hAnsi="Times New Roman"/>
          <w:sz w:val="24"/>
          <w:szCs w:val="24"/>
        </w:rPr>
        <w:t xml:space="preserve"> и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F80B9B" w:rsidRPr="00970BD3">
        <w:rPr>
          <w:rFonts w:ascii="Times New Roman" w:hAnsi="Times New Roman"/>
          <w:sz w:val="24"/>
          <w:szCs w:val="24"/>
        </w:rPr>
        <w:t xml:space="preserve"> на возмещение недополученных доходов юридическим лицам, индивидуальным предпринимателям</w:t>
      </w:r>
      <w:r w:rsidR="00DF6808" w:rsidRPr="00970BD3">
        <w:rPr>
          <w:rFonts w:ascii="Times New Roman" w:hAnsi="Times New Roman"/>
          <w:sz w:val="24"/>
          <w:szCs w:val="24"/>
        </w:rPr>
        <w:t>, в том числе на мероприятия по обеспечению населения бытовыми услугами</w:t>
      </w:r>
      <w:r w:rsidR="00F80B9B" w:rsidRPr="00970BD3">
        <w:rPr>
          <w:rFonts w:ascii="Times New Roman" w:hAnsi="Times New Roman"/>
          <w:sz w:val="24"/>
          <w:szCs w:val="24"/>
        </w:rPr>
        <w:t xml:space="preserve"> (убытки бани).</w:t>
      </w:r>
    </w:p>
    <w:p w:rsidR="00282C3D" w:rsidRPr="00970BD3" w:rsidRDefault="00185587" w:rsidP="00185587">
      <w:pPr>
        <w:pStyle w:val="a4"/>
        <w:ind w:firstLine="284"/>
        <w:jc w:val="center"/>
        <w:rPr>
          <w:rFonts w:ascii="Times New Roman" w:hAnsi="Times New Roman"/>
          <w:i/>
          <w:sz w:val="24"/>
          <w:szCs w:val="24"/>
        </w:rPr>
      </w:pPr>
      <w:r w:rsidRPr="00970BD3">
        <w:rPr>
          <w:rFonts w:ascii="Times New Roman" w:hAnsi="Times New Roman"/>
          <w:i/>
          <w:sz w:val="24"/>
          <w:szCs w:val="24"/>
        </w:rPr>
        <w:t>81740 Мероприятия в сфере коммунального хозяйства</w:t>
      </w:r>
    </w:p>
    <w:p w:rsidR="00185587" w:rsidRPr="00970BD3" w:rsidRDefault="00185587" w:rsidP="00EF110C">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по приобретению прочих закупок, товаров, работ и услуг для обеспечения государственных (муниципальных) нужд</w:t>
      </w:r>
      <w:r w:rsidR="00E16BB7" w:rsidRPr="00970BD3">
        <w:rPr>
          <w:rFonts w:ascii="Times New Roman" w:hAnsi="Times New Roman"/>
          <w:sz w:val="24"/>
          <w:szCs w:val="24"/>
        </w:rPr>
        <w:t xml:space="preserve"> в рамках проведения текущего ремонта коммунальной инфраструктуры.</w:t>
      </w:r>
    </w:p>
    <w:p w:rsidR="00AF56C1" w:rsidRPr="00970BD3" w:rsidRDefault="00AF56C1" w:rsidP="00AF56C1">
      <w:pPr>
        <w:pStyle w:val="a4"/>
        <w:ind w:firstLine="284"/>
        <w:jc w:val="center"/>
        <w:rPr>
          <w:rFonts w:ascii="Times New Roman" w:hAnsi="Times New Roman"/>
          <w:i/>
          <w:sz w:val="24"/>
          <w:szCs w:val="24"/>
        </w:rPr>
      </w:pPr>
      <w:r w:rsidRPr="00970BD3">
        <w:rPr>
          <w:rFonts w:ascii="Times New Roman" w:hAnsi="Times New Roman"/>
          <w:i/>
          <w:sz w:val="24"/>
          <w:szCs w:val="24"/>
          <w:lang w:val="en-US"/>
        </w:rPr>
        <w:t>S</w:t>
      </w:r>
      <w:r w:rsidRPr="00970BD3">
        <w:rPr>
          <w:rFonts w:ascii="Times New Roman" w:hAnsi="Times New Roman"/>
          <w:i/>
          <w:sz w:val="24"/>
          <w:szCs w:val="24"/>
        </w:rPr>
        <w:t>1270 Софинансирование объектов капитальных вложений муниципальной собственности</w:t>
      </w:r>
    </w:p>
    <w:p w:rsidR="00AF56C1" w:rsidRPr="00970BD3" w:rsidRDefault="00AF56C1" w:rsidP="00EF110C">
      <w:pPr>
        <w:pStyle w:val="a4"/>
        <w:ind w:firstLine="567"/>
        <w:jc w:val="both"/>
        <w:rPr>
          <w:rFonts w:ascii="Times New Roman" w:hAnsi="Times New Roman"/>
          <w:sz w:val="24"/>
          <w:szCs w:val="24"/>
        </w:rPr>
      </w:pPr>
      <w:proofErr w:type="gramStart"/>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по капитальным вложениям в объекты государственной (муниципальной) собственности для обеспечения государственных (муниципальных) нужд в рамках софинансирования объектов капитальных вложений муниципальной собственности</w:t>
      </w:r>
      <w:r w:rsidR="00C87CC0" w:rsidRPr="00970BD3">
        <w:rPr>
          <w:rFonts w:ascii="Times New Roman" w:hAnsi="Times New Roman"/>
          <w:sz w:val="24"/>
          <w:szCs w:val="24"/>
        </w:rPr>
        <w:t xml:space="preserve">, в том числе на строительство </w:t>
      </w:r>
      <w:r w:rsidR="00AB4313">
        <w:rPr>
          <w:rFonts w:ascii="Times New Roman" w:hAnsi="Times New Roman"/>
          <w:sz w:val="24"/>
          <w:szCs w:val="24"/>
        </w:rPr>
        <w:t xml:space="preserve">и реконструкция водоснабжения  в п. Навля (4 очередь строительства) </w:t>
      </w:r>
      <w:r w:rsidR="00C87CC0" w:rsidRPr="00970BD3">
        <w:rPr>
          <w:rFonts w:ascii="Times New Roman" w:hAnsi="Times New Roman"/>
          <w:sz w:val="24"/>
          <w:szCs w:val="24"/>
        </w:rPr>
        <w:t xml:space="preserve">в </w:t>
      </w:r>
      <w:proofErr w:type="spellStart"/>
      <w:r w:rsidR="00C87CC0" w:rsidRPr="00970BD3">
        <w:rPr>
          <w:rFonts w:ascii="Times New Roman" w:hAnsi="Times New Roman"/>
          <w:sz w:val="24"/>
          <w:szCs w:val="24"/>
        </w:rPr>
        <w:t>Навлинском</w:t>
      </w:r>
      <w:proofErr w:type="spellEnd"/>
      <w:r w:rsidR="00C87CC0" w:rsidRPr="00970BD3">
        <w:rPr>
          <w:rFonts w:ascii="Times New Roman" w:hAnsi="Times New Roman"/>
          <w:sz w:val="24"/>
          <w:szCs w:val="24"/>
        </w:rPr>
        <w:t xml:space="preserve"> городском поселении.</w:t>
      </w:r>
      <w:proofErr w:type="gramEnd"/>
    </w:p>
    <w:p w:rsidR="00D62EB1" w:rsidRPr="00970BD3" w:rsidRDefault="004D1BA1" w:rsidP="00D62EB1">
      <w:pPr>
        <w:pStyle w:val="a4"/>
        <w:ind w:firstLine="284"/>
        <w:jc w:val="center"/>
        <w:rPr>
          <w:rFonts w:ascii="Times New Roman" w:hAnsi="Times New Roman"/>
          <w:i/>
          <w:sz w:val="24"/>
          <w:szCs w:val="24"/>
        </w:rPr>
      </w:pPr>
      <w:r>
        <w:rPr>
          <w:rFonts w:ascii="Times New Roman" w:hAnsi="Times New Roman"/>
          <w:i/>
          <w:sz w:val="24"/>
          <w:szCs w:val="24"/>
        </w:rPr>
        <w:t>5</w:t>
      </w:r>
      <w:r w:rsidR="00D62EB1" w:rsidRPr="00970BD3">
        <w:rPr>
          <w:rFonts w:ascii="Times New Roman" w:hAnsi="Times New Roman"/>
          <w:i/>
          <w:sz w:val="24"/>
          <w:szCs w:val="24"/>
        </w:rPr>
        <w:t xml:space="preserve">5550 </w:t>
      </w:r>
      <w:r w:rsidRPr="004D1BA1">
        <w:rPr>
          <w:rFonts w:ascii="Times New Roman" w:hAnsi="Times New Roman"/>
          <w:i/>
          <w:sz w:val="24"/>
          <w:szCs w:val="24"/>
        </w:rPr>
        <w:t>Реализация программ формирования современной городской среды</w:t>
      </w:r>
    </w:p>
    <w:p w:rsidR="00D62EB1" w:rsidRDefault="00D62EB1" w:rsidP="00EF110C">
      <w:pPr>
        <w:pStyle w:val="a4"/>
        <w:spacing w:after="240"/>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по поддержке государственных программ субъектов Российской Федерации и муниципальных программ формирования современной городской среды за счет средств местного бюджета, в том числе реализации Программы «Формирование современной городской среды» на 2018-202</w:t>
      </w:r>
      <w:r w:rsidR="004D1BA1">
        <w:rPr>
          <w:rFonts w:ascii="Times New Roman" w:hAnsi="Times New Roman"/>
          <w:sz w:val="24"/>
          <w:szCs w:val="24"/>
        </w:rPr>
        <w:t>4</w:t>
      </w:r>
      <w:r w:rsidRPr="00970BD3">
        <w:rPr>
          <w:rFonts w:ascii="Times New Roman" w:hAnsi="Times New Roman"/>
          <w:sz w:val="24"/>
          <w:szCs w:val="24"/>
        </w:rPr>
        <w:t xml:space="preserve"> годы.</w:t>
      </w:r>
    </w:p>
    <w:p w:rsidR="00282C3D" w:rsidRPr="00970BD3" w:rsidRDefault="006F0985" w:rsidP="00F80B9B">
      <w:pPr>
        <w:pStyle w:val="a4"/>
        <w:ind w:firstLine="284"/>
        <w:jc w:val="center"/>
        <w:rPr>
          <w:rFonts w:ascii="Times New Roman" w:hAnsi="Times New Roman"/>
          <w:i/>
          <w:sz w:val="24"/>
          <w:szCs w:val="24"/>
        </w:rPr>
      </w:pPr>
      <w:r w:rsidRPr="00970BD3">
        <w:rPr>
          <w:rFonts w:ascii="Times New Roman" w:hAnsi="Times New Roman"/>
          <w:i/>
          <w:sz w:val="24"/>
          <w:szCs w:val="24"/>
        </w:rPr>
        <w:t>81</w:t>
      </w:r>
      <w:r w:rsidR="00185587" w:rsidRPr="00970BD3">
        <w:rPr>
          <w:rFonts w:ascii="Times New Roman" w:hAnsi="Times New Roman"/>
          <w:i/>
          <w:sz w:val="24"/>
          <w:szCs w:val="24"/>
        </w:rPr>
        <w:t>69</w:t>
      </w:r>
      <w:r w:rsidRPr="00970BD3">
        <w:rPr>
          <w:rFonts w:ascii="Times New Roman" w:hAnsi="Times New Roman"/>
          <w:i/>
          <w:sz w:val="24"/>
          <w:szCs w:val="24"/>
        </w:rPr>
        <w:t>0</w:t>
      </w:r>
      <w:r w:rsidR="00282C3D" w:rsidRPr="00970BD3">
        <w:rPr>
          <w:rFonts w:ascii="Times New Roman" w:hAnsi="Times New Roman"/>
          <w:i/>
          <w:sz w:val="24"/>
          <w:szCs w:val="24"/>
        </w:rPr>
        <w:t xml:space="preserve"> </w:t>
      </w:r>
      <w:r w:rsidR="00185587" w:rsidRPr="00970BD3">
        <w:rPr>
          <w:rFonts w:ascii="Times New Roman" w:hAnsi="Times New Roman"/>
          <w:i/>
          <w:sz w:val="24"/>
          <w:szCs w:val="24"/>
        </w:rPr>
        <w:t>Организация и обеспечение освещения улиц</w:t>
      </w:r>
    </w:p>
    <w:p w:rsidR="00DF40D1" w:rsidRPr="00970BD3"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DF40D1" w:rsidRPr="00970BD3">
        <w:rPr>
          <w:rFonts w:ascii="Times New Roman" w:hAnsi="Times New Roman"/>
          <w:sz w:val="24"/>
          <w:szCs w:val="24"/>
        </w:rPr>
        <w:t xml:space="preserve">по приобретению прочих закупок, товаров, </w:t>
      </w:r>
      <w:r w:rsidR="00DF40D1" w:rsidRPr="00970BD3">
        <w:rPr>
          <w:rFonts w:ascii="Times New Roman" w:hAnsi="Times New Roman"/>
          <w:sz w:val="24"/>
          <w:szCs w:val="24"/>
        </w:rPr>
        <w:lastRenderedPageBreak/>
        <w:t xml:space="preserve">работ и услуг для обеспечения государственных (муниципальных) нужд </w:t>
      </w:r>
      <w:r w:rsidR="00DD43B9" w:rsidRPr="00970BD3">
        <w:rPr>
          <w:rFonts w:ascii="Times New Roman" w:hAnsi="Times New Roman"/>
          <w:sz w:val="24"/>
          <w:szCs w:val="24"/>
        </w:rPr>
        <w:t xml:space="preserve">в рамках </w:t>
      </w:r>
      <w:r w:rsidR="00F80B9B" w:rsidRPr="00970BD3">
        <w:rPr>
          <w:rFonts w:ascii="Times New Roman" w:hAnsi="Times New Roman"/>
          <w:sz w:val="24"/>
          <w:szCs w:val="24"/>
        </w:rPr>
        <w:t>проведения мероприятий по</w:t>
      </w:r>
      <w:r w:rsidR="00DD43B9" w:rsidRPr="00970BD3">
        <w:rPr>
          <w:rFonts w:ascii="Times New Roman" w:hAnsi="Times New Roman"/>
          <w:sz w:val="24"/>
          <w:szCs w:val="24"/>
        </w:rPr>
        <w:t xml:space="preserve"> </w:t>
      </w:r>
      <w:r w:rsidR="00DF40D1" w:rsidRPr="00970BD3">
        <w:rPr>
          <w:rFonts w:ascii="Times New Roman" w:hAnsi="Times New Roman"/>
          <w:sz w:val="24"/>
          <w:szCs w:val="24"/>
        </w:rPr>
        <w:t>улично</w:t>
      </w:r>
      <w:r w:rsidR="00F80B9B" w:rsidRPr="00970BD3">
        <w:rPr>
          <w:rFonts w:ascii="Times New Roman" w:hAnsi="Times New Roman"/>
          <w:sz w:val="24"/>
          <w:szCs w:val="24"/>
        </w:rPr>
        <w:t>му</w:t>
      </w:r>
      <w:r w:rsidR="00DF40D1" w:rsidRPr="00970BD3">
        <w:rPr>
          <w:rFonts w:ascii="Times New Roman" w:hAnsi="Times New Roman"/>
          <w:sz w:val="24"/>
          <w:szCs w:val="24"/>
        </w:rPr>
        <w:t xml:space="preserve"> освещени</w:t>
      </w:r>
      <w:r w:rsidR="00F80B9B" w:rsidRPr="00970BD3">
        <w:rPr>
          <w:rFonts w:ascii="Times New Roman" w:hAnsi="Times New Roman"/>
          <w:sz w:val="24"/>
          <w:szCs w:val="24"/>
        </w:rPr>
        <w:t>ю</w:t>
      </w:r>
      <w:r w:rsidR="00DF40D1" w:rsidRPr="00970BD3">
        <w:rPr>
          <w:rFonts w:ascii="Times New Roman" w:hAnsi="Times New Roman"/>
          <w:sz w:val="24"/>
          <w:szCs w:val="24"/>
        </w:rPr>
        <w:t>.</w:t>
      </w:r>
    </w:p>
    <w:p w:rsidR="00282C3D" w:rsidRPr="00970BD3" w:rsidRDefault="00C166B9" w:rsidP="00F80B9B">
      <w:pPr>
        <w:pStyle w:val="a4"/>
        <w:ind w:firstLine="284"/>
        <w:jc w:val="center"/>
        <w:rPr>
          <w:rFonts w:ascii="Times New Roman" w:hAnsi="Times New Roman"/>
          <w:i/>
          <w:sz w:val="24"/>
          <w:szCs w:val="24"/>
        </w:rPr>
      </w:pPr>
      <w:r w:rsidRPr="00970BD3">
        <w:rPr>
          <w:rFonts w:ascii="Times New Roman" w:hAnsi="Times New Roman"/>
          <w:i/>
          <w:sz w:val="24"/>
          <w:szCs w:val="24"/>
        </w:rPr>
        <w:t>81700</w:t>
      </w:r>
      <w:r w:rsidR="00282C3D" w:rsidRPr="00970BD3">
        <w:rPr>
          <w:rFonts w:ascii="Times New Roman" w:hAnsi="Times New Roman"/>
          <w:i/>
          <w:sz w:val="24"/>
          <w:szCs w:val="24"/>
        </w:rPr>
        <w:t xml:space="preserve"> </w:t>
      </w:r>
      <w:r w:rsidRPr="00970BD3">
        <w:rPr>
          <w:rFonts w:ascii="Times New Roman" w:hAnsi="Times New Roman"/>
          <w:i/>
          <w:sz w:val="24"/>
          <w:szCs w:val="24"/>
        </w:rPr>
        <w:t>Озеленение территории</w:t>
      </w:r>
    </w:p>
    <w:p w:rsidR="002B76F0" w:rsidRPr="00970BD3"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EE2A8D" w:rsidRPr="00970BD3">
        <w:rPr>
          <w:rFonts w:ascii="Times New Roman" w:hAnsi="Times New Roman"/>
          <w:sz w:val="24"/>
          <w:szCs w:val="24"/>
        </w:rPr>
        <w:t xml:space="preserve">по проведению прочих закупок, товаров, работ и услуг для обеспечения государственных (муниципальных) нужд в рамках </w:t>
      </w:r>
      <w:r w:rsidR="00F80B9B" w:rsidRPr="00970BD3">
        <w:rPr>
          <w:rFonts w:ascii="Times New Roman" w:hAnsi="Times New Roman"/>
          <w:sz w:val="24"/>
          <w:szCs w:val="24"/>
        </w:rPr>
        <w:t xml:space="preserve">проведения мероприятий по </w:t>
      </w:r>
      <w:r w:rsidR="00EE2A8D" w:rsidRPr="00970BD3">
        <w:rPr>
          <w:rFonts w:ascii="Times New Roman" w:hAnsi="Times New Roman"/>
          <w:sz w:val="24"/>
          <w:szCs w:val="24"/>
        </w:rPr>
        <w:t>озеленени</w:t>
      </w:r>
      <w:r w:rsidR="00F80B9B" w:rsidRPr="00970BD3">
        <w:rPr>
          <w:rFonts w:ascii="Times New Roman" w:hAnsi="Times New Roman"/>
          <w:sz w:val="24"/>
          <w:szCs w:val="24"/>
        </w:rPr>
        <w:t>ю</w:t>
      </w:r>
      <w:r w:rsidR="00DD43B9" w:rsidRPr="00970BD3">
        <w:rPr>
          <w:rFonts w:ascii="Times New Roman" w:hAnsi="Times New Roman"/>
          <w:sz w:val="24"/>
          <w:szCs w:val="24"/>
        </w:rPr>
        <w:t xml:space="preserve"> </w:t>
      </w:r>
      <w:r w:rsidR="00F80B9B" w:rsidRPr="00970BD3">
        <w:rPr>
          <w:rFonts w:ascii="Times New Roman" w:hAnsi="Times New Roman"/>
          <w:sz w:val="24"/>
          <w:szCs w:val="24"/>
        </w:rPr>
        <w:t xml:space="preserve">территории </w:t>
      </w:r>
      <w:r w:rsidR="00DD43B9" w:rsidRPr="00970BD3">
        <w:rPr>
          <w:rFonts w:ascii="Times New Roman" w:hAnsi="Times New Roman"/>
          <w:sz w:val="24"/>
          <w:szCs w:val="24"/>
        </w:rPr>
        <w:t>поселения</w:t>
      </w:r>
      <w:r w:rsidR="00EE2A8D" w:rsidRPr="00970BD3">
        <w:rPr>
          <w:rFonts w:ascii="Times New Roman" w:hAnsi="Times New Roman"/>
          <w:sz w:val="24"/>
          <w:szCs w:val="24"/>
        </w:rPr>
        <w:t>.</w:t>
      </w:r>
    </w:p>
    <w:p w:rsidR="00C166B9" w:rsidRPr="00970BD3" w:rsidRDefault="00C166B9" w:rsidP="00C166B9">
      <w:pPr>
        <w:pStyle w:val="a4"/>
        <w:ind w:firstLine="284"/>
        <w:jc w:val="center"/>
        <w:rPr>
          <w:rFonts w:ascii="Times New Roman" w:hAnsi="Times New Roman"/>
          <w:i/>
          <w:sz w:val="24"/>
          <w:szCs w:val="24"/>
        </w:rPr>
      </w:pPr>
      <w:r w:rsidRPr="00970BD3">
        <w:rPr>
          <w:rFonts w:ascii="Times New Roman" w:hAnsi="Times New Roman"/>
          <w:i/>
          <w:sz w:val="24"/>
          <w:szCs w:val="24"/>
        </w:rPr>
        <w:t>81710</w:t>
      </w:r>
      <w:r w:rsidR="00282C3D" w:rsidRPr="00970BD3">
        <w:rPr>
          <w:rFonts w:ascii="Times New Roman" w:hAnsi="Times New Roman"/>
          <w:i/>
          <w:sz w:val="24"/>
          <w:szCs w:val="24"/>
        </w:rPr>
        <w:t xml:space="preserve"> </w:t>
      </w:r>
      <w:r w:rsidRPr="00970BD3">
        <w:rPr>
          <w:rFonts w:ascii="Times New Roman" w:hAnsi="Times New Roman"/>
          <w:i/>
          <w:sz w:val="24"/>
          <w:szCs w:val="24"/>
        </w:rPr>
        <w:t>Организация и содержание мест захоронения (кладбищ)</w:t>
      </w:r>
    </w:p>
    <w:p w:rsidR="002B76F0" w:rsidRPr="00970BD3"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EE2A8D" w:rsidRPr="00970BD3">
        <w:rPr>
          <w:rFonts w:ascii="Times New Roman" w:hAnsi="Times New Roman"/>
          <w:sz w:val="24"/>
          <w:szCs w:val="24"/>
        </w:rPr>
        <w:t>по проведению прочих закупок товаров, работ и услуг для обеспечения государственных (муниципальных) нужд</w:t>
      </w:r>
      <w:r w:rsidRPr="00970BD3">
        <w:rPr>
          <w:rFonts w:ascii="Times New Roman" w:hAnsi="Times New Roman"/>
          <w:sz w:val="24"/>
          <w:szCs w:val="24"/>
        </w:rPr>
        <w:t xml:space="preserve"> </w:t>
      </w:r>
      <w:r w:rsidR="00EE2A8D" w:rsidRPr="00970BD3">
        <w:rPr>
          <w:rFonts w:ascii="Times New Roman" w:hAnsi="Times New Roman"/>
          <w:sz w:val="24"/>
          <w:szCs w:val="24"/>
        </w:rPr>
        <w:t>по организации и содержанию мест захоронения</w:t>
      </w:r>
      <w:r w:rsidR="008C5B0F" w:rsidRPr="00970BD3">
        <w:rPr>
          <w:rFonts w:ascii="Times New Roman" w:hAnsi="Times New Roman"/>
          <w:sz w:val="24"/>
          <w:szCs w:val="24"/>
        </w:rPr>
        <w:t xml:space="preserve"> (кладбищ)</w:t>
      </w:r>
      <w:r w:rsidR="00EE2A8D" w:rsidRPr="00970BD3">
        <w:rPr>
          <w:rFonts w:ascii="Times New Roman" w:hAnsi="Times New Roman"/>
          <w:sz w:val="24"/>
          <w:szCs w:val="24"/>
        </w:rPr>
        <w:t>.</w:t>
      </w:r>
    </w:p>
    <w:p w:rsidR="00C166B9" w:rsidRPr="00970BD3" w:rsidRDefault="00C166B9" w:rsidP="00C166B9">
      <w:pPr>
        <w:pStyle w:val="a4"/>
        <w:ind w:firstLine="284"/>
        <w:jc w:val="center"/>
        <w:rPr>
          <w:rFonts w:ascii="Times New Roman" w:hAnsi="Times New Roman"/>
          <w:i/>
          <w:sz w:val="24"/>
          <w:szCs w:val="24"/>
        </w:rPr>
      </w:pPr>
      <w:r w:rsidRPr="00970BD3">
        <w:rPr>
          <w:rFonts w:ascii="Times New Roman" w:hAnsi="Times New Roman"/>
          <w:i/>
          <w:sz w:val="24"/>
          <w:szCs w:val="24"/>
        </w:rPr>
        <w:t>81730 Мероприятия по благоустройству</w:t>
      </w:r>
    </w:p>
    <w:p w:rsidR="002B76F0" w:rsidRPr="00970BD3"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DD43B9" w:rsidRPr="00970BD3">
        <w:rPr>
          <w:rFonts w:ascii="Times New Roman" w:hAnsi="Times New Roman"/>
          <w:sz w:val="24"/>
          <w:szCs w:val="24"/>
        </w:rPr>
        <w:t>по проведению и приобретению прочих закупок, товаров, работ и услуг для обеспечения государственных (муниципальных) нужд в рамках прочих мероприятий по благоустройству поселени</w:t>
      </w:r>
      <w:r w:rsidR="00931B85" w:rsidRPr="00970BD3">
        <w:rPr>
          <w:rFonts w:ascii="Times New Roman" w:hAnsi="Times New Roman"/>
          <w:sz w:val="24"/>
          <w:szCs w:val="24"/>
        </w:rPr>
        <w:t>я, в том числе на содержание и выполнение работ по содержанию имущества (вывоз мусора, окашивание травы и прочие работы) на территории Навлинского городского поселения, а также приобретение хозяйственных материалов и выполнение работ по текуще</w:t>
      </w:r>
      <w:r w:rsidR="00F33182" w:rsidRPr="00970BD3">
        <w:rPr>
          <w:rFonts w:ascii="Times New Roman" w:hAnsi="Times New Roman"/>
          <w:sz w:val="24"/>
          <w:szCs w:val="24"/>
        </w:rPr>
        <w:t>му</w:t>
      </w:r>
      <w:r w:rsidR="00931B85" w:rsidRPr="00970BD3">
        <w:rPr>
          <w:rFonts w:ascii="Times New Roman" w:hAnsi="Times New Roman"/>
          <w:sz w:val="24"/>
          <w:szCs w:val="24"/>
        </w:rPr>
        <w:t xml:space="preserve"> ремонту</w:t>
      </w:r>
      <w:r w:rsidR="00E95300" w:rsidRPr="00970BD3">
        <w:rPr>
          <w:rFonts w:ascii="Times New Roman" w:hAnsi="Times New Roman"/>
          <w:sz w:val="24"/>
          <w:szCs w:val="24"/>
        </w:rPr>
        <w:t xml:space="preserve"> и содержанию</w:t>
      </w:r>
      <w:r w:rsidR="00931B85" w:rsidRPr="00970BD3">
        <w:rPr>
          <w:rFonts w:ascii="Times New Roman" w:hAnsi="Times New Roman"/>
          <w:sz w:val="24"/>
          <w:szCs w:val="24"/>
        </w:rPr>
        <w:t xml:space="preserve"> </w:t>
      </w:r>
      <w:r w:rsidR="00E95300" w:rsidRPr="00970BD3">
        <w:rPr>
          <w:rFonts w:ascii="Times New Roman" w:hAnsi="Times New Roman"/>
          <w:sz w:val="24"/>
          <w:szCs w:val="24"/>
        </w:rPr>
        <w:t>пешеходных дорожек</w:t>
      </w:r>
      <w:r w:rsidR="000B60F9" w:rsidRPr="00970BD3">
        <w:rPr>
          <w:rFonts w:ascii="Times New Roman" w:hAnsi="Times New Roman"/>
          <w:sz w:val="24"/>
          <w:szCs w:val="24"/>
        </w:rPr>
        <w:t xml:space="preserve"> </w:t>
      </w:r>
      <w:r w:rsidR="00931B85" w:rsidRPr="00970BD3">
        <w:rPr>
          <w:rFonts w:ascii="Times New Roman" w:hAnsi="Times New Roman"/>
          <w:sz w:val="24"/>
          <w:szCs w:val="24"/>
        </w:rPr>
        <w:t>в парке им.</w:t>
      </w:r>
      <w:r w:rsidR="000B60F9" w:rsidRPr="00970BD3">
        <w:rPr>
          <w:rFonts w:ascii="Times New Roman" w:hAnsi="Times New Roman"/>
          <w:sz w:val="24"/>
          <w:szCs w:val="24"/>
        </w:rPr>
        <w:t xml:space="preserve"> </w:t>
      </w:r>
      <w:r w:rsidR="00931B85" w:rsidRPr="00970BD3">
        <w:rPr>
          <w:rFonts w:ascii="Times New Roman" w:hAnsi="Times New Roman"/>
          <w:sz w:val="24"/>
          <w:szCs w:val="24"/>
        </w:rPr>
        <w:t>Князева п. Навля.</w:t>
      </w:r>
    </w:p>
    <w:p w:rsidR="009758E0" w:rsidRPr="00970BD3" w:rsidRDefault="00C166B9" w:rsidP="00396543">
      <w:pPr>
        <w:pStyle w:val="a4"/>
        <w:ind w:firstLine="284"/>
        <w:jc w:val="center"/>
        <w:rPr>
          <w:rFonts w:ascii="Times New Roman" w:hAnsi="Times New Roman"/>
          <w:i/>
          <w:sz w:val="24"/>
          <w:szCs w:val="24"/>
        </w:rPr>
      </w:pPr>
      <w:r w:rsidRPr="00970BD3">
        <w:rPr>
          <w:rFonts w:ascii="Times New Roman" w:hAnsi="Times New Roman"/>
          <w:i/>
          <w:sz w:val="24"/>
          <w:szCs w:val="24"/>
        </w:rPr>
        <w:t>83280</w:t>
      </w:r>
      <w:r w:rsidR="009758E0" w:rsidRPr="00970BD3">
        <w:rPr>
          <w:rFonts w:ascii="Times New Roman" w:hAnsi="Times New Roman"/>
          <w:i/>
          <w:sz w:val="24"/>
          <w:szCs w:val="24"/>
        </w:rPr>
        <w:t xml:space="preserve"> </w:t>
      </w:r>
      <w:r w:rsidRPr="00970BD3">
        <w:rPr>
          <w:rFonts w:ascii="Times New Roman" w:hAnsi="Times New Roman"/>
          <w:i/>
          <w:sz w:val="24"/>
          <w:szCs w:val="24"/>
        </w:rPr>
        <w:t>Мероприятия в сфере охраны окружающей среды</w:t>
      </w:r>
    </w:p>
    <w:p w:rsidR="002B76F0"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w:t>
      </w:r>
      <w:r w:rsidR="00DD43B9" w:rsidRPr="00970BD3">
        <w:rPr>
          <w:rFonts w:ascii="Times New Roman" w:hAnsi="Times New Roman"/>
          <w:sz w:val="24"/>
          <w:szCs w:val="24"/>
        </w:rPr>
        <w:t xml:space="preserve">по закупкам товаров, работ, услуг в целях </w:t>
      </w:r>
      <w:r w:rsidR="00F27EC3" w:rsidRPr="00970BD3">
        <w:rPr>
          <w:rFonts w:ascii="Times New Roman" w:hAnsi="Times New Roman"/>
          <w:sz w:val="24"/>
          <w:szCs w:val="24"/>
        </w:rPr>
        <w:t>проведения мероприятий в сфере охраны окружающей среды</w:t>
      </w:r>
      <w:r w:rsidR="00396543" w:rsidRPr="00970BD3">
        <w:rPr>
          <w:rFonts w:ascii="Times New Roman" w:hAnsi="Times New Roman"/>
          <w:sz w:val="24"/>
          <w:szCs w:val="24"/>
        </w:rPr>
        <w:t>, в том числе на проведение проектных работ по рекультивации полигона ТБО в п. Навля.</w:t>
      </w:r>
    </w:p>
    <w:p w:rsidR="00BA07A8" w:rsidRDefault="00BA07A8" w:rsidP="00BA07A8">
      <w:pPr>
        <w:pStyle w:val="a4"/>
        <w:ind w:firstLine="567"/>
        <w:jc w:val="center"/>
        <w:rPr>
          <w:rFonts w:ascii="Times New Roman" w:hAnsi="Times New Roman"/>
          <w:i/>
          <w:sz w:val="24"/>
          <w:szCs w:val="24"/>
        </w:rPr>
      </w:pPr>
      <w:r w:rsidRPr="00BA07A8">
        <w:rPr>
          <w:rFonts w:ascii="Times New Roman" w:hAnsi="Times New Roman"/>
          <w:i/>
          <w:sz w:val="24"/>
          <w:szCs w:val="24"/>
        </w:rPr>
        <w:t>83310 Мероприятия в сфере архитектуры и градостроительства</w:t>
      </w:r>
    </w:p>
    <w:p w:rsidR="00BA07A8" w:rsidRPr="00BA07A8" w:rsidRDefault="00BA07A8" w:rsidP="00BA07A8">
      <w:pPr>
        <w:pStyle w:val="a4"/>
        <w:ind w:firstLine="567"/>
        <w:jc w:val="both"/>
        <w:rPr>
          <w:rFonts w:ascii="Times New Roman" w:hAnsi="Times New Roman"/>
          <w:sz w:val="24"/>
          <w:szCs w:val="24"/>
        </w:rPr>
      </w:pPr>
      <w:r w:rsidRPr="00BA60DF">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BA60DF">
        <w:rPr>
          <w:rFonts w:ascii="Times New Roman" w:hAnsi="Times New Roman"/>
          <w:sz w:val="24"/>
          <w:szCs w:val="24"/>
        </w:rPr>
        <w:t>Навлинское</w:t>
      </w:r>
      <w:proofErr w:type="spellEnd"/>
      <w:r w:rsidRPr="00BA60DF">
        <w:rPr>
          <w:rFonts w:ascii="Times New Roman" w:hAnsi="Times New Roman"/>
          <w:sz w:val="24"/>
          <w:szCs w:val="24"/>
        </w:rPr>
        <w:t xml:space="preserve"> городское поселение» </w:t>
      </w:r>
      <w:r>
        <w:rPr>
          <w:rFonts w:ascii="Times New Roman" w:hAnsi="Times New Roman"/>
          <w:sz w:val="24"/>
          <w:szCs w:val="24"/>
        </w:rPr>
        <w:t xml:space="preserve">на </w:t>
      </w:r>
      <w:r w:rsidRPr="00970BD3">
        <w:rPr>
          <w:rFonts w:ascii="Times New Roman" w:hAnsi="Times New Roman"/>
          <w:sz w:val="24"/>
          <w:szCs w:val="24"/>
        </w:rPr>
        <w:t xml:space="preserve">проведение мероприятий в сфере </w:t>
      </w:r>
      <w:r>
        <w:rPr>
          <w:rFonts w:ascii="Times New Roman" w:hAnsi="Times New Roman"/>
          <w:sz w:val="24"/>
          <w:szCs w:val="24"/>
        </w:rPr>
        <w:t xml:space="preserve">архитектуры и </w:t>
      </w:r>
      <w:r w:rsidRPr="00970BD3">
        <w:rPr>
          <w:rFonts w:ascii="Times New Roman" w:hAnsi="Times New Roman"/>
          <w:sz w:val="24"/>
          <w:szCs w:val="24"/>
        </w:rPr>
        <w:t>градостроительной деятельности</w:t>
      </w:r>
      <w:r>
        <w:rPr>
          <w:rFonts w:ascii="Times New Roman" w:hAnsi="Times New Roman"/>
          <w:sz w:val="24"/>
          <w:szCs w:val="24"/>
        </w:rPr>
        <w:t>.</w:t>
      </w:r>
    </w:p>
    <w:p w:rsidR="00BA60DF" w:rsidRDefault="00BA60DF" w:rsidP="00BA60DF">
      <w:pPr>
        <w:pStyle w:val="a4"/>
        <w:ind w:firstLine="284"/>
        <w:jc w:val="center"/>
        <w:rPr>
          <w:rFonts w:ascii="Times New Roman" w:hAnsi="Times New Roman"/>
          <w:i/>
          <w:sz w:val="24"/>
          <w:szCs w:val="24"/>
        </w:rPr>
      </w:pPr>
      <w:r w:rsidRPr="00BA60DF">
        <w:rPr>
          <w:rFonts w:ascii="Times New Roman" w:hAnsi="Times New Roman"/>
          <w:i/>
          <w:sz w:val="24"/>
          <w:szCs w:val="24"/>
        </w:rPr>
        <w:t>84200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p w:rsidR="00BA60DF" w:rsidRPr="00970BD3" w:rsidRDefault="00BA60DF" w:rsidP="00EF110C">
      <w:pPr>
        <w:pStyle w:val="a4"/>
        <w:ind w:firstLine="567"/>
        <w:jc w:val="both"/>
        <w:rPr>
          <w:rFonts w:ascii="Times New Roman" w:hAnsi="Times New Roman"/>
          <w:sz w:val="24"/>
          <w:szCs w:val="24"/>
        </w:rPr>
      </w:pPr>
      <w:r w:rsidRPr="00BA60DF">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BA60DF">
        <w:rPr>
          <w:rFonts w:ascii="Times New Roman" w:hAnsi="Times New Roman"/>
          <w:sz w:val="24"/>
          <w:szCs w:val="24"/>
        </w:rPr>
        <w:t>Навлинское</w:t>
      </w:r>
      <w:proofErr w:type="spellEnd"/>
      <w:r w:rsidRPr="00BA60DF">
        <w:rPr>
          <w:rFonts w:ascii="Times New Roman" w:hAnsi="Times New Roman"/>
          <w:sz w:val="24"/>
          <w:szCs w:val="24"/>
        </w:rPr>
        <w:t xml:space="preserve"> городское поселение» </w:t>
      </w:r>
      <w:r>
        <w:rPr>
          <w:rFonts w:ascii="Times New Roman" w:hAnsi="Times New Roman"/>
          <w:sz w:val="24"/>
          <w:szCs w:val="24"/>
        </w:rPr>
        <w:t xml:space="preserve">на </w:t>
      </w:r>
      <w:r w:rsidRPr="00970BD3">
        <w:rPr>
          <w:rFonts w:ascii="Times New Roman" w:hAnsi="Times New Roman"/>
          <w:sz w:val="24"/>
          <w:szCs w:val="24"/>
        </w:rPr>
        <w:t>предоставление иных межбюджетных трансфертов бюджету муниципального образования «</w:t>
      </w:r>
      <w:proofErr w:type="spellStart"/>
      <w:r w:rsidRPr="00970BD3">
        <w:rPr>
          <w:rFonts w:ascii="Times New Roman" w:hAnsi="Times New Roman"/>
          <w:sz w:val="24"/>
          <w:szCs w:val="24"/>
        </w:rPr>
        <w:t>Навлинский</w:t>
      </w:r>
      <w:proofErr w:type="spellEnd"/>
      <w:r w:rsidRPr="00970BD3">
        <w:rPr>
          <w:rFonts w:ascii="Times New Roman" w:hAnsi="Times New Roman"/>
          <w:sz w:val="24"/>
          <w:szCs w:val="24"/>
        </w:rPr>
        <w:t xml:space="preserve"> район» на осуществление части полномочий по решению вопросов местного значения в соответствии с заключенными соглашениями на обеспечение деятельности </w:t>
      </w:r>
      <w:r>
        <w:rPr>
          <w:rFonts w:ascii="Times New Roman" w:hAnsi="Times New Roman"/>
          <w:sz w:val="24"/>
          <w:szCs w:val="24"/>
        </w:rPr>
        <w:t xml:space="preserve">по осуществлению </w:t>
      </w:r>
      <w:r w:rsidRPr="00BA60DF">
        <w:rPr>
          <w:rFonts w:ascii="Times New Roman" w:hAnsi="Times New Roman"/>
          <w:sz w:val="24"/>
          <w:szCs w:val="24"/>
        </w:rPr>
        <w:t>внешнего муниципального финансового контроля</w:t>
      </w:r>
      <w:r>
        <w:rPr>
          <w:rFonts w:ascii="Times New Roman" w:hAnsi="Times New Roman"/>
          <w:sz w:val="24"/>
          <w:szCs w:val="24"/>
        </w:rPr>
        <w:t>.</w:t>
      </w:r>
    </w:p>
    <w:p w:rsidR="002F7D20" w:rsidRDefault="006A5B74" w:rsidP="002F7D20">
      <w:pPr>
        <w:pStyle w:val="a4"/>
        <w:ind w:firstLine="284"/>
        <w:jc w:val="center"/>
        <w:rPr>
          <w:rFonts w:ascii="Times New Roman" w:hAnsi="Times New Roman"/>
          <w:i/>
          <w:sz w:val="24"/>
          <w:szCs w:val="24"/>
        </w:rPr>
      </w:pPr>
      <w:r w:rsidRPr="00970BD3">
        <w:rPr>
          <w:rFonts w:ascii="Times New Roman" w:hAnsi="Times New Roman"/>
          <w:i/>
          <w:sz w:val="24"/>
          <w:szCs w:val="24"/>
        </w:rPr>
        <w:lastRenderedPageBreak/>
        <w:t>8</w:t>
      </w:r>
      <w:r w:rsidR="002F7D20">
        <w:rPr>
          <w:rFonts w:ascii="Times New Roman" w:hAnsi="Times New Roman"/>
          <w:i/>
          <w:sz w:val="24"/>
          <w:szCs w:val="24"/>
        </w:rPr>
        <w:t>4260</w:t>
      </w:r>
      <w:r w:rsidR="009758E0" w:rsidRPr="00970BD3">
        <w:rPr>
          <w:rFonts w:ascii="Times New Roman" w:hAnsi="Times New Roman"/>
          <w:i/>
          <w:sz w:val="24"/>
          <w:szCs w:val="24"/>
        </w:rPr>
        <w:t xml:space="preserve"> </w:t>
      </w:r>
      <w:r w:rsidR="002F7D20" w:rsidRPr="002F7D20">
        <w:rPr>
          <w:rFonts w:ascii="Times New Roman" w:hAnsi="Times New Roman"/>
          <w:i/>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p w:rsidR="002F7D20" w:rsidRPr="00970BD3" w:rsidRDefault="002F7D20" w:rsidP="002F7D20">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на предоставление иных межбюджетных трансфертов бюджету муниципального образования «</w:t>
      </w:r>
      <w:proofErr w:type="spellStart"/>
      <w:r w:rsidRPr="00970BD3">
        <w:rPr>
          <w:rFonts w:ascii="Times New Roman" w:hAnsi="Times New Roman"/>
          <w:sz w:val="24"/>
          <w:szCs w:val="24"/>
        </w:rPr>
        <w:t>Навлинский</w:t>
      </w:r>
      <w:proofErr w:type="spellEnd"/>
      <w:r w:rsidRPr="00970BD3">
        <w:rPr>
          <w:rFonts w:ascii="Times New Roman" w:hAnsi="Times New Roman"/>
          <w:sz w:val="24"/>
          <w:szCs w:val="24"/>
        </w:rPr>
        <w:t xml:space="preserve"> район» на осуществление части полномочий по решению вопросов местного значения в соответствии с заключенными соглашениями на обеспечение деятельности </w:t>
      </w:r>
      <w:r>
        <w:rPr>
          <w:rFonts w:ascii="Times New Roman" w:hAnsi="Times New Roman"/>
          <w:sz w:val="24"/>
          <w:szCs w:val="24"/>
        </w:rPr>
        <w:t>по созданию условий для организации досуга и обеспечения жителей поселения услугами учреждений культуры.</w:t>
      </w:r>
    </w:p>
    <w:p w:rsidR="002F7D20" w:rsidRPr="00970BD3" w:rsidRDefault="002F7D20" w:rsidP="002F7D20">
      <w:pPr>
        <w:pStyle w:val="a4"/>
        <w:ind w:firstLine="284"/>
        <w:jc w:val="center"/>
        <w:rPr>
          <w:rFonts w:ascii="Times New Roman" w:hAnsi="Times New Roman"/>
          <w:i/>
          <w:sz w:val="24"/>
          <w:szCs w:val="24"/>
        </w:rPr>
      </w:pPr>
      <w:r w:rsidRPr="00970BD3">
        <w:rPr>
          <w:rFonts w:ascii="Times New Roman" w:hAnsi="Times New Roman"/>
          <w:i/>
          <w:sz w:val="24"/>
          <w:szCs w:val="24"/>
        </w:rPr>
        <w:t>8</w:t>
      </w:r>
      <w:r>
        <w:rPr>
          <w:rFonts w:ascii="Times New Roman" w:hAnsi="Times New Roman"/>
          <w:i/>
          <w:sz w:val="24"/>
          <w:szCs w:val="24"/>
        </w:rPr>
        <w:t>4270</w:t>
      </w:r>
      <w:r w:rsidRPr="002F7D20">
        <w:rPr>
          <w:rFonts w:ascii="Times New Roman" w:hAnsi="Times New Roman"/>
          <w:i/>
          <w:sz w:val="24"/>
          <w:szCs w:val="24"/>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 комплектованию и обеспечению сохранности библиотечных фондов библиотек поселений</w:t>
      </w:r>
    </w:p>
    <w:p w:rsidR="009758E0" w:rsidRDefault="009758E0" w:rsidP="002F7D20">
      <w:pPr>
        <w:pStyle w:val="a4"/>
        <w:ind w:firstLine="284"/>
        <w:jc w:val="both"/>
        <w:rPr>
          <w:rFonts w:ascii="Times New Roman" w:hAnsi="Times New Roman"/>
          <w:sz w:val="24"/>
          <w:szCs w:val="24"/>
        </w:rPr>
      </w:pPr>
      <w:r w:rsidRPr="00970BD3">
        <w:rPr>
          <w:rFonts w:ascii="Times New Roman" w:hAnsi="Times New Roman"/>
          <w:sz w:val="24"/>
          <w:szCs w:val="24"/>
        </w:rPr>
        <w:t xml:space="preserve"> По данному направлению расходов отражаются расходы бюджета муниципального образования «Навлинское городское поселение» на </w:t>
      </w:r>
      <w:r w:rsidR="00A6665B" w:rsidRPr="00970BD3">
        <w:rPr>
          <w:rFonts w:ascii="Times New Roman" w:hAnsi="Times New Roman"/>
          <w:sz w:val="24"/>
          <w:szCs w:val="24"/>
        </w:rPr>
        <w:t xml:space="preserve">предоставление иных межбюджетных трансфертов бюджету муниципального образования «Навлинский район» на осуществление части полномочий по решению вопросов местного значения в соответствии с заключенными соглашениями на обеспечение </w:t>
      </w:r>
      <w:r w:rsidRPr="00970BD3">
        <w:rPr>
          <w:rFonts w:ascii="Times New Roman" w:hAnsi="Times New Roman"/>
          <w:sz w:val="24"/>
          <w:szCs w:val="24"/>
        </w:rPr>
        <w:t xml:space="preserve">деятельности </w:t>
      </w:r>
      <w:r w:rsidR="00626B30">
        <w:rPr>
          <w:rFonts w:ascii="Times New Roman" w:hAnsi="Times New Roman"/>
          <w:sz w:val="24"/>
          <w:szCs w:val="24"/>
        </w:rPr>
        <w:t>по организации библиотечного обслуживания населения, комплектованию и обеспечению сохранности библиотечных фондов поселения.</w:t>
      </w:r>
    </w:p>
    <w:p w:rsidR="009758E0" w:rsidRPr="00970BD3" w:rsidRDefault="006A5B74" w:rsidP="00970BD3">
      <w:pPr>
        <w:pStyle w:val="a4"/>
        <w:jc w:val="center"/>
        <w:rPr>
          <w:rFonts w:ascii="Times New Roman" w:hAnsi="Times New Roman"/>
          <w:i/>
          <w:sz w:val="24"/>
          <w:szCs w:val="24"/>
        </w:rPr>
      </w:pPr>
      <w:r w:rsidRPr="00970BD3">
        <w:rPr>
          <w:rFonts w:ascii="Times New Roman" w:hAnsi="Times New Roman"/>
          <w:i/>
          <w:sz w:val="24"/>
          <w:szCs w:val="24"/>
        </w:rPr>
        <w:t>82450</w:t>
      </w:r>
      <w:r w:rsidR="009758E0" w:rsidRPr="00970BD3">
        <w:rPr>
          <w:rFonts w:ascii="Times New Roman" w:hAnsi="Times New Roman"/>
          <w:i/>
          <w:sz w:val="24"/>
          <w:szCs w:val="24"/>
        </w:rPr>
        <w:t xml:space="preserve"> </w:t>
      </w:r>
      <w:r w:rsidRPr="00970BD3">
        <w:rPr>
          <w:rFonts w:ascii="Times New Roman" w:hAnsi="Times New Roman"/>
          <w:i/>
          <w:sz w:val="24"/>
          <w:szCs w:val="24"/>
        </w:rPr>
        <w:t>Выплата муниципальных пенсий (доплат к государственным пенсиям)</w:t>
      </w:r>
    </w:p>
    <w:p w:rsidR="009758E0" w:rsidRPr="00970BD3" w:rsidRDefault="002B76F0" w:rsidP="00EF110C">
      <w:pPr>
        <w:pStyle w:val="a4"/>
        <w:ind w:firstLine="567"/>
        <w:jc w:val="both"/>
        <w:rPr>
          <w:rFonts w:ascii="Times New Roman" w:hAnsi="Times New Roman"/>
          <w:sz w:val="24"/>
          <w:szCs w:val="24"/>
        </w:rPr>
      </w:pPr>
      <w:r w:rsidRPr="00970BD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по пенсионному обеспечению лиц, замещавших муниципальные должности и должности муниципальной службы в муниципальном образовании «</w:t>
      </w:r>
      <w:proofErr w:type="spellStart"/>
      <w:r w:rsidRPr="00970BD3">
        <w:rPr>
          <w:rFonts w:ascii="Times New Roman" w:hAnsi="Times New Roman"/>
          <w:sz w:val="24"/>
          <w:szCs w:val="24"/>
        </w:rPr>
        <w:t>Навлинское</w:t>
      </w:r>
      <w:proofErr w:type="spellEnd"/>
      <w:r w:rsidRPr="00970BD3">
        <w:rPr>
          <w:rFonts w:ascii="Times New Roman" w:hAnsi="Times New Roman"/>
          <w:sz w:val="24"/>
          <w:szCs w:val="24"/>
        </w:rPr>
        <w:t xml:space="preserve"> городское поселение», назначаемые в соответствии с законодательством Брянской области, нормативными актами </w:t>
      </w:r>
      <w:r w:rsidR="00802BF7" w:rsidRPr="00970BD3">
        <w:rPr>
          <w:rFonts w:ascii="Times New Roman" w:hAnsi="Times New Roman"/>
          <w:sz w:val="24"/>
          <w:szCs w:val="24"/>
        </w:rPr>
        <w:t>муниципального образования «</w:t>
      </w:r>
      <w:proofErr w:type="spellStart"/>
      <w:r w:rsidR="00802BF7" w:rsidRPr="00970BD3">
        <w:rPr>
          <w:rFonts w:ascii="Times New Roman" w:hAnsi="Times New Roman"/>
          <w:sz w:val="24"/>
          <w:szCs w:val="24"/>
        </w:rPr>
        <w:t>Навлинское</w:t>
      </w:r>
      <w:proofErr w:type="spellEnd"/>
      <w:r w:rsidR="00802BF7" w:rsidRPr="00970BD3">
        <w:rPr>
          <w:rFonts w:ascii="Times New Roman" w:hAnsi="Times New Roman"/>
          <w:sz w:val="24"/>
          <w:szCs w:val="24"/>
        </w:rPr>
        <w:t xml:space="preserve"> городское поселение».</w:t>
      </w:r>
    </w:p>
    <w:p w:rsidR="009758E0" w:rsidRPr="00970BD3" w:rsidRDefault="006A5B74" w:rsidP="00A6665B">
      <w:pPr>
        <w:pStyle w:val="a4"/>
        <w:ind w:firstLine="284"/>
        <w:jc w:val="center"/>
        <w:rPr>
          <w:rFonts w:ascii="Times New Roman" w:hAnsi="Times New Roman"/>
          <w:i/>
          <w:sz w:val="24"/>
          <w:szCs w:val="24"/>
        </w:rPr>
      </w:pPr>
      <w:r w:rsidRPr="00970BD3">
        <w:rPr>
          <w:rFonts w:ascii="Times New Roman" w:hAnsi="Times New Roman"/>
          <w:i/>
          <w:sz w:val="24"/>
          <w:szCs w:val="24"/>
        </w:rPr>
        <w:t>82470</w:t>
      </w:r>
      <w:r w:rsidR="009758E0" w:rsidRPr="00970BD3">
        <w:rPr>
          <w:rFonts w:ascii="Times New Roman" w:hAnsi="Times New Roman"/>
          <w:i/>
          <w:sz w:val="24"/>
          <w:szCs w:val="24"/>
        </w:rPr>
        <w:t xml:space="preserve"> </w:t>
      </w:r>
      <w:r w:rsidRPr="00970BD3">
        <w:rPr>
          <w:rFonts w:ascii="Times New Roman" w:hAnsi="Times New Roman"/>
          <w:i/>
          <w:sz w:val="24"/>
          <w:szCs w:val="24"/>
        </w:rPr>
        <w:t>Мероприятия в сфере социальной и демографической политики</w:t>
      </w:r>
    </w:p>
    <w:p w:rsidR="004B5D67" w:rsidRDefault="004B5D67"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по </w:t>
      </w:r>
      <w:r w:rsidR="00D761A3" w:rsidRPr="00970BD3">
        <w:rPr>
          <w:rFonts w:ascii="Times New Roman" w:hAnsi="Times New Roman"/>
          <w:sz w:val="24"/>
          <w:szCs w:val="24"/>
        </w:rPr>
        <w:t xml:space="preserve">реализации </w:t>
      </w:r>
      <w:r w:rsidR="006A5B74" w:rsidRPr="00970BD3">
        <w:rPr>
          <w:rFonts w:ascii="Times New Roman" w:hAnsi="Times New Roman"/>
          <w:sz w:val="24"/>
          <w:szCs w:val="24"/>
        </w:rPr>
        <w:t xml:space="preserve">мероприятий в сфере социальной и демографической политики </w:t>
      </w:r>
      <w:r w:rsidR="00D761A3" w:rsidRPr="00970BD3">
        <w:rPr>
          <w:rFonts w:ascii="Times New Roman" w:hAnsi="Times New Roman"/>
          <w:sz w:val="24"/>
          <w:szCs w:val="24"/>
        </w:rPr>
        <w:t>по предоставлению услуг населению в муниципально</w:t>
      </w:r>
      <w:r w:rsidR="00DE02FC" w:rsidRPr="00970BD3">
        <w:rPr>
          <w:rFonts w:ascii="Times New Roman" w:hAnsi="Times New Roman"/>
          <w:sz w:val="24"/>
          <w:szCs w:val="24"/>
        </w:rPr>
        <w:t>м</w:t>
      </w:r>
      <w:r w:rsidR="00D761A3" w:rsidRPr="00970BD3">
        <w:rPr>
          <w:rFonts w:ascii="Times New Roman" w:hAnsi="Times New Roman"/>
          <w:sz w:val="24"/>
          <w:szCs w:val="24"/>
        </w:rPr>
        <w:t xml:space="preserve"> образовани</w:t>
      </w:r>
      <w:r w:rsidR="00DE02FC" w:rsidRPr="00970BD3">
        <w:rPr>
          <w:rFonts w:ascii="Times New Roman" w:hAnsi="Times New Roman"/>
          <w:sz w:val="24"/>
          <w:szCs w:val="24"/>
        </w:rPr>
        <w:t>и</w:t>
      </w:r>
      <w:r w:rsidR="00D761A3" w:rsidRPr="00970BD3">
        <w:rPr>
          <w:rFonts w:ascii="Times New Roman" w:hAnsi="Times New Roman"/>
          <w:sz w:val="24"/>
          <w:szCs w:val="24"/>
        </w:rPr>
        <w:t xml:space="preserve"> «</w:t>
      </w:r>
      <w:proofErr w:type="spellStart"/>
      <w:r w:rsidR="00D761A3" w:rsidRPr="00970BD3">
        <w:rPr>
          <w:rFonts w:ascii="Times New Roman" w:hAnsi="Times New Roman"/>
          <w:sz w:val="24"/>
          <w:szCs w:val="24"/>
        </w:rPr>
        <w:t>Навлинское</w:t>
      </w:r>
      <w:proofErr w:type="spellEnd"/>
      <w:r w:rsidR="00D761A3" w:rsidRPr="00970BD3">
        <w:rPr>
          <w:rFonts w:ascii="Times New Roman" w:hAnsi="Times New Roman"/>
          <w:sz w:val="24"/>
          <w:szCs w:val="24"/>
        </w:rPr>
        <w:t xml:space="preserve"> городское поселение».</w:t>
      </w:r>
    </w:p>
    <w:p w:rsidR="00F468C3" w:rsidRDefault="00F468C3" w:rsidP="00F468C3">
      <w:pPr>
        <w:pStyle w:val="a4"/>
        <w:ind w:firstLine="567"/>
        <w:jc w:val="center"/>
        <w:rPr>
          <w:rFonts w:ascii="Times New Roman" w:hAnsi="Times New Roman"/>
          <w:i/>
          <w:sz w:val="24"/>
          <w:szCs w:val="24"/>
          <w:lang w:val="en-US"/>
        </w:rPr>
      </w:pPr>
      <w:r w:rsidRPr="00F468C3">
        <w:rPr>
          <w:rFonts w:ascii="Times New Roman" w:hAnsi="Times New Roman"/>
          <w:i/>
          <w:sz w:val="24"/>
          <w:szCs w:val="24"/>
          <w:lang w:val="en-US"/>
        </w:rPr>
        <w:t>S</w:t>
      </w:r>
      <w:r w:rsidRPr="00F468C3">
        <w:rPr>
          <w:rFonts w:ascii="Times New Roman" w:hAnsi="Times New Roman"/>
          <w:i/>
          <w:sz w:val="24"/>
          <w:szCs w:val="24"/>
        </w:rPr>
        <w:t>5870 Реализация программ (проектов) инициативного бюджетирования</w:t>
      </w:r>
    </w:p>
    <w:p w:rsidR="00F468C3" w:rsidRPr="00F468C3" w:rsidRDefault="00F468C3" w:rsidP="00F468C3">
      <w:pPr>
        <w:pStyle w:val="a4"/>
        <w:ind w:firstLine="567"/>
        <w:jc w:val="both"/>
        <w:rPr>
          <w:rFonts w:ascii="Times New Roman" w:hAnsi="Times New Roman"/>
          <w:sz w:val="24"/>
          <w:szCs w:val="24"/>
        </w:rPr>
      </w:pPr>
      <w:r w:rsidRPr="00F468C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F468C3">
        <w:rPr>
          <w:rFonts w:ascii="Times New Roman" w:hAnsi="Times New Roman"/>
          <w:sz w:val="24"/>
          <w:szCs w:val="24"/>
        </w:rPr>
        <w:t>Навлинское</w:t>
      </w:r>
      <w:proofErr w:type="spellEnd"/>
      <w:r w:rsidRPr="00F468C3">
        <w:rPr>
          <w:rFonts w:ascii="Times New Roman" w:hAnsi="Times New Roman"/>
          <w:sz w:val="24"/>
          <w:szCs w:val="24"/>
        </w:rPr>
        <w:t xml:space="preserve"> городское поселение» на </w:t>
      </w:r>
      <w:proofErr w:type="spellStart"/>
      <w:r w:rsidRPr="00F468C3">
        <w:rPr>
          <w:rFonts w:ascii="Times New Roman" w:hAnsi="Times New Roman"/>
          <w:sz w:val="24"/>
          <w:szCs w:val="24"/>
        </w:rPr>
        <w:t>софинансирование</w:t>
      </w:r>
      <w:proofErr w:type="spellEnd"/>
      <w:r w:rsidRPr="00F468C3">
        <w:rPr>
          <w:rFonts w:ascii="Times New Roman" w:hAnsi="Times New Roman"/>
          <w:sz w:val="24"/>
          <w:szCs w:val="24"/>
        </w:rPr>
        <w:t xml:space="preserve"> расходов областного бюджета в части реализации программ (проектов) инициативного бюджетирования.</w:t>
      </w:r>
    </w:p>
    <w:p w:rsidR="00F468C3" w:rsidRDefault="00F468C3" w:rsidP="00F468C3">
      <w:pPr>
        <w:pStyle w:val="a4"/>
        <w:ind w:firstLine="567"/>
        <w:jc w:val="center"/>
        <w:rPr>
          <w:rFonts w:ascii="Times New Roman" w:hAnsi="Times New Roman"/>
          <w:i/>
          <w:sz w:val="24"/>
          <w:szCs w:val="24"/>
          <w:lang w:val="en-US"/>
        </w:rPr>
      </w:pPr>
      <w:r w:rsidRPr="00F468C3">
        <w:rPr>
          <w:rFonts w:ascii="Times New Roman" w:hAnsi="Times New Roman"/>
          <w:i/>
          <w:sz w:val="24"/>
          <w:szCs w:val="24"/>
        </w:rPr>
        <w:t>52430 Строительство и реконструкция (модернизация) объектов питьевого водоснабжения</w:t>
      </w:r>
    </w:p>
    <w:p w:rsidR="00F468C3" w:rsidRPr="00F468C3" w:rsidRDefault="00F468C3" w:rsidP="00F468C3">
      <w:pPr>
        <w:pStyle w:val="a4"/>
        <w:ind w:firstLine="567"/>
        <w:jc w:val="both"/>
        <w:rPr>
          <w:rFonts w:ascii="Times New Roman" w:hAnsi="Times New Roman"/>
          <w:sz w:val="24"/>
          <w:szCs w:val="24"/>
        </w:rPr>
      </w:pPr>
      <w:r w:rsidRPr="00F468C3">
        <w:rPr>
          <w:rFonts w:ascii="Times New Roman" w:hAnsi="Times New Roman"/>
          <w:sz w:val="24"/>
          <w:szCs w:val="24"/>
        </w:rPr>
        <w:t>По данному направлению расходов отражаются расходы бюджета муниципального образования «</w:t>
      </w:r>
      <w:proofErr w:type="spellStart"/>
      <w:r w:rsidRPr="00F468C3">
        <w:rPr>
          <w:rFonts w:ascii="Times New Roman" w:hAnsi="Times New Roman"/>
          <w:sz w:val="24"/>
          <w:szCs w:val="24"/>
        </w:rPr>
        <w:t>Навлинское</w:t>
      </w:r>
      <w:proofErr w:type="spellEnd"/>
      <w:r w:rsidRPr="00F468C3">
        <w:rPr>
          <w:rFonts w:ascii="Times New Roman" w:hAnsi="Times New Roman"/>
          <w:sz w:val="24"/>
          <w:szCs w:val="24"/>
        </w:rPr>
        <w:t xml:space="preserve"> городское поселение» на </w:t>
      </w:r>
      <w:r>
        <w:rPr>
          <w:rFonts w:ascii="Times New Roman" w:hAnsi="Times New Roman"/>
          <w:sz w:val="24"/>
          <w:szCs w:val="24"/>
        </w:rPr>
        <w:t>строительство и реконструкцию (модернизацию) объектов питьевого водоснабжения в рамках регионального проекта «Чистая вода» государственной программы «Развитие топливно-энергетического комплекса и жилищно-коммунального хозяйства Брянской обл</w:t>
      </w:r>
      <w:r w:rsidR="005A4362">
        <w:rPr>
          <w:rFonts w:ascii="Times New Roman" w:hAnsi="Times New Roman"/>
          <w:sz w:val="24"/>
          <w:szCs w:val="24"/>
        </w:rPr>
        <w:t>а</w:t>
      </w:r>
      <w:r>
        <w:rPr>
          <w:rFonts w:ascii="Times New Roman" w:hAnsi="Times New Roman"/>
          <w:sz w:val="24"/>
          <w:szCs w:val="24"/>
        </w:rPr>
        <w:t>сти»</w:t>
      </w:r>
      <w:r w:rsidRPr="00F468C3">
        <w:rPr>
          <w:rFonts w:ascii="Times New Roman" w:hAnsi="Times New Roman"/>
          <w:sz w:val="24"/>
          <w:szCs w:val="24"/>
        </w:rPr>
        <w:t>.</w:t>
      </w:r>
    </w:p>
    <w:p w:rsidR="009758E0" w:rsidRPr="00970BD3" w:rsidRDefault="006A5B74" w:rsidP="00A6665B">
      <w:pPr>
        <w:pStyle w:val="a4"/>
        <w:ind w:firstLine="284"/>
        <w:jc w:val="center"/>
        <w:rPr>
          <w:rFonts w:ascii="Times New Roman" w:hAnsi="Times New Roman"/>
          <w:i/>
          <w:sz w:val="24"/>
          <w:szCs w:val="24"/>
        </w:rPr>
      </w:pPr>
      <w:r w:rsidRPr="00970BD3">
        <w:rPr>
          <w:rFonts w:ascii="Times New Roman" w:hAnsi="Times New Roman"/>
          <w:i/>
          <w:sz w:val="24"/>
          <w:szCs w:val="24"/>
        </w:rPr>
        <w:lastRenderedPageBreak/>
        <w:t>8</w:t>
      </w:r>
      <w:r w:rsidR="009758E0" w:rsidRPr="00970BD3">
        <w:rPr>
          <w:rFonts w:ascii="Times New Roman" w:hAnsi="Times New Roman"/>
          <w:i/>
          <w:sz w:val="24"/>
          <w:szCs w:val="24"/>
        </w:rPr>
        <w:t>0</w:t>
      </w:r>
      <w:r w:rsidRPr="00970BD3">
        <w:rPr>
          <w:rFonts w:ascii="Times New Roman" w:hAnsi="Times New Roman"/>
          <w:i/>
          <w:sz w:val="24"/>
          <w:szCs w:val="24"/>
        </w:rPr>
        <w:t>600</w:t>
      </w:r>
      <w:r w:rsidR="009758E0" w:rsidRPr="00970BD3">
        <w:rPr>
          <w:rFonts w:ascii="Times New Roman" w:hAnsi="Times New Roman"/>
          <w:i/>
          <w:sz w:val="24"/>
          <w:szCs w:val="24"/>
        </w:rPr>
        <w:t xml:space="preserve"> </w:t>
      </w:r>
      <w:r w:rsidRPr="00970BD3">
        <w:rPr>
          <w:rFonts w:ascii="Times New Roman" w:hAnsi="Times New Roman"/>
          <w:i/>
          <w:sz w:val="24"/>
          <w:szCs w:val="24"/>
        </w:rPr>
        <w:t>Спортивно-оздоровительные комплексы и центры</w:t>
      </w:r>
    </w:p>
    <w:p w:rsidR="00E9259D" w:rsidRDefault="004B5D67" w:rsidP="00EF110C">
      <w:pPr>
        <w:pStyle w:val="a4"/>
        <w:ind w:firstLine="567"/>
        <w:jc w:val="both"/>
        <w:rPr>
          <w:rFonts w:ascii="Times New Roman" w:hAnsi="Times New Roman"/>
          <w:sz w:val="24"/>
          <w:szCs w:val="24"/>
        </w:rPr>
      </w:pPr>
      <w:r w:rsidRPr="00970BD3">
        <w:rPr>
          <w:rFonts w:ascii="Times New Roman" w:hAnsi="Times New Roman"/>
          <w:sz w:val="24"/>
          <w:szCs w:val="24"/>
        </w:rPr>
        <w:t xml:space="preserve">По данному направлению расходов отражаются расходы бюджета муниципального образования «Навлинское городское поселение» по </w:t>
      </w:r>
      <w:r w:rsidR="00E03468" w:rsidRPr="00970BD3">
        <w:rPr>
          <w:rFonts w:ascii="Times New Roman" w:hAnsi="Times New Roman"/>
          <w:sz w:val="24"/>
          <w:szCs w:val="24"/>
        </w:rPr>
        <w:t xml:space="preserve">приобретению закупок товаров, работ и услуг для </w:t>
      </w:r>
      <w:r w:rsidR="00990555" w:rsidRPr="00970BD3">
        <w:rPr>
          <w:rFonts w:ascii="Times New Roman" w:hAnsi="Times New Roman"/>
          <w:sz w:val="24"/>
          <w:szCs w:val="24"/>
        </w:rPr>
        <w:t>содержания</w:t>
      </w:r>
      <w:r w:rsidR="00E03468" w:rsidRPr="00970BD3">
        <w:rPr>
          <w:rFonts w:ascii="Times New Roman" w:hAnsi="Times New Roman"/>
          <w:sz w:val="24"/>
          <w:szCs w:val="24"/>
        </w:rPr>
        <w:t xml:space="preserve"> </w:t>
      </w:r>
      <w:r w:rsidR="00065F02" w:rsidRPr="00970BD3">
        <w:rPr>
          <w:rFonts w:ascii="Times New Roman" w:hAnsi="Times New Roman"/>
          <w:sz w:val="24"/>
          <w:szCs w:val="24"/>
        </w:rPr>
        <w:t>стадиона п. Навля.</w:t>
      </w:r>
      <w:r w:rsidR="003C3322" w:rsidRPr="00970BD3">
        <w:rPr>
          <w:rFonts w:ascii="Times New Roman" w:hAnsi="Times New Roman"/>
          <w:sz w:val="24"/>
          <w:szCs w:val="24"/>
        </w:rPr>
        <w:t xml:space="preserve"> </w:t>
      </w:r>
    </w:p>
    <w:p w:rsidR="002F7D20" w:rsidRPr="002F7D20" w:rsidRDefault="002F7D20" w:rsidP="002F7D20">
      <w:pPr>
        <w:pStyle w:val="a7"/>
        <w:spacing w:after="319" w:line="240" w:lineRule="exact"/>
        <w:ind w:left="60"/>
        <w:jc w:val="center"/>
        <w:rPr>
          <w:i/>
          <w:sz w:val="24"/>
          <w:szCs w:val="24"/>
        </w:rPr>
      </w:pPr>
      <w:r w:rsidRPr="002F7D20">
        <w:rPr>
          <w:rStyle w:val="1"/>
          <w:i/>
          <w:color w:val="000000"/>
          <w:sz w:val="24"/>
          <w:szCs w:val="24"/>
        </w:rPr>
        <w:t>80060 Организация и проведение выборов и референдумов</w:t>
      </w:r>
    </w:p>
    <w:p w:rsidR="002F7D20" w:rsidRDefault="002F7D20" w:rsidP="002F7D20">
      <w:pPr>
        <w:pStyle w:val="a7"/>
        <w:spacing w:line="331" w:lineRule="exact"/>
        <w:ind w:left="20" w:right="320" w:firstLine="540"/>
        <w:jc w:val="both"/>
        <w:rPr>
          <w:rStyle w:val="1"/>
          <w:color w:val="000000"/>
          <w:sz w:val="24"/>
          <w:szCs w:val="24"/>
        </w:rPr>
      </w:pPr>
      <w:r w:rsidRPr="002F7D20">
        <w:rPr>
          <w:rStyle w:val="1"/>
          <w:color w:val="000000"/>
          <w:sz w:val="24"/>
          <w:szCs w:val="24"/>
        </w:rPr>
        <w:t xml:space="preserve">По данному направлению расходов отражаются расходы </w:t>
      </w:r>
      <w:r>
        <w:rPr>
          <w:rStyle w:val="1"/>
          <w:color w:val="000000"/>
          <w:sz w:val="24"/>
          <w:szCs w:val="24"/>
        </w:rPr>
        <w:t xml:space="preserve">поселкового </w:t>
      </w:r>
      <w:r w:rsidRPr="002F7D20">
        <w:rPr>
          <w:rStyle w:val="1"/>
          <w:color w:val="000000"/>
          <w:sz w:val="24"/>
          <w:szCs w:val="24"/>
        </w:rPr>
        <w:t>бюджета на организацию и проведение выборов и референдумов.</w:t>
      </w:r>
    </w:p>
    <w:p w:rsidR="00980839" w:rsidRDefault="00980839" w:rsidP="002F7D20">
      <w:pPr>
        <w:pStyle w:val="a7"/>
        <w:spacing w:after="0" w:line="240" w:lineRule="exact"/>
        <w:ind w:right="280"/>
        <w:jc w:val="center"/>
        <w:rPr>
          <w:rStyle w:val="1"/>
          <w:i/>
          <w:color w:val="000000"/>
          <w:sz w:val="24"/>
          <w:szCs w:val="24"/>
        </w:rPr>
      </w:pPr>
    </w:p>
    <w:p w:rsidR="002F7D20" w:rsidRDefault="002F7D20" w:rsidP="002F7D20">
      <w:pPr>
        <w:pStyle w:val="a7"/>
        <w:spacing w:after="0" w:line="240" w:lineRule="exact"/>
        <w:ind w:right="280"/>
        <w:jc w:val="center"/>
        <w:rPr>
          <w:rStyle w:val="1"/>
          <w:i/>
          <w:color w:val="000000"/>
          <w:sz w:val="24"/>
          <w:szCs w:val="24"/>
        </w:rPr>
      </w:pPr>
      <w:bookmarkStart w:id="3" w:name="_GoBack"/>
      <w:bookmarkEnd w:id="3"/>
      <w:r w:rsidRPr="002F7D20">
        <w:rPr>
          <w:rStyle w:val="1"/>
          <w:i/>
          <w:color w:val="000000"/>
          <w:sz w:val="24"/>
          <w:szCs w:val="24"/>
        </w:rPr>
        <w:t>80080 Условно утвержденные расходы</w:t>
      </w:r>
    </w:p>
    <w:p w:rsidR="002F7D20" w:rsidRPr="002F7D20" w:rsidRDefault="002F7D20" w:rsidP="002F7D20">
      <w:pPr>
        <w:pStyle w:val="a7"/>
        <w:spacing w:after="0" w:line="240" w:lineRule="exact"/>
        <w:ind w:right="280"/>
        <w:jc w:val="center"/>
        <w:rPr>
          <w:i/>
          <w:sz w:val="24"/>
          <w:szCs w:val="24"/>
        </w:rPr>
      </w:pPr>
    </w:p>
    <w:p w:rsidR="002F7D20" w:rsidRPr="002F7D20" w:rsidRDefault="002F7D20" w:rsidP="002F7D20">
      <w:pPr>
        <w:pStyle w:val="a7"/>
        <w:spacing w:line="317" w:lineRule="exact"/>
        <w:ind w:left="20" w:right="20" w:firstLine="560"/>
        <w:jc w:val="both"/>
        <w:rPr>
          <w:sz w:val="24"/>
          <w:szCs w:val="24"/>
        </w:rPr>
      </w:pPr>
      <w:r w:rsidRPr="002F7D20">
        <w:rPr>
          <w:rStyle w:val="1"/>
          <w:color w:val="000000"/>
          <w:sz w:val="24"/>
          <w:szCs w:val="24"/>
        </w:rPr>
        <w:t>По данному направлению расходов отражается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F7D20" w:rsidRPr="002F7D20" w:rsidRDefault="002F7D20">
      <w:pPr>
        <w:pStyle w:val="a4"/>
        <w:ind w:firstLine="567"/>
        <w:jc w:val="center"/>
        <w:rPr>
          <w:rFonts w:ascii="Times New Roman" w:hAnsi="Times New Roman"/>
          <w:i/>
          <w:sz w:val="24"/>
          <w:szCs w:val="24"/>
        </w:rPr>
      </w:pPr>
    </w:p>
    <w:sectPr w:rsidR="002F7D20" w:rsidRPr="002F7D20" w:rsidSect="00970BD3">
      <w:type w:val="continuous"/>
      <w:pgSz w:w="11905" w:h="16838" w:code="9"/>
      <w:pgMar w:top="567" w:right="567" w:bottom="567"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E83"/>
    <w:multiLevelType w:val="multilevel"/>
    <w:tmpl w:val="29C4B4D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6CF72BB"/>
    <w:multiLevelType w:val="hybridMultilevel"/>
    <w:tmpl w:val="5EE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7C4089"/>
    <w:multiLevelType w:val="multilevel"/>
    <w:tmpl w:val="6E8A3718"/>
    <w:lvl w:ilvl="0">
      <w:start w:val="1"/>
      <w:numFmt w:val="decimal"/>
      <w:lvlText w:val="%1."/>
      <w:lvlJc w:val="left"/>
      <w:pPr>
        <w:ind w:left="1482"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7D21989"/>
    <w:multiLevelType w:val="hybridMultilevel"/>
    <w:tmpl w:val="6D58677A"/>
    <w:lvl w:ilvl="0" w:tplc="03A8A918">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C407A0"/>
    <w:multiLevelType w:val="hybridMultilevel"/>
    <w:tmpl w:val="6ED68746"/>
    <w:lvl w:ilvl="0" w:tplc="BCD481F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2AA23C4"/>
    <w:multiLevelType w:val="hybridMultilevel"/>
    <w:tmpl w:val="0A2CB546"/>
    <w:lvl w:ilvl="0" w:tplc="F2E02006">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F9"/>
    <w:rsid w:val="00003EBC"/>
    <w:rsid w:val="000046B7"/>
    <w:rsid w:val="00005449"/>
    <w:rsid w:val="00013644"/>
    <w:rsid w:val="00013C76"/>
    <w:rsid w:val="00014A21"/>
    <w:rsid w:val="00014B7E"/>
    <w:rsid w:val="00032711"/>
    <w:rsid w:val="00032D5A"/>
    <w:rsid w:val="000337E7"/>
    <w:rsid w:val="00061B32"/>
    <w:rsid w:val="00062EE0"/>
    <w:rsid w:val="00063FAC"/>
    <w:rsid w:val="00064079"/>
    <w:rsid w:val="00065F02"/>
    <w:rsid w:val="00067313"/>
    <w:rsid w:val="0007743C"/>
    <w:rsid w:val="00082871"/>
    <w:rsid w:val="000829B1"/>
    <w:rsid w:val="00094B69"/>
    <w:rsid w:val="000B2972"/>
    <w:rsid w:val="000B4ED2"/>
    <w:rsid w:val="000B5306"/>
    <w:rsid w:val="000B60F9"/>
    <w:rsid w:val="000C0F1E"/>
    <w:rsid w:val="000C22E5"/>
    <w:rsid w:val="000C612E"/>
    <w:rsid w:val="000C6CC5"/>
    <w:rsid w:val="000D7539"/>
    <w:rsid w:val="000E1223"/>
    <w:rsid w:val="000E5484"/>
    <w:rsid w:val="000E5AB5"/>
    <w:rsid w:val="000E5EF1"/>
    <w:rsid w:val="000E7793"/>
    <w:rsid w:val="000E7AB4"/>
    <w:rsid w:val="000F1658"/>
    <w:rsid w:val="000F41BC"/>
    <w:rsid w:val="00120D0B"/>
    <w:rsid w:val="00120D93"/>
    <w:rsid w:val="001244E6"/>
    <w:rsid w:val="00135820"/>
    <w:rsid w:val="001405E7"/>
    <w:rsid w:val="001451F5"/>
    <w:rsid w:val="0015396D"/>
    <w:rsid w:val="0016224C"/>
    <w:rsid w:val="00170EB3"/>
    <w:rsid w:val="00173E8E"/>
    <w:rsid w:val="00184E4D"/>
    <w:rsid w:val="00185587"/>
    <w:rsid w:val="00186F66"/>
    <w:rsid w:val="00193051"/>
    <w:rsid w:val="001963CD"/>
    <w:rsid w:val="00197D89"/>
    <w:rsid w:val="001D3FEA"/>
    <w:rsid w:val="001E7D2D"/>
    <w:rsid w:val="001F2B4A"/>
    <w:rsid w:val="001F66D8"/>
    <w:rsid w:val="001F6909"/>
    <w:rsid w:val="0020094D"/>
    <w:rsid w:val="00205D7F"/>
    <w:rsid w:val="00207912"/>
    <w:rsid w:val="002179A6"/>
    <w:rsid w:val="00223BAF"/>
    <w:rsid w:val="00233A05"/>
    <w:rsid w:val="00246903"/>
    <w:rsid w:val="00247922"/>
    <w:rsid w:val="00252186"/>
    <w:rsid w:val="002534B9"/>
    <w:rsid w:val="00262A6C"/>
    <w:rsid w:val="002657AA"/>
    <w:rsid w:val="002657F6"/>
    <w:rsid w:val="00271FF3"/>
    <w:rsid w:val="00276E9F"/>
    <w:rsid w:val="00282C3D"/>
    <w:rsid w:val="0028696A"/>
    <w:rsid w:val="00296618"/>
    <w:rsid w:val="002A0CC6"/>
    <w:rsid w:val="002A499B"/>
    <w:rsid w:val="002A4D57"/>
    <w:rsid w:val="002B350E"/>
    <w:rsid w:val="002B76F0"/>
    <w:rsid w:val="002C5EB5"/>
    <w:rsid w:val="002D2E84"/>
    <w:rsid w:val="002D4A2D"/>
    <w:rsid w:val="002D71E6"/>
    <w:rsid w:val="002E02C1"/>
    <w:rsid w:val="002E1C73"/>
    <w:rsid w:val="002F0055"/>
    <w:rsid w:val="002F01ED"/>
    <w:rsid w:val="002F7D20"/>
    <w:rsid w:val="00310D35"/>
    <w:rsid w:val="00311067"/>
    <w:rsid w:val="00312AC2"/>
    <w:rsid w:val="003166D1"/>
    <w:rsid w:val="003176C9"/>
    <w:rsid w:val="003234E4"/>
    <w:rsid w:val="003243FF"/>
    <w:rsid w:val="00325266"/>
    <w:rsid w:val="003254A1"/>
    <w:rsid w:val="00327BF6"/>
    <w:rsid w:val="00331616"/>
    <w:rsid w:val="00332215"/>
    <w:rsid w:val="0033491F"/>
    <w:rsid w:val="003366B1"/>
    <w:rsid w:val="00341970"/>
    <w:rsid w:val="00351B8C"/>
    <w:rsid w:val="0035446B"/>
    <w:rsid w:val="00360A22"/>
    <w:rsid w:val="00361F6A"/>
    <w:rsid w:val="00363233"/>
    <w:rsid w:val="00367152"/>
    <w:rsid w:val="00373912"/>
    <w:rsid w:val="0037693C"/>
    <w:rsid w:val="00377E1D"/>
    <w:rsid w:val="00380A96"/>
    <w:rsid w:val="00385376"/>
    <w:rsid w:val="00386EDF"/>
    <w:rsid w:val="0039162C"/>
    <w:rsid w:val="00396543"/>
    <w:rsid w:val="003A311F"/>
    <w:rsid w:val="003B637E"/>
    <w:rsid w:val="003B6813"/>
    <w:rsid w:val="003C071B"/>
    <w:rsid w:val="003C145A"/>
    <w:rsid w:val="003C1F43"/>
    <w:rsid w:val="003C3322"/>
    <w:rsid w:val="003C3A54"/>
    <w:rsid w:val="003C5441"/>
    <w:rsid w:val="003D3F60"/>
    <w:rsid w:val="003D54DF"/>
    <w:rsid w:val="003E0AAF"/>
    <w:rsid w:val="003E4592"/>
    <w:rsid w:val="003E62AE"/>
    <w:rsid w:val="003F48CE"/>
    <w:rsid w:val="003F5219"/>
    <w:rsid w:val="003F521B"/>
    <w:rsid w:val="0040095B"/>
    <w:rsid w:val="0040294B"/>
    <w:rsid w:val="00403963"/>
    <w:rsid w:val="00406D11"/>
    <w:rsid w:val="00414BAC"/>
    <w:rsid w:val="004223C9"/>
    <w:rsid w:val="004514F5"/>
    <w:rsid w:val="00466EFA"/>
    <w:rsid w:val="00482AC0"/>
    <w:rsid w:val="00483917"/>
    <w:rsid w:val="00492A39"/>
    <w:rsid w:val="004A299B"/>
    <w:rsid w:val="004A3794"/>
    <w:rsid w:val="004A6A0F"/>
    <w:rsid w:val="004B3AF9"/>
    <w:rsid w:val="004B5D67"/>
    <w:rsid w:val="004B627B"/>
    <w:rsid w:val="004B6F75"/>
    <w:rsid w:val="004C255E"/>
    <w:rsid w:val="004C2CB2"/>
    <w:rsid w:val="004C3FA2"/>
    <w:rsid w:val="004C50A3"/>
    <w:rsid w:val="004C681E"/>
    <w:rsid w:val="004D1BA1"/>
    <w:rsid w:val="004E080B"/>
    <w:rsid w:val="004E0EA8"/>
    <w:rsid w:val="004E1C82"/>
    <w:rsid w:val="004E5B63"/>
    <w:rsid w:val="004E7A6D"/>
    <w:rsid w:val="004F2B21"/>
    <w:rsid w:val="005068B5"/>
    <w:rsid w:val="00506EF5"/>
    <w:rsid w:val="00507C53"/>
    <w:rsid w:val="00511CAB"/>
    <w:rsid w:val="00514CDC"/>
    <w:rsid w:val="0051523E"/>
    <w:rsid w:val="00517605"/>
    <w:rsid w:val="00532206"/>
    <w:rsid w:val="00537197"/>
    <w:rsid w:val="0054198E"/>
    <w:rsid w:val="005474ED"/>
    <w:rsid w:val="005611CD"/>
    <w:rsid w:val="00564A8F"/>
    <w:rsid w:val="00566554"/>
    <w:rsid w:val="005746CD"/>
    <w:rsid w:val="00597683"/>
    <w:rsid w:val="005A4362"/>
    <w:rsid w:val="005B462A"/>
    <w:rsid w:val="005C3963"/>
    <w:rsid w:val="005C5266"/>
    <w:rsid w:val="005D30F8"/>
    <w:rsid w:val="005E3F37"/>
    <w:rsid w:val="005E5576"/>
    <w:rsid w:val="005F112B"/>
    <w:rsid w:val="005F2D10"/>
    <w:rsid w:val="005F4B55"/>
    <w:rsid w:val="00614C09"/>
    <w:rsid w:val="00616D32"/>
    <w:rsid w:val="0062550F"/>
    <w:rsid w:val="00626B30"/>
    <w:rsid w:val="006362F9"/>
    <w:rsid w:val="00643A7C"/>
    <w:rsid w:val="006500B6"/>
    <w:rsid w:val="00650439"/>
    <w:rsid w:val="00651658"/>
    <w:rsid w:val="00653A96"/>
    <w:rsid w:val="00654CD6"/>
    <w:rsid w:val="00657FE1"/>
    <w:rsid w:val="00664C93"/>
    <w:rsid w:val="00666E9B"/>
    <w:rsid w:val="00673FD6"/>
    <w:rsid w:val="006752A3"/>
    <w:rsid w:val="006874BD"/>
    <w:rsid w:val="006930D2"/>
    <w:rsid w:val="006A0B93"/>
    <w:rsid w:val="006A5B74"/>
    <w:rsid w:val="006C6962"/>
    <w:rsid w:val="006D0F53"/>
    <w:rsid w:val="006D2AC6"/>
    <w:rsid w:val="006E03CD"/>
    <w:rsid w:val="006E1A51"/>
    <w:rsid w:val="006F0985"/>
    <w:rsid w:val="006F1F80"/>
    <w:rsid w:val="006F37AD"/>
    <w:rsid w:val="006F6D75"/>
    <w:rsid w:val="00703A8D"/>
    <w:rsid w:val="0070600E"/>
    <w:rsid w:val="00707606"/>
    <w:rsid w:val="00707F04"/>
    <w:rsid w:val="00720E81"/>
    <w:rsid w:val="007223F7"/>
    <w:rsid w:val="00725201"/>
    <w:rsid w:val="00726067"/>
    <w:rsid w:val="00727018"/>
    <w:rsid w:val="0073069C"/>
    <w:rsid w:val="0073749D"/>
    <w:rsid w:val="00751592"/>
    <w:rsid w:val="00755ED8"/>
    <w:rsid w:val="00757230"/>
    <w:rsid w:val="00762432"/>
    <w:rsid w:val="00765A05"/>
    <w:rsid w:val="00770191"/>
    <w:rsid w:val="00770491"/>
    <w:rsid w:val="007769E2"/>
    <w:rsid w:val="00777D0A"/>
    <w:rsid w:val="00783DD7"/>
    <w:rsid w:val="00785CF3"/>
    <w:rsid w:val="00793172"/>
    <w:rsid w:val="00793789"/>
    <w:rsid w:val="00795092"/>
    <w:rsid w:val="007A03B5"/>
    <w:rsid w:val="007A1255"/>
    <w:rsid w:val="007A7D7D"/>
    <w:rsid w:val="007B4D25"/>
    <w:rsid w:val="007B655D"/>
    <w:rsid w:val="007B6CEA"/>
    <w:rsid w:val="007C0C4E"/>
    <w:rsid w:val="007C3467"/>
    <w:rsid w:val="007C4A2B"/>
    <w:rsid w:val="007C73D2"/>
    <w:rsid w:val="007D4AA2"/>
    <w:rsid w:val="007E7670"/>
    <w:rsid w:val="007F792E"/>
    <w:rsid w:val="00801024"/>
    <w:rsid w:val="008012FC"/>
    <w:rsid w:val="00802BF7"/>
    <w:rsid w:val="00804352"/>
    <w:rsid w:val="008061FF"/>
    <w:rsid w:val="00806610"/>
    <w:rsid w:val="008145DF"/>
    <w:rsid w:val="00816A63"/>
    <w:rsid w:val="00817BDF"/>
    <w:rsid w:val="008334BD"/>
    <w:rsid w:val="00833D98"/>
    <w:rsid w:val="00843FF9"/>
    <w:rsid w:val="008445FE"/>
    <w:rsid w:val="00846344"/>
    <w:rsid w:val="00850DC3"/>
    <w:rsid w:val="0085364C"/>
    <w:rsid w:val="008678CF"/>
    <w:rsid w:val="00877197"/>
    <w:rsid w:val="00883088"/>
    <w:rsid w:val="00892587"/>
    <w:rsid w:val="008937C5"/>
    <w:rsid w:val="00894009"/>
    <w:rsid w:val="00897023"/>
    <w:rsid w:val="008A1344"/>
    <w:rsid w:val="008A2166"/>
    <w:rsid w:val="008A64DF"/>
    <w:rsid w:val="008C5B0F"/>
    <w:rsid w:val="008D06BA"/>
    <w:rsid w:val="008E7EFF"/>
    <w:rsid w:val="008F3D8E"/>
    <w:rsid w:val="009145D3"/>
    <w:rsid w:val="009259E0"/>
    <w:rsid w:val="00925B56"/>
    <w:rsid w:val="00926292"/>
    <w:rsid w:val="00927C10"/>
    <w:rsid w:val="00931B85"/>
    <w:rsid w:val="00932C2F"/>
    <w:rsid w:val="0094664E"/>
    <w:rsid w:val="00947704"/>
    <w:rsid w:val="00951B7B"/>
    <w:rsid w:val="00955434"/>
    <w:rsid w:val="009571A3"/>
    <w:rsid w:val="00963F26"/>
    <w:rsid w:val="009641D0"/>
    <w:rsid w:val="00966DD0"/>
    <w:rsid w:val="00967D2B"/>
    <w:rsid w:val="00970BD3"/>
    <w:rsid w:val="009730DF"/>
    <w:rsid w:val="009758E0"/>
    <w:rsid w:val="00980839"/>
    <w:rsid w:val="009867E2"/>
    <w:rsid w:val="00990555"/>
    <w:rsid w:val="00990BE0"/>
    <w:rsid w:val="00993492"/>
    <w:rsid w:val="00995E35"/>
    <w:rsid w:val="0099764F"/>
    <w:rsid w:val="009A10F1"/>
    <w:rsid w:val="009A270B"/>
    <w:rsid w:val="009B2878"/>
    <w:rsid w:val="009C057A"/>
    <w:rsid w:val="009C5CA1"/>
    <w:rsid w:val="009C718A"/>
    <w:rsid w:val="009D31E0"/>
    <w:rsid w:val="009D4DD1"/>
    <w:rsid w:val="009E0E10"/>
    <w:rsid w:val="00A00FA3"/>
    <w:rsid w:val="00A04582"/>
    <w:rsid w:val="00A060DE"/>
    <w:rsid w:val="00A201FF"/>
    <w:rsid w:val="00A227BD"/>
    <w:rsid w:val="00A326BC"/>
    <w:rsid w:val="00A3615F"/>
    <w:rsid w:val="00A36A23"/>
    <w:rsid w:val="00A4636C"/>
    <w:rsid w:val="00A47F8B"/>
    <w:rsid w:val="00A51D03"/>
    <w:rsid w:val="00A54066"/>
    <w:rsid w:val="00A6665B"/>
    <w:rsid w:val="00A76FBB"/>
    <w:rsid w:val="00A90E1C"/>
    <w:rsid w:val="00A9750E"/>
    <w:rsid w:val="00A97892"/>
    <w:rsid w:val="00AA2555"/>
    <w:rsid w:val="00AA3F89"/>
    <w:rsid w:val="00AA4F6E"/>
    <w:rsid w:val="00AA6A7C"/>
    <w:rsid w:val="00AA6FAE"/>
    <w:rsid w:val="00AB0DA9"/>
    <w:rsid w:val="00AB1980"/>
    <w:rsid w:val="00AB4313"/>
    <w:rsid w:val="00AD2184"/>
    <w:rsid w:val="00AD3117"/>
    <w:rsid w:val="00AE2F70"/>
    <w:rsid w:val="00AE6F66"/>
    <w:rsid w:val="00AF56C1"/>
    <w:rsid w:val="00AF6823"/>
    <w:rsid w:val="00AF7259"/>
    <w:rsid w:val="00B02314"/>
    <w:rsid w:val="00B14692"/>
    <w:rsid w:val="00B15E80"/>
    <w:rsid w:val="00B179BC"/>
    <w:rsid w:val="00B207B7"/>
    <w:rsid w:val="00B23988"/>
    <w:rsid w:val="00B23AD6"/>
    <w:rsid w:val="00B26CEF"/>
    <w:rsid w:val="00B30356"/>
    <w:rsid w:val="00B30726"/>
    <w:rsid w:val="00B320C0"/>
    <w:rsid w:val="00B47570"/>
    <w:rsid w:val="00B5271F"/>
    <w:rsid w:val="00B53905"/>
    <w:rsid w:val="00B61CAF"/>
    <w:rsid w:val="00B622AF"/>
    <w:rsid w:val="00B802ED"/>
    <w:rsid w:val="00B935F5"/>
    <w:rsid w:val="00B94FDE"/>
    <w:rsid w:val="00BA07A8"/>
    <w:rsid w:val="00BA1BFE"/>
    <w:rsid w:val="00BA60DF"/>
    <w:rsid w:val="00BE4DAE"/>
    <w:rsid w:val="00BF0E25"/>
    <w:rsid w:val="00BF18FE"/>
    <w:rsid w:val="00C0668A"/>
    <w:rsid w:val="00C12E11"/>
    <w:rsid w:val="00C136AE"/>
    <w:rsid w:val="00C166B9"/>
    <w:rsid w:val="00C16801"/>
    <w:rsid w:val="00C229C6"/>
    <w:rsid w:val="00C27EFC"/>
    <w:rsid w:val="00C342FB"/>
    <w:rsid w:val="00C34949"/>
    <w:rsid w:val="00C35940"/>
    <w:rsid w:val="00C41EAA"/>
    <w:rsid w:val="00C4244C"/>
    <w:rsid w:val="00C53723"/>
    <w:rsid w:val="00C5514F"/>
    <w:rsid w:val="00C61D44"/>
    <w:rsid w:val="00C67370"/>
    <w:rsid w:val="00C70396"/>
    <w:rsid w:val="00C74739"/>
    <w:rsid w:val="00C74E63"/>
    <w:rsid w:val="00C8153B"/>
    <w:rsid w:val="00C83534"/>
    <w:rsid w:val="00C87CC0"/>
    <w:rsid w:val="00C915AE"/>
    <w:rsid w:val="00C94F69"/>
    <w:rsid w:val="00CA26A6"/>
    <w:rsid w:val="00CA3EFF"/>
    <w:rsid w:val="00CA7CC6"/>
    <w:rsid w:val="00CB1E79"/>
    <w:rsid w:val="00CD3EC7"/>
    <w:rsid w:val="00CD729F"/>
    <w:rsid w:val="00CD74BE"/>
    <w:rsid w:val="00CE0999"/>
    <w:rsid w:val="00CE13F4"/>
    <w:rsid w:val="00CE534E"/>
    <w:rsid w:val="00CF32D9"/>
    <w:rsid w:val="00CF33CF"/>
    <w:rsid w:val="00D065EC"/>
    <w:rsid w:val="00D13702"/>
    <w:rsid w:val="00D14A7F"/>
    <w:rsid w:val="00D169BE"/>
    <w:rsid w:val="00D21B2C"/>
    <w:rsid w:val="00D22BFF"/>
    <w:rsid w:val="00D30021"/>
    <w:rsid w:val="00D33D9E"/>
    <w:rsid w:val="00D34211"/>
    <w:rsid w:val="00D34A5C"/>
    <w:rsid w:val="00D46029"/>
    <w:rsid w:val="00D462B3"/>
    <w:rsid w:val="00D50CC5"/>
    <w:rsid w:val="00D62EB1"/>
    <w:rsid w:val="00D70505"/>
    <w:rsid w:val="00D707D6"/>
    <w:rsid w:val="00D70FEB"/>
    <w:rsid w:val="00D761A3"/>
    <w:rsid w:val="00D81DA9"/>
    <w:rsid w:val="00D85F57"/>
    <w:rsid w:val="00D96F1B"/>
    <w:rsid w:val="00DA4E87"/>
    <w:rsid w:val="00DA7B1E"/>
    <w:rsid w:val="00DB1432"/>
    <w:rsid w:val="00DB16B9"/>
    <w:rsid w:val="00DB35A8"/>
    <w:rsid w:val="00DD1E47"/>
    <w:rsid w:val="00DD3EFD"/>
    <w:rsid w:val="00DD43B9"/>
    <w:rsid w:val="00DE02FC"/>
    <w:rsid w:val="00DE0ABE"/>
    <w:rsid w:val="00DF3423"/>
    <w:rsid w:val="00DF40D1"/>
    <w:rsid w:val="00DF48E6"/>
    <w:rsid w:val="00DF56E0"/>
    <w:rsid w:val="00DF5BD3"/>
    <w:rsid w:val="00DF6808"/>
    <w:rsid w:val="00DF7ADC"/>
    <w:rsid w:val="00E016BA"/>
    <w:rsid w:val="00E03468"/>
    <w:rsid w:val="00E06E16"/>
    <w:rsid w:val="00E11C69"/>
    <w:rsid w:val="00E135E7"/>
    <w:rsid w:val="00E14F32"/>
    <w:rsid w:val="00E16279"/>
    <w:rsid w:val="00E16BB7"/>
    <w:rsid w:val="00E17D8E"/>
    <w:rsid w:val="00E20D02"/>
    <w:rsid w:val="00E21145"/>
    <w:rsid w:val="00E311FB"/>
    <w:rsid w:val="00E40106"/>
    <w:rsid w:val="00E45441"/>
    <w:rsid w:val="00E50DC4"/>
    <w:rsid w:val="00E56E84"/>
    <w:rsid w:val="00E62FC1"/>
    <w:rsid w:val="00E6325B"/>
    <w:rsid w:val="00E63CC0"/>
    <w:rsid w:val="00E65C12"/>
    <w:rsid w:val="00E7053A"/>
    <w:rsid w:val="00E9259D"/>
    <w:rsid w:val="00E926A9"/>
    <w:rsid w:val="00E95300"/>
    <w:rsid w:val="00E97800"/>
    <w:rsid w:val="00EA467B"/>
    <w:rsid w:val="00EA6523"/>
    <w:rsid w:val="00EA6D3E"/>
    <w:rsid w:val="00EA6E7B"/>
    <w:rsid w:val="00EB6940"/>
    <w:rsid w:val="00EB7CE6"/>
    <w:rsid w:val="00EC2272"/>
    <w:rsid w:val="00EC3DAB"/>
    <w:rsid w:val="00EC41B4"/>
    <w:rsid w:val="00EC65E3"/>
    <w:rsid w:val="00EE168F"/>
    <w:rsid w:val="00EE22C2"/>
    <w:rsid w:val="00EE2A8D"/>
    <w:rsid w:val="00EE5756"/>
    <w:rsid w:val="00EF110C"/>
    <w:rsid w:val="00F015DD"/>
    <w:rsid w:val="00F01B7C"/>
    <w:rsid w:val="00F046C1"/>
    <w:rsid w:val="00F064B8"/>
    <w:rsid w:val="00F101D9"/>
    <w:rsid w:val="00F14532"/>
    <w:rsid w:val="00F17455"/>
    <w:rsid w:val="00F27EC3"/>
    <w:rsid w:val="00F32DE5"/>
    <w:rsid w:val="00F33182"/>
    <w:rsid w:val="00F35A6E"/>
    <w:rsid w:val="00F413A2"/>
    <w:rsid w:val="00F445B5"/>
    <w:rsid w:val="00F468C3"/>
    <w:rsid w:val="00F51056"/>
    <w:rsid w:val="00F5282E"/>
    <w:rsid w:val="00F54580"/>
    <w:rsid w:val="00F54F09"/>
    <w:rsid w:val="00F60400"/>
    <w:rsid w:val="00F647C9"/>
    <w:rsid w:val="00F671F1"/>
    <w:rsid w:val="00F80888"/>
    <w:rsid w:val="00F80B9B"/>
    <w:rsid w:val="00F8143D"/>
    <w:rsid w:val="00F90488"/>
    <w:rsid w:val="00F90A65"/>
    <w:rsid w:val="00F911E6"/>
    <w:rsid w:val="00F9270E"/>
    <w:rsid w:val="00F95BA9"/>
    <w:rsid w:val="00F96B4A"/>
    <w:rsid w:val="00FA0E72"/>
    <w:rsid w:val="00FA3527"/>
    <w:rsid w:val="00FC3E95"/>
    <w:rsid w:val="00FC5AE9"/>
    <w:rsid w:val="00FC7DD2"/>
    <w:rsid w:val="00FE53C1"/>
    <w:rsid w:val="00FE6194"/>
    <w:rsid w:val="00FE6EF4"/>
    <w:rsid w:val="00FE7E0D"/>
    <w:rsid w:val="00FF08B6"/>
    <w:rsid w:val="00FF2C23"/>
    <w:rsid w:val="00FF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707606"/>
    <w:pPr>
      <w:keepNext/>
      <w:spacing w:after="0" w:line="240" w:lineRule="auto"/>
      <w:jc w:val="center"/>
      <w:outlineLvl w:val="1"/>
    </w:pPr>
    <w:rPr>
      <w:rFonts w:ascii="Times New Roman" w:eastAsia="Times New Roman" w:hAnsi="Times New Roman"/>
      <w:sz w:val="36"/>
      <w:szCs w:val="20"/>
      <w:lang w:eastAsia="ru-RU"/>
    </w:rPr>
  </w:style>
  <w:style w:type="paragraph" w:styleId="3">
    <w:name w:val="heading 3"/>
    <w:basedOn w:val="a"/>
    <w:next w:val="a"/>
    <w:link w:val="30"/>
    <w:unhideWhenUsed/>
    <w:qFormat/>
    <w:rsid w:val="00707606"/>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qFormat/>
    <w:rsid w:val="00707606"/>
    <w:pPr>
      <w:keepNext/>
      <w:spacing w:after="0" w:line="240" w:lineRule="auto"/>
      <w:jc w:val="center"/>
      <w:outlineLvl w:val="3"/>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AF9"/>
    <w:pPr>
      <w:widowControl w:val="0"/>
      <w:autoSpaceDE w:val="0"/>
      <w:autoSpaceDN w:val="0"/>
    </w:pPr>
    <w:rPr>
      <w:rFonts w:eastAsia="Times New Roman" w:cs="Calibri"/>
      <w:sz w:val="22"/>
    </w:rPr>
  </w:style>
  <w:style w:type="paragraph" w:customStyle="1" w:styleId="ConsPlusNonformat">
    <w:name w:val="ConsPlusNonformat"/>
    <w:rsid w:val="004B3AF9"/>
    <w:pPr>
      <w:widowControl w:val="0"/>
      <w:autoSpaceDE w:val="0"/>
      <w:autoSpaceDN w:val="0"/>
    </w:pPr>
    <w:rPr>
      <w:rFonts w:ascii="Courier New" w:eastAsia="Times New Roman" w:hAnsi="Courier New" w:cs="Courier New"/>
    </w:rPr>
  </w:style>
  <w:style w:type="paragraph" w:customStyle="1" w:styleId="ConsPlusTitle">
    <w:name w:val="ConsPlusTitle"/>
    <w:rsid w:val="004B3AF9"/>
    <w:pPr>
      <w:widowControl w:val="0"/>
      <w:autoSpaceDE w:val="0"/>
      <w:autoSpaceDN w:val="0"/>
    </w:pPr>
    <w:rPr>
      <w:rFonts w:eastAsia="Times New Roman" w:cs="Calibri"/>
      <w:b/>
      <w:sz w:val="22"/>
    </w:rPr>
  </w:style>
  <w:style w:type="paragraph" w:customStyle="1" w:styleId="ConsPlusCell">
    <w:name w:val="ConsPlusCell"/>
    <w:rsid w:val="004B3AF9"/>
    <w:pPr>
      <w:widowControl w:val="0"/>
      <w:autoSpaceDE w:val="0"/>
      <w:autoSpaceDN w:val="0"/>
    </w:pPr>
    <w:rPr>
      <w:rFonts w:ascii="Courier New" w:eastAsia="Times New Roman" w:hAnsi="Courier New" w:cs="Courier New"/>
    </w:rPr>
  </w:style>
  <w:style w:type="paragraph" w:customStyle="1" w:styleId="ConsPlusDocList">
    <w:name w:val="ConsPlusDocList"/>
    <w:rsid w:val="004B3AF9"/>
    <w:pPr>
      <w:widowControl w:val="0"/>
      <w:autoSpaceDE w:val="0"/>
      <w:autoSpaceDN w:val="0"/>
    </w:pPr>
    <w:rPr>
      <w:rFonts w:ascii="Courier New" w:eastAsia="Times New Roman" w:hAnsi="Courier New" w:cs="Courier New"/>
    </w:rPr>
  </w:style>
  <w:style w:type="paragraph" w:customStyle="1" w:styleId="ConsPlusTitlePage">
    <w:name w:val="ConsPlusTitlePage"/>
    <w:rsid w:val="004B3AF9"/>
    <w:pPr>
      <w:widowControl w:val="0"/>
      <w:autoSpaceDE w:val="0"/>
      <w:autoSpaceDN w:val="0"/>
    </w:pPr>
    <w:rPr>
      <w:rFonts w:ascii="Tahoma" w:eastAsia="Times New Roman" w:hAnsi="Tahoma" w:cs="Tahoma"/>
    </w:rPr>
  </w:style>
  <w:style w:type="paragraph" w:customStyle="1" w:styleId="ConsPlusJurTerm">
    <w:name w:val="ConsPlusJurTerm"/>
    <w:rsid w:val="004B3AF9"/>
    <w:pPr>
      <w:widowControl w:val="0"/>
      <w:autoSpaceDE w:val="0"/>
      <w:autoSpaceDN w:val="0"/>
    </w:pPr>
    <w:rPr>
      <w:rFonts w:ascii="Tahoma" w:eastAsia="Times New Roman" w:hAnsi="Tahoma" w:cs="Tahoma"/>
      <w:sz w:val="26"/>
    </w:rPr>
  </w:style>
  <w:style w:type="paragraph" w:customStyle="1" w:styleId="ConsPlusTextList">
    <w:name w:val="ConsPlusTextList"/>
    <w:rsid w:val="004B3AF9"/>
    <w:pPr>
      <w:widowControl w:val="0"/>
      <w:autoSpaceDE w:val="0"/>
      <w:autoSpaceDN w:val="0"/>
    </w:pPr>
    <w:rPr>
      <w:rFonts w:ascii="Arial" w:eastAsia="Times New Roman" w:hAnsi="Arial" w:cs="Arial"/>
    </w:rPr>
  </w:style>
  <w:style w:type="paragraph" w:styleId="21">
    <w:name w:val="Body Text Indent 2"/>
    <w:basedOn w:val="a"/>
    <w:link w:val="22"/>
    <w:rsid w:val="00367152"/>
    <w:pPr>
      <w:shd w:val="clear" w:color="auto" w:fill="FFFFFF"/>
      <w:spacing w:after="0" w:line="400" w:lineRule="atLeast"/>
      <w:ind w:right="4675" w:firstLine="709"/>
      <w:jc w:val="both"/>
    </w:pPr>
    <w:rPr>
      <w:rFonts w:ascii="Times New Roman" w:eastAsia="Times New Roman" w:hAnsi="Times New Roman"/>
      <w:color w:val="000000"/>
      <w:sz w:val="26"/>
      <w:szCs w:val="21"/>
      <w:lang w:eastAsia="ru-RU"/>
    </w:rPr>
  </w:style>
  <w:style w:type="character" w:customStyle="1" w:styleId="22">
    <w:name w:val="Основной текст с отступом 2 Знак"/>
    <w:link w:val="21"/>
    <w:rsid w:val="00367152"/>
    <w:rPr>
      <w:rFonts w:ascii="Times New Roman" w:eastAsia="Times New Roman" w:hAnsi="Times New Roman"/>
      <w:color w:val="000000"/>
      <w:sz w:val="26"/>
      <w:szCs w:val="21"/>
      <w:shd w:val="clear" w:color="auto" w:fill="FFFFFF"/>
    </w:rPr>
  </w:style>
  <w:style w:type="character" w:customStyle="1" w:styleId="20">
    <w:name w:val="Заголовок 2 Знак"/>
    <w:link w:val="2"/>
    <w:rsid w:val="00707606"/>
    <w:rPr>
      <w:rFonts w:ascii="Times New Roman" w:eastAsia="Times New Roman" w:hAnsi="Times New Roman"/>
      <w:sz w:val="36"/>
    </w:rPr>
  </w:style>
  <w:style w:type="character" w:customStyle="1" w:styleId="30">
    <w:name w:val="Заголовок 3 Знак"/>
    <w:link w:val="3"/>
    <w:rsid w:val="00707606"/>
    <w:rPr>
      <w:rFonts w:ascii="Times New Roman" w:eastAsia="Times New Roman" w:hAnsi="Times New Roman"/>
      <w:sz w:val="32"/>
    </w:rPr>
  </w:style>
  <w:style w:type="character" w:customStyle="1" w:styleId="40">
    <w:name w:val="Заголовок 4 Знак"/>
    <w:link w:val="4"/>
    <w:rsid w:val="00707606"/>
    <w:rPr>
      <w:rFonts w:ascii="Times New Roman" w:eastAsia="Times New Roman" w:hAnsi="Times New Roman"/>
      <w:b/>
      <w:sz w:val="36"/>
    </w:rPr>
  </w:style>
  <w:style w:type="paragraph" w:customStyle="1" w:styleId="ConsNonformat">
    <w:name w:val="ConsNonformat"/>
    <w:rsid w:val="00707606"/>
    <w:pPr>
      <w:widowControl w:val="0"/>
    </w:pPr>
    <w:rPr>
      <w:rFonts w:ascii="Courier New" w:eastAsia="Times New Roman" w:hAnsi="Courier New"/>
      <w:snapToGrid w:val="0"/>
    </w:rPr>
  </w:style>
  <w:style w:type="table" w:styleId="a3">
    <w:name w:val="Table Grid"/>
    <w:basedOn w:val="a1"/>
    <w:uiPriority w:val="59"/>
    <w:rsid w:val="00653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E45441"/>
  </w:style>
  <w:style w:type="paragraph" w:styleId="a5">
    <w:name w:val="Balloon Text"/>
    <w:basedOn w:val="a"/>
    <w:link w:val="a6"/>
    <w:uiPriority w:val="99"/>
    <w:semiHidden/>
    <w:unhideWhenUsed/>
    <w:rsid w:val="009D31E0"/>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9D31E0"/>
    <w:rPr>
      <w:rFonts w:ascii="Segoe UI" w:hAnsi="Segoe UI" w:cs="Segoe UI"/>
      <w:sz w:val="18"/>
      <w:szCs w:val="18"/>
      <w:lang w:eastAsia="en-US"/>
    </w:rPr>
  </w:style>
  <w:style w:type="paragraph" w:styleId="a7">
    <w:name w:val="Body Text"/>
    <w:basedOn w:val="a"/>
    <w:link w:val="a8"/>
    <w:uiPriority w:val="99"/>
    <w:semiHidden/>
    <w:unhideWhenUsed/>
    <w:rsid w:val="002F7D20"/>
    <w:pPr>
      <w:spacing w:after="120"/>
    </w:pPr>
  </w:style>
  <w:style w:type="character" w:customStyle="1" w:styleId="a8">
    <w:name w:val="Основной текст Знак"/>
    <w:basedOn w:val="a0"/>
    <w:link w:val="a7"/>
    <w:uiPriority w:val="99"/>
    <w:semiHidden/>
    <w:rsid w:val="002F7D20"/>
    <w:rPr>
      <w:sz w:val="22"/>
      <w:szCs w:val="22"/>
      <w:lang w:eastAsia="en-US"/>
    </w:rPr>
  </w:style>
  <w:style w:type="character" w:customStyle="1" w:styleId="1">
    <w:name w:val="Основной текст Знак1"/>
    <w:basedOn w:val="a0"/>
    <w:uiPriority w:val="99"/>
    <w:rsid w:val="002F7D20"/>
    <w:rPr>
      <w:rFonts w:ascii="Times New Roman" w:hAnsi="Times New Roman" w:cs="Times New Roman"/>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707606"/>
    <w:pPr>
      <w:keepNext/>
      <w:spacing w:after="0" w:line="240" w:lineRule="auto"/>
      <w:jc w:val="center"/>
      <w:outlineLvl w:val="1"/>
    </w:pPr>
    <w:rPr>
      <w:rFonts w:ascii="Times New Roman" w:eastAsia="Times New Roman" w:hAnsi="Times New Roman"/>
      <w:sz w:val="36"/>
      <w:szCs w:val="20"/>
      <w:lang w:eastAsia="ru-RU"/>
    </w:rPr>
  </w:style>
  <w:style w:type="paragraph" w:styleId="3">
    <w:name w:val="heading 3"/>
    <w:basedOn w:val="a"/>
    <w:next w:val="a"/>
    <w:link w:val="30"/>
    <w:unhideWhenUsed/>
    <w:qFormat/>
    <w:rsid w:val="00707606"/>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qFormat/>
    <w:rsid w:val="00707606"/>
    <w:pPr>
      <w:keepNext/>
      <w:spacing w:after="0" w:line="240" w:lineRule="auto"/>
      <w:jc w:val="center"/>
      <w:outlineLvl w:val="3"/>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AF9"/>
    <w:pPr>
      <w:widowControl w:val="0"/>
      <w:autoSpaceDE w:val="0"/>
      <w:autoSpaceDN w:val="0"/>
    </w:pPr>
    <w:rPr>
      <w:rFonts w:eastAsia="Times New Roman" w:cs="Calibri"/>
      <w:sz w:val="22"/>
    </w:rPr>
  </w:style>
  <w:style w:type="paragraph" w:customStyle="1" w:styleId="ConsPlusNonformat">
    <w:name w:val="ConsPlusNonformat"/>
    <w:rsid w:val="004B3AF9"/>
    <w:pPr>
      <w:widowControl w:val="0"/>
      <w:autoSpaceDE w:val="0"/>
      <w:autoSpaceDN w:val="0"/>
    </w:pPr>
    <w:rPr>
      <w:rFonts w:ascii="Courier New" w:eastAsia="Times New Roman" w:hAnsi="Courier New" w:cs="Courier New"/>
    </w:rPr>
  </w:style>
  <w:style w:type="paragraph" w:customStyle="1" w:styleId="ConsPlusTitle">
    <w:name w:val="ConsPlusTitle"/>
    <w:rsid w:val="004B3AF9"/>
    <w:pPr>
      <w:widowControl w:val="0"/>
      <w:autoSpaceDE w:val="0"/>
      <w:autoSpaceDN w:val="0"/>
    </w:pPr>
    <w:rPr>
      <w:rFonts w:eastAsia="Times New Roman" w:cs="Calibri"/>
      <w:b/>
      <w:sz w:val="22"/>
    </w:rPr>
  </w:style>
  <w:style w:type="paragraph" w:customStyle="1" w:styleId="ConsPlusCell">
    <w:name w:val="ConsPlusCell"/>
    <w:rsid w:val="004B3AF9"/>
    <w:pPr>
      <w:widowControl w:val="0"/>
      <w:autoSpaceDE w:val="0"/>
      <w:autoSpaceDN w:val="0"/>
    </w:pPr>
    <w:rPr>
      <w:rFonts w:ascii="Courier New" w:eastAsia="Times New Roman" w:hAnsi="Courier New" w:cs="Courier New"/>
    </w:rPr>
  </w:style>
  <w:style w:type="paragraph" w:customStyle="1" w:styleId="ConsPlusDocList">
    <w:name w:val="ConsPlusDocList"/>
    <w:rsid w:val="004B3AF9"/>
    <w:pPr>
      <w:widowControl w:val="0"/>
      <w:autoSpaceDE w:val="0"/>
      <w:autoSpaceDN w:val="0"/>
    </w:pPr>
    <w:rPr>
      <w:rFonts w:ascii="Courier New" w:eastAsia="Times New Roman" w:hAnsi="Courier New" w:cs="Courier New"/>
    </w:rPr>
  </w:style>
  <w:style w:type="paragraph" w:customStyle="1" w:styleId="ConsPlusTitlePage">
    <w:name w:val="ConsPlusTitlePage"/>
    <w:rsid w:val="004B3AF9"/>
    <w:pPr>
      <w:widowControl w:val="0"/>
      <w:autoSpaceDE w:val="0"/>
      <w:autoSpaceDN w:val="0"/>
    </w:pPr>
    <w:rPr>
      <w:rFonts w:ascii="Tahoma" w:eastAsia="Times New Roman" w:hAnsi="Tahoma" w:cs="Tahoma"/>
    </w:rPr>
  </w:style>
  <w:style w:type="paragraph" w:customStyle="1" w:styleId="ConsPlusJurTerm">
    <w:name w:val="ConsPlusJurTerm"/>
    <w:rsid w:val="004B3AF9"/>
    <w:pPr>
      <w:widowControl w:val="0"/>
      <w:autoSpaceDE w:val="0"/>
      <w:autoSpaceDN w:val="0"/>
    </w:pPr>
    <w:rPr>
      <w:rFonts w:ascii="Tahoma" w:eastAsia="Times New Roman" w:hAnsi="Tahoma" w:cs="Tahoma"/>
      <w:sz w:val="26"/>
    </w:rPr>
  </w:style>
  <w:style w:type="paragraph" w:customStyle="1" w:styleId="ConsPlusTextList">
    <w:name w:val="ConsPlusTextList"/>
    <w:rsid w:val="004B3AF9"/>
    <w:pPr>
      <w:widowControl w:val="0"/>
      <w:autoSpaceDE w:val="0"/>
      <w:autoSpaceDN w:val="0"/>
    </w:pPr>
    <w:rPr>
      <w:rFonts w:ascii="Arial" w:eastAsia="Times New Roman" w:hAnsi="Arial" w:cs="Arial"/>
    </w:rPr>
  </w:style>
  <w:style w:type="paragraph" w:styleId="21">
    <w:name w:val="Body Text Indent 2"/>
    <w:basedOn w:val="a"/>
    <w:link w:val="22"/>
    <w:rsid w:val="00367152"/>
    <w:pPr>
      <w:shd w:val="clear" w:color="auto" w:fill="FFFFFF"/>
      <w:spacing w:after="0" w:line="400" w:lineRule="atLeast"/>
      <w:ind w:right="4675" w:firstLine="709"/>
      <w:jc w:val="both"/>
    </w:pPr>
    <w:rPr>
      <w:rFonts w:ascii="Times New Roman" w:eastAsia="Times New Roman" w:hAnsi="Times New Roman"/>
      <w:color w:val="000000"/>
      <w:sz w:val="26"/>
      <w:szCs w:val="21"/>
      <w:lang w:eastAsia="ru-RU"/>
    </w:rPr>
  </w:style>
  <w:style w:type="character" w:customStyle="1" w:styleId="22">
    <w:name w:val="Основной текст с отступом 2 Знак"/>
    <w:link w:val="21"/>
    <w:rsid w:val="00367152"/>
    <w:rPr>
      <w:rFonts w:ascii="Times New Roman" w:eastAsia="Times New Roman" w:hAnsi="Times New Roman"/>
      <w:color w:val="000000"/>
      <w:sz w:val="26"/>
      <w:szCs w:val="21"/>
      <w:shd w:val="clear" w:color="auto" w:fill="FFFFFF"/>
    </w:rPr>
  </w:style>
  <w:style w:type="character" w:customStyle="1" w:styleId="20">
    <w:name w:val="Заголовок 2 Знак"/>
    <w:link w:val="2"/>
    <w:rsid w:val="00707606"/>
    <w:rPr>
      <w:rFonts w:ascii="Times New Roman" w:eastAsia="Times New Roman" w:hAnsi="Times New Roman"/>
      <w:sz w:val="36"/>
    </w:rPr>
  </w:style>
  <w:style w:type="character" w:customStyle="1" w:styleId="30">
    <w:name w:val="Заголовок 3 Знак"/>
    <w:link w:val="3"/>
    <w:rsid w:val="00707606"/>
    <w:rPr>
      <w:rFonts w:ascii="Times New Roman" w:eastAsia="Times New Roman" w:hAnsi="Times New Roman"/>
      <w:sz w:val="32"/>
    </w:rPr>
  </w:style>
  <w:style w:type="character" w:customStyle="1" w:styleId="40">
    <w:name w:val="Заголовок 4 Знак"/>
    <w:link w:val="4"/>
    <w:rsid w:val="00707606"/>
    <w:rPr>
      <w:rFonts w:ascii="Times New Roman" w:eastAsia="Times New Roman" w:hAnsi="Times New Roman"/>
      <w:b/>
      <w:sz w:val="36"/>
    </w:rPr>
  </w:style>
  <w:style w:type="paragraph" w:customStyle="1" w:styleId="ConsNonformat">
    <w:name w:val="ConsNonformat"/>
    <w:rsid w:val="00707606"/>
    <w:pPr>
      <w:widowControl w:val="0"/>
    </w:pPr>
    <w:rPr>
      <w:rFonts w:ascii="Courier New" w:eastAsia="Times New Roman" w:hAnsi="Courier New"/>
      <w:snapToGrid w:val="0"/>
    </w:rPr>
  </w:style>
  <w:style w:type="table" w:styleId="a3">
    <w:name w:val="Table Grid"/>
    <w:basedOn w:val="a1"/>
    <w:uiPriority w:val="59"/>
    <w:rsid w:val="00653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E45441"/>
  </w:style>
  <w:style w:type="paragraph" w:styleId="a5">
    <w:name w:val="Balloon Text"/>
    <w:basedOn w:val="a"/>
    <w:link w:val="a6"/>
    <w:uiPriority w:val="99"/>
    <w:semiHidden/>
    <w:unhideWhenUsed/>
    <w:rsid w:val="009D31E0"/>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9D31E0"/>
    <w:rPr>
      <w:rFonts w:ascii="Segoe UI" w:hAnsi="Segoe UI" w:cs="Segoe UI"/>
      <w:sz w:val="18"/>
      <w:szCs w:val="18"/>
      <w:lang w:eastAsia="en-US"/>
    </w:rPr>
  </w:style>
  <w:style w:type="paragraph" w:styleId="a7">
    <w:name w:val="Body Text"/>
    <w:basedOn w:val="a"/>
    <w:link w:val="a8"/>
    <w:uiPriority w:val="99"/>
    <w:semiHidden/>
    <w:unhideWhenUsed/>
    <w:rsid w:val="002F7D20"/>
    <w:pPr>
      <w:spacing w:after="120"/>
    </w:pPr>
  </w:style>
  <w:style w:type="character" w:customStyle="1" w:styleId="a8">
    <w:name w:val="Основной текст Знак"/>
    <w:basedOn w:val="a0"/>
    <w:link w:val="a7"/>
    <w:uiPriority w:val="99"/>
    <w:semiHidden/>
    <w:rsid w:val="002F7D20"/>
    <w:rPr>
      <w:sz w:val="22"/>
      <w:szCs w:val="22"/>
      <w:lang w:eastAsia="en-US"/>
    </w:rPr>
  </w:style>
  <w:style w:type="character" w:customStyle="1" w:styleId="1">
    <w:name w:val="Основной текст Знак1"/>
    <w:basedOn w:val="a0"/>
    <w:uiPriority w:val="99"/>
    <w:rsid w:val="002F7D20"/>
    <w:rPr>
      <w:rFonts w:ascii="Times New Roman" w:hAnsi="Times New Roman" w:cs="Times New Roman"/>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73">
      <w:bodyDiv w:val="1"/>
      <w:marLeft w:val="0"/>
      <w:marRight w:val="0"/>
      <w:marTop w:val="0"/>
      <w:marBottom w:val="0"/>
      <w:divBdr>
        <w:top w:val="none" w:sz="0" w:space="0" w:color="auto"/>
        <w:left w:val="none" w:sz="0" w:space="0" w:color="auto"/>
        <w:bottom w:val="none" w:sz="0" w:space="0" w:color="auto"/>
        <w:right w:val="none" w:sz="0" w:space="0" w:color="auto"/>
      </w:divBdr>
    </w:div>
    <w:div w:id="100298078">
      <w:bodyDiv w:val="1"/>
      <w:marLeft w:val="0"/>
      <w:marRight w:val="0"/>
      <w:marTop w:val="0"/>
      <w:marBottom w:val="0"/>
      <w:divBdr>
        <w:top w:val="none" w:sz="0" w:space="0" w:color="auto"/>
        <w:left w:val="none" w:sz="0" w:space="0" w:color="auto"/>
        <w:bottom w:val="none" w:sz="0" w:space="0" w:color="auto"/>
        <w:right w:val="none" w:sz="0" w:space="0" w:color="auto"/>
      </w:divBdr>
    </w:div>
    <w:div w:id="106244040">
      <w:bodyDiv w:val="1"/>
      <w:marLeft w:val="0"/>
      <w:marRight w:val="0"/>
      <w:marTop w:val="0"/>
      <w:marBottom w:val="0"/>
      <w:divBdr>
        <w:top w:val="none" w:sz="0" w:space="0" w:color="auto"/>
        <w:left w:val="none" w:sz="0" w:space="0" w:color="auto"/>
        <w:bottom w:val="none" w:sz="0" w:space="0" w:color="auto"/>
        <w:right w:val="none" w:sz="0" w:space="0" w:color="auto"/>
      </w:divBdr>
    </w:div>
    <w:div w:id="117191767">
      <w:bodyDiv w:val="1"/>
      <w:marLeft w:val="0"/>
      <w:marRight w:val="0"/>
      <w:marTop w:val="0"/>
      <w:marBottom w:val="0"/>
      <w:divBdr>
        <w:top w:val="none" w:sz="0" w:space="0" w:color="auto"/>
        <w:left w:val="none" w:sz="0" w:space="0" w:color="auto"/>
        <w:bottom w:val="none" w:sz="0" w:space="0" w:color="auto"/>
        <w:right w:val="none" w:sz="0" w:space="0" w:color="auto"/>
      </w:divBdr>
    </w:div>
    <w:div w:id="217979940">
      <w:bodyDiv w:val="1"/>
      <w:marLeft w:val="0"/>
      <w:marRight w:val="0"/>
      <w:marTop w:val="0"/>
      <w:marBottom w:val="0"/>
      <w:divBdr>
        <w:top w:val="none" w:sz="0" w:space="0" w:color="auto"/>
        <w:left w:val="none" w:sz="0" w:space="0" w:color="auto"/>
        <w:bottom w:val="none" w:sz="0" w:space="0" w:color="auto"/>
        <w:right w:val="none" w:sz="0" w:space="0" w:color="auto"/>
      </w:divBdr>
    </w:div>
    <w:div w:id="301928421">
      <w:bodyDiv w:val="1"/>
      <w:marLeft w:val="0"/>
      <w:marRight w:val="0"/>
      <w:marTop w:val="0"/>
      <w:marBottom w:val="0"/>
      <w:divBdr>
        <w:top w:val="none" w:sz="0" w:space="0" w:color="auto"/>
        <w:left w:val="none" w:sz="0" w:space="0" w:color="auto"/>
        <w:bottom w:val="none" w:sz="0" w:space="0" w:color="auto"/>
        <w:right w:val="none" w:sz="0" w:space="0" w:color="auto"/>
      </w:divBdr>
    </w:div>
    <w:div w:id="308556323">
      <w:bodyDiv w:val="1"/>
      <w:marLeft w:val="0"/>
      <w:marRight w:val="0"/>
      <w:marTop w:val="0"/>
      <w:marBottom w:val="0"/>
      <w:divBdr>
        <w:top w:val="none" w:sz="0" w:space="0" w:color="auto"/>
        <w:left w:val="none" w:sz="0" w:space="0" w:color="auto"/>
        <w:bottom w:val="none" w:sz="0" w:space="0" w:color="auto"/>
        <w:right w:val="none" w:sz="0" w:space="0" w:color="auto"/>
      </w:divBdr>
    </w:div>
    <w:div w:id="399789416">
      <w:bodyDiv w:val="1"/>
      <w:marLeft w:val="0"/>
      <w:marRight w:val="0"/>
      <w:marTop w:val="0"/>
      <w:marBottom w:val="0"/>
      <w:divBdr>
        <w:top w:val="none" w:sz="0" w:space="0" w:color="auto"/>
        <w:left w:val="none" w:sz="0" w:space="0" w:color="auto"/>
        <w:bottom w:val="none" w:sz="0" w:space="0" w:color="auto"/>
        <w:right w:val="none" w:sz="0" w:space="0" w:color="auto"/>
      </w:divBdr>
    </w:div>
    <w:div w:id="523976896">
      <w:bodyDiv w:val="1"/>
      <w:marLeft w:val="0"/>
      <w:marRight w:val="0"/>
      <w:marTop w:val="0"/>
      <w:marBottom w:val="0"/>
      <w:divBdr>
        <w:top w:val="none" w:sz="0" w:space="0" w:color="auto"/>
        <w:left w:val="none" w:sz="0" w:space="0" w:color="auto"/>
        <w:bottom w:val="none" w:sz="0" w:space="0" w:color="auto"/>
        <w:right w:val="none" w:sz="0" w:space="0" w:color="auto"/>
      </w:divBdr>
    </w:div>
    <w:div w:id="564681017">
      <w:bodyDiv w:val="1"/>
      <w:marLeft w:val="0"/>
      <w:marRight w:val="0"/>
      <w:marTop w:val="0"/>
      <w:marBottom w:val="0"/>
      <w:divBdr>
        <w:top w:val="none" w:sz="0" w:space="0" w:color="auto"/>
        <w:left w:val="none" w:sz="0" w:space="0" w:color="auto"/>
        <w:bottom w:val="none" w:sz="0" w:space="0" w:color="auto"/>
        <w:right w:val="none" w:sz="0" w:space="0" w:color="auto"/>
      </w:divBdr>
    </w:div>
    <w:div w:id="583491365">
      <w:bodyDiv w:val="1"/>
      <w:marLeft w:val="0"/>
      <w:marRight w:val="0"/>
      <w:marTop w:val="0"/>
      <w:marBottom w:val="0"/>
      <w:divBdr>
        <w:top w:val="none" w:sz="0" w:space="0" w:color="auto"/>
        <w:left w:val="none" w:sz="0" w:space="0" w:color="auto"/>
        <w:bottom w:val="none" w:sz="0" w:space="0" w:color="auto"/>
        <w:right w:val="none" w:sz="0" w:space="0" w:color="auto"/>
      </w:divBdr>
    </w:div>
    <w:div w:id="602345019">
      <w:bodyDiv w:val="1"/>
      <w:marLeft w:val="0"/>
      <w:marRight w:val="0"/>
      <w:marTop w:val="0"/>
      <w:marBottom w:val="0"/>
      <w:divBdr>
        <w:top w:val="none" w:sz="0" w:space="0" w:color="auto"/>
        <w:left w:val="none" w:sz="0" w:space="0" w:color="auto"/>
        <w:bottom w:val="none" w:sz="0" w:space="0" w:color="auto"/>
        <w:right w:val="none" w:sz="0" w:space="0" w:color="auto"/>
      </w:divBdr>
    </w:div>
    <w:div w:id="615795976">
      <w:bodyDiv w:val="1"/>
      <w:marLeft w:val="0"/>
      <w:marRight w:val="0"/>
      <w:marTop w:val="0"/>
      <w:marBottom w:val="0"/>
      <w:divBdr>
        <w:top w:val="none" w:sz="0" w:space="0" w:color="auto"/>
        <w:left w:val="none" w:sz="0" w:space="0" w:color="auto"/>
        <w:bottom w:val="none" w:sz="0" w:space="0" w:color="auto"/>
        <w:right w:val="none" w:sz="0" w:space="0" w:color="auto"/>
      </w:divBdr>
    </w:div>
    <w:div w:id="840778267">
      <w:bodyDiv w:val="1"/>
      <w:marLeft w:val="0"/>
      <w:marRight w:val="0"/>
      <w:marTop w:val="0"/>
      <w:marBottom w:val="0"/>
      <w:divBdr>
        <w:top w:val="none" w:sz="0" w:space="0" w:color="auto"/>
        <w:left w:val="none" w:sz="0" w:space="0" w:color="auto"/>
        <w:bottom w:val="none" w:sz="0" w:space="0" w:color="auto"/>
        <w:right w:val="none" w:sz="0" w:space="0" w:color="auto"/>
      </w:divBdr>
    </w:div>
    <w:div w:id="867572177">
      <w:bodyDiv w:val="1"/>
      <w:marLeft w:val="0"/>
      <w:marRight w:val="0"/>
      <w:marTop w:val="0"/>
      <w:marBottom w:val="0"/>
      <w:divBdr>
        <w:top w:val="none" w:sz="0" w:space="0" w:color="auto"/>
        <w:left w:val="none" w:sz="0" w:space="0" w:color="auto"/>
        <w:bottom w:val="none" w:sz="0" w:space="0" w:color="auto"/>
        <w:right w:val="none" w:sz="0" w:space="0" w:color="auto"/>
      </w:divBdr>
    </w:div>
    <w:div w:id="915819925">
      <w:bodyDiv w:val="1"/>
      <w:marLeft w:val="0"/>
      <w:marRight w:val="0"/>
      <w:marTop w:val="0"/>
      <w:marBottom w:val="0"/>
      <w:divBdr>
        <w:top w:val="none" w:sz="0" w:space="0" w:color="auto"/>
        <w:left w:val="none" w:sz="0" w:space="0" w:color="auto"/>
        <w:bottom w:val="none" w:sz="0" w:space="0" w:color="auto"/>
        <w:right w:val="none" w:sz="0" w:space="0" w:color="auto"/>
      </w:divBdr>
    </w:div>
    <w:div w:id="1010909515">
      <w:bodyDiv w:val="1"/>
      <w:marLeft w:val="0"/>
      <w:marRight w:val="0"/>
      <w:marTop w:val="0"/>
      <w:marBottom w:val="0"/>
      <w:divBdr>
        <w:top w:val="none" w:sz="0" w:space="0" w:color="auto"/>
        <w:left w:val="none" w:sz="0" w:space="0" w:color="auto"/>
        <w:bottom w:val="none" w:sz="0" w:space="0" w:color="auto"/>
        <w:right w:val="none" w:sz="0" w:space="0" w:color="auto"/>
      </w:divBdr>
    </w:div>
    <w:div w:id="1240360411">
      <w:bodyDiv w:val="1"/>
      <w:marLeft w:val="0"/>
      <w:marRight w:val="0"/>
      <w:marTop w:val="0"/>
      <w:marBottom w:val="0"/>
      <w:divBdr>
        <w:top w:val="none" w:sz="0" w:space="0" w:color="auto"/>
        <w:left w:val="none" w:sz="0" w:space="0" w:color="auto"/>
        <w:bottom w:val="none" w:sz="0" w:space="0" w:color="auto"/>
        <w:right w:val="none" w:sz="0" w:space="0" w:color="auto"/>
      </w:divBdr>
    </w:div>
    <w:div w:id="1357271159">
      <w:bodyDiv w:val="1"/>
      <w:marLeft w:val="0"/>
      <w:marRight w:val="0"/>
      <w:marTop w:val="0"/>
      <w:marBottom w:val="0"/>
      <w:divBdr>
        <w:top w:val="none" w:sz="0" w:space="0" w:color="auto"/>
        <w:left w:val="none" w:sz="0" w:space="0" w:color="auto"/>
        <w:bottom w:val="none" w:sz="0" w:space="0" w:color="auto"/>
        <w:right w:val="none" w:sz="0" w:space="0" w:color="auto"/>
      </w:divBdr>
    </w:div>
    <w:div w:id="1441488148">
      <w:bodyDiv w:val="1"/>
      <w:marLeft w:val="0"/>
      <w:marRight w:val="0"/>
      <w:marTop w:val="0"/>
      <w:marBottom w:val="0"/>
      <w:divBdr>
        <w:top w:val="none" w:sz="0" w:space="0" w:color="auto"/>
        <w:left w:val="none" w:sz="0" w:space="0" w:color="auto"/>
        <w:bottom w:val="none" w:sz="0" w:space="0" w:color="auto"/>
        <w:right w:val="none" w:sz="0" w:space="0" w:color="auto"/>
      </w:divBdr>
    </w:div>
    <w:div w:id="1572471946">
      <w:bodyDiv w:val="1"/>
      <w:marLeft w:val="0"/>
      <w:marRight w:val="0"/>
      <w:marTop w:val="0"/>
      <w:marBottom w:val="0"/>
      <w:divBdr>
        <w:top w:val="none" w:sz="0" w:space="0" w:color="auto"/>
        <w:left w:val="none" w:sz="0" w:space="0" w:color="auto"/>
        <w:bottom w:val="none" w:sz="0" w:space="0" w:color="auto"/>
        <w:right w:val="none" w:sz="0" w:space="0" w:color="auto"/>
      </w:divBdr>
    </w:div>
    <w:div w:id="1599630551">
      <w:bodyDiv w:val="1"/>
      <w:marLeft w:val="0"/>
      <w:marRight w:val="0"/>
      <w:marTop w:val="0"/>
      <w:marBottom w:val="0"/>
      <w:divBdr>
        <w:top w:val="none" w:sz="0" w:space="0" w:color="auto"/>
        <w:left w:val="none" w:sz="0" w:space="0" w:color="auto"/>
        <w:bottom w:val="none" w:sz="0" w:space="0" w:color="auto"/>
        <w:right w:val="none" w:sz="0" w:space="0" w:color="auto"/>
      </w:divBdr>
    </w:div>
    <w:div w:id="1722024108">
      <w:bodyDiv w:val="1"/>
      <w:marLeft w:val="0"/>
      <w:marRight w:val="0"/>
      <w:marTop w:val="0"/>
      <w:marBottom w:val="0"/>
      <w:divBdr>
        <w:top w:val="none" w:sz="0" w:space="0" w:color="auto"/>
        <w:left w:val="none" w:sz="0" w:space="0" w:color="auto"/>
        <w:bottom w:val="none" w:sz="0" w:space="0" w:color="auto"/>
        <w:right w:val="none" w:sz="0" w:space="0" w:color="auto"/>
      </w:divBdr>
    </w:div>
    <w:div w:id="1744374327">
      <w:bodyDiv w:val="1"/>
      <w:marLeft w:val="0"/>
      <w:marRight w:val="0"/>
      <w:marTop w:val="0"/>
      <w:marBottom w:val="0"/>
      <w:divBdr>
        <w:top w:val="none" w:sz="0" w:space="0" w:color="auto"/>
        <w:left w:val="none" w:sz="0" w:space="0" w:color="auto"/>
        <w:bottom w:val="none" w:sz="0" w:space="0" w:color="auto"/>
        <w:right w:val="none" w:sz="0" w:space="0" w:color="auto"/>
      </w:divBdr>
    </w:div>
    <w:div w:id="1804468891">
      <w:bodyDiv w:val="1"/>
      <w:marLeft w:val="0"/>
      <w:marRight w:val="0"/>
      <w:marTop w:val="0"/>
      <w:marBottom w:val="0"/>
      <w:divBdr>
        <w:top w:val="none" w:sz="0" w:space="0" w:color="auto"/>
        <w:left w:val="none" w:sz="0" w:space="0" w:color="auto"/>
        <w:bottom w:val="none" w:sz="0" w:space="0" w:color="auto"/>
        <w:right w:val="none" w:sz="0" w:space="0" w:color="auto"/>
      </w:divBdr>
    </w:div>
    <w:div w:id="1821995595">
      <w:bodyDiv w:val="1"/>
      <w:marLeft w:val="0"/>
      <w:marRight w:val="0"/>
      <w:marTop w:val="0"/>
      <w:marBottom w:val="0"/>
      <w:divBdr>
        <w:top w:val="none" w:sz="0" w:space="0" w:color="auto"/>
        <w:left w:val="none" w:sz="0" w:space="0" w:color="auto"/>
        <w:bottom w:val="none" w:sz="0" w:space="0" w:color="auto"/>
        <w:right w:val="none" w:sz="0" w:space="0" w:color="auto"/>
      </w:divBdr>
    </w:div>
    <w:div w:id="1833718290">
      <w:bodyDiv w:val="1"/>
      <w:marLeft w:val="0"/>
      <w:marRight w:val="0"/>
      <w:marTop w:val="0"/>
      <w:marBottom w:val="0"/>
      <w:divBdr>
        <w:top w:val="none" w:sz="0" w:space="0" w:color="auto"/>
        <w:left w:val="none" w:sz="0" w:space="0" w:color="auto"/>
        <w:bottom w:val="none" w:sz="0" w:space="0" w:color="auto"/>
        <w:right w:val="none" w:sz="0" w:space="0" w:color="auto"/>
      </w:divBdr>
    </w:div>
    <w:div w:id="1915355155">
      <w:bodyDiv w:val="1"/>
      <w:marLeft w:val="0"/>
      <w:marRight w:val="0"/>
      <w:marTop w:val="0"/>
      <w:marBottom w:val="0"/>
      <w:divBdr>
        <w:top w:val="none" w:sz="0" w:space="0" w:color="auto"/>
        <w:left w:val="none" w:sz="0" w:space="0" w:color="auto"/>
        <w:bottom w:val="none" w:sz="0" w:space="0" w:color="auto"/>
        <w:right w:val="none" w:sz="0" w:space="0" w:color="auto"/>
      </w:divBdr>
    </w:div>
    <w:div w:id="1944914525">
      <w:bodyDiv w:val="1"/>
      <w:marLeft w:val="0"/>
      <w:marRight w:val="0"/>
      <w:marTop w:val="0"/>
      <w:marBottom w:val="0"/>
      <w:divBdr>
        <w:top w:val="none" w:sz="0" w:space="0" w:color="auto"/>
        <w:left w:val="none" w:sz="0" w:space="0" w:color="auto"/>
        <w:bottom w:val="none" w:sz="0" w:space="0" w:color="auto"/>
        <w:right w:val="none" w:sz="0" w:space="0" w:color="auto"/>
      </w:divBdr>
    </w:div>
    <w:div w:id="2004427932">
      <w:bodyDiv w:val="1"/>
      <w:marLeft w:val="0"/>
      <w:marRight w:val="0"/>
      <w:marTop w:val="0"/>
      <w:marBottom w:val="0"/>
      <w:divBdr>
        <w:top w:val="none" w:sz="0" w:space="0" w:color="auto"/>
        <w:left w:val="none" w:sz="0" w:space="0" w:color="auto"/>
        <w:bottom w:val="none" w:sz="0" w:space="0" w:color="auto"/>
        <w:right w:val="none" w:sz="0" w:space="0" w:color="auto"/>
      </w:divBdr>
    </w:div>
    <w:div w:id="21374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B7BDB58BB5B79E8C270B3235A44FFBF28737B6E5567AEB15C458D6EA162D89E99DEFBF7D21DAC2BS4Y9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2FD6-1BFF-4803-8620-EE2D4DAA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3283</Words>
  <Characters>18716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21956</CharactersWithSpaces>
  <SharedDoc>false</SharedDoc>
  <HLinks>
    <vt:vector size="24" baseType="variant">
      <vt:variant>
        <vt:i4>131136</vt:i4>
      </vt:variant>
      <vt:variant>
        <vt:i4>9</vt:i4>
      </vt:variant>
      <vt:variant>
        <vt:i4>0</vt:i4>
      </vt:variant>
      <vt:variant>
        <vt:i4>5</vt:i4>
      </vt:variant>
      <vt:variant>
        <vt:lpwstr/>
      </vt:variant>
      <vt:variant>
        <vt:lpwstr>P301</vt:lpwstr>
      </vt:variant>
      <vt:variant>
        <vt:i4>458824</vt:i4>
      </vt:variant>
      <vt:variant>
        <vt:i4>6</vt:i4>
      </vt:variant>
      <vt:variant>
        <vt:i4>0</vt:i4>
      </vt:variant>
      <vt:variant>
        <vt:i4>5</vt:i4>
      </vt:variant>
      <vt:variant>
        <vt:lpwstr/>
      </vt:variant>
      <vt:variant>
        <vt:lpwstr>P186</vt:lpwstr>
      </vt:variant>
      <vt:variant>
        <vt:i4>327748</vt:i4>
      </vt:variant>
      <vt:variant>
        <vt:i4>3</vt:i4>
      </vt:variant>
      <vt:variant>
        <vt:i4>0</vt:i4>
      </vt:variant>
      <vt:variant>
        <vt:i4>5</vt:i4>
      </vt:variant>
      <vt:variant>
        <vt:lpwstr/>
      </vt:variant>
      <vt:variant>
        <vt:lpwstr>P144</vt:lpwstr>
      </vt:variant>
      <vt:variant>
        <vt:i4>8323181</vt:i4>
      </vt:variant>
      <vt:variant>
        <vt:i4>0</vt:i4>
      </vt:variant>
      <vt:variant>
        <vt:i4>0</vt:i4>
      </vt:variant>
      <vt:variant>
        <vt:i4>5</vt:i4>
      </vt:variant>
      <vt:variant>
        <vt:lpwstr>consultantplus://offline/ref=FB7BDB58BB5B79E8C270B3235A44FFBF28737B6E5567AEB15C458D6EA162D89E99DEFBF7D21DAC2BS4Y9O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ЧерниковаТС</cp:lastModifiedBy>
  <cp:revision>30</cp:revision>
  <cp:lastPrinted>2017-12-11T12:16:00Z</cp:lastPrinted>
  <dcterms:created xsi:type="dcterms:W3CDTF">2017-12-11T15:39:00Z</dcterms:created>
  <dcterms:modified xsi:type="dcterms:W3CDTF">2019-11-18T11:11:00Z</dcterms:modified>
</cp:coreProperties>
</file>