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7"/>
        <w:tblW w:w="10047" w:type="dxa"/>
        <w:jc w:val="center"/>
        <w:tblInd w:w="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7"/>
      </w:tblGrid>
      <w:tr w:rsidR="0085515F" w:rsidRPr="0085515F" w14:paraId="0D74111B" w14:textId="77777777" w:rsidTr="0085515F">
        <w:trPr>
          <w:jc w:val="center"/>
        </w:trPr>
        <w:tc>
          <w:tcPr>
            <w:tcW w:w="10047" w:type="dxa"/>
          </w:tcPr>
          <w:p w14:paraId="63176325" w14:textId="77777777" w:rsidR="0085515F" w:rsidRPr="0085515F" w:rsidRDefault="0085515F" w:rsidP="0085515F">
            <w:pPr>
              <w:widowControl w:val="0"/>
              <w:autoSpaceDE w:val="0"/>
              <w:autoSpaceDN w:val="0"/>
              <w:adjustRightInd w:val="0"/>
              <w:jc w:val="center"/>
              <w:rPr>
                <w:lang w:eastAsia="en-US"/>
              </w:rPr>
            </w:pPr>
            <w:r w:rsidRPr="0085515F">
              <w:rPr>
                <w:lang w:eastAsia="en-US"/>
              </w:rPr>
              <w:t xml:space="preserve">РОССИЙСКАЯ ФЕДЕРАЦИЯ </w:t>
            </w:r>
          </w:p>
          <w:p w14:paraId="13436EDE" w14:textId="77777777" w:rsidR="0085515F" w:rsidRPr="0085515F" w:rsidRDefault="0085515F" w:rsidP="0085515F">
            <w:pPr>
              <w:widowControl w:val="0"/>
              <w:autoSpaceDE w:val="0"/>
              <w:autoSpaceDN w:val="0"/>
              <w:adjustRightInd w:val="0"/>
              <w:ind w:firstLine="34"/>
              <w:jc w:val="center"/>
              <w:rPr>
                <w:lang w:eastAsia="en-US"/>
              </w:rPr>
            </w:pPr>
            <w:r w:rsidRPr="0085515F">
              <w:rPr>
                <w:lang w:eastAsia="en-US"/>
              </w:rPr>
              <w:t xml:space="preserve">БРЯНСКАЯ ОБЛАСТЬ </w:t>
            </w:r>
          </w:p>
          <w:p w14:paraId="1D00E7C2" w14:textId="77777777" w:rsidR="0085515F" w:rsidRPr="0085515F" w:rsidRDefault="0085515F" w:rsidP="0085515F">
            <w:pPr>
              <w:widowControl w:val="0"/>
              <w:autoSpaceDE w:val="0"/>
              <w:autoSpaceDN w:val="0"/>
              <w:adjustRightInd w:val="0"/>
              <w:ind w:firstLine="34"/>
              <w:jc w:val="center"/>
              <w:rPr>
                <w:lang w:eastAsia="en-US"/>
              </w:rPr>
            </w:pPr>
            <w:r w:rsidRPr="0085515F">
              <w:rPr>
                <w:lang w:eastAsia="en-US"/>
              </w:rPr>
              <w:t>НАВЛИНСКИЙ МУНИЦИПАЛЬНЫЙ РАЙОН</w:t>
            </w:r>
          </w:p>
          <w:p w14:paraId="46C7BE4A" w14:textId="77777777" w:rsidR="0085515F" w:rsidRPr="0085515F" w:rsidRDefault="0085515F" w:rsidP="0085515F">
            <w:pPr>
              <w:widowControl w:val="0"/>
              <w:autoSpaceDE w:val="0"/>
              <w:autoSpaceDN w:val="0"/>
              <w:adjustRightInd w:val="0"/>
              <w:jc w:val="center"/>
              <w:rPr>
                <w:lang w:eastAsia="en-US"/>
              </w:rPr>
            </w:pPr>
            <w:r w:rsidRPr="0085515F">
              <w:rPr>
                <w:lang w:eastAsia="en-US"/>
              </w:rPr>
              <w:t>АЛТУХОВСКОЕ ГОРОДСКОЕ ПОСЕЛЕНИЕ</w:t>
            </w:r>
          </w:p>
          <w:p w14:paraId="77DBFB4A" w14:textId="77777777" w:rsidR="0085515F" w:rsidRPr="0085515F" w:rsidRDefault="0085515F" w:rsidP="0085515F">
            <w:pPr>
              <w:widowControl w:val="0"/>
              <w:autoSpaceDE w:val="0"/>
              <w:autoSpaceDN w:val="0"/>
              <w:adjustRightInd w:val="0"/>
              <w:jc w:val="center"/>
              <w:rPr>
                <w:lang w:eastAsia="en-US"/>
              </w:rPr>
            </w:pPr>
            <w:r w:rsidRPr="0085515F">
              <w:rPr>
                <w:lang w:eastAsia="en-US"/>
              </w:rPr>
              <w:t>АЛТУХОВСКИЙ ПОСЕЛКОВЫЙ СОВЕТ НАРОДНЫХ ДЕПУТАТОВ</w:t>
            </w:r>
          </w:p>
          <w:p w14:paraId="4D4440FD" w14:textId="77777777" w:rsidR="0085515F" w:rsidRPr="0085515F" w:rsidRDefault="0085515F" w:rsidP="0085515F">
            <w:pPr>
              <w:widowControl w:val="0"/>
              <w:autoSpaceDE w:val="0"/>
              <w:autoSpaceDN w:val="0"/>
              <w:adjustRightInd w:val="0"/>
              <w:ind w:firstLine="709"/>
              <w:jc w:val="center"/>
              <w:rPr>
                <w:lang w:eastAsia="en-US"/>
              </w:rPr>
            </w:pPr>
          </w:p>
          <w:p w14:paraId="4E7E1488" w14:textId="77777777" w:rsidR="0085515F" w:rsidRPr="0085515F" w:rsidRDefault="0085515F" w:rsidP="0085515F">
            <w:pPr>
              <w:widowControl w:val="0"/>
              <w:autoSpaceDE w:val="0"/>
              <w:autoSpaceDN w:val="0"/>
              <w:adjustRightInd w:val="0"/>
              <w:jc w:val="center"/>
              <w:rPr>
                <w:lang w:eastAsia="en-US"/>
              </w:rPr>
            </w:pPr>
            <w:r w:rsidRPr="0085515F">
              <w:rPr>
                <w:lang w:eastAsia="en-US"/>
              </w:rPr>
              <w:t>РЕШЕНИЕ</w:t>
            </w:r>
          </w:p>
          <w:p w14:paraId="55E69174" w14:textId="12040F8A" w:rsidR="0085515F" w:rsidRPr="0085515F" w:rsidRDefault="0085515F" w:rsidP="0085515F">
            <w:pPr>
              <w:widowControl w:val="0"/>
              <w:autoSpaceDE w:val="0"/>
              <w:autoSpaceDN w:val="0"/>
              <w:adjustRightInd w:val="0"/>
              <w:jc w:val="both"/>
              <w:rPr>
                <w:iCs/>
                <w:lang w:eastAsia="en-US"/>
              </w:rPr>
            </w:pPr>
            <w:r w:rsidRPr="0085515F">
              <w:rPr>
                <w:iCs/>
                <w:lang w:eastAsia="en-US"/>
              </w:rPr>
              <w:t>от 2</w:t>
            </w:r>
            <w:r>
              <w:rPr>
                <w:iCs/>
                <w:lang w:eastAsia="en-US"/>
              </w:rPr>
              <w:t>7</w:t>
            </w:r>
            <w:r w:rsidRPr="0085515F">
              <w:rPr>
                <w:iCs/>
                <w:lang w:eastAsia="en-US"/>
              </w:rPr>
              <w:t>.10.2023 г. № 4-1</w:t>
            </w:r>
            <w:r>
              <w:rPr>
                <w:iCs/>
                <w:lang w:eastAsia="en-US"/>
              </w:rPr>
              <w:t>14</w:t>
            </w:r>
          </w:p>
          <w:p w14:paraId="0966E623" w14:textId="77777777" w:rsidR="0085515F" w:rsidRPr="0085515F" w:rsidRDefault="0085515F" w:rsidP="0085515F">
            <w:pPr>
              <w:widowControl w:val="0"/>
              <w:shd w:val="clear" w:color="auto" w:fill="FFFFFF"/>
              <w:autoSpaceDE w:val="0"/>
              <w:autoSpaceDN w:val="0"/>
              <w:adjustRightInd w:val="0"/>
              <w:rPr>
                <w:b/>
                <w:bCs/>
                <w:lang w:eastAsia="en-US"/>
              </w:rPr>
            </w:pPr>
            <w:proofErr w:type="spellStart"/>
            <w:r w:rsidRPr="0085515F">
              <w:rPr>
                <w:lang w:eastAsia="en-US"/>
              </w:rPr>
              <w:t>рп</w:t>
            </w:r>
            <w:proofErr w:type="spellEnd"/>
            <w:r w:rsidRPr="0085515F">
              <w:rPr>
                <w:lang w:eastAsia="en-US"/>
              </w:rPr>
              <w:t>. Алтухово</w:t>
            </w:r>
          </w:p>
          <w:p w14:paraId="4B977BC5" w14:textId="77777777" w:rsidR="0085515F" w:rsidRPr="0085515F" w:rsidRDefault="0085515F" w:rsidP="0085515F">
            <w:pPr>
              <w:spacing w:after="160" w:line="256" w:lineRule="auto"/>
              <w:rPr>
                <w:lang w:eastAsia="en-US"/>
              </w:rPr>
            </w:pPr>
          </w:p>
        </w:tc>
      </w:tr>
      <w:tr w:rsidR="0085515F" w:rsidRPr="0085515F" w14:paraId="6D7313FE" w14:textId="77777777" w:rsidTr="0085515F">
        <w:trPr>
          <w:jc w:val="center"/>
        </w:trPr>
        <w:tc>
          <w:tcPr>
            <w:tcW w:w="10047" w:type="dxa"/>
            <w:hideMark/>
          </w:tcPr>
          <w:p w14:paraId="38C0F8CC" w14:textId="77777777" w:rsidR="0085515F" w:rsidRPr="0085515F" w:rsidRDefault="0085515F" w:rsidP="0085515F">
            <w:pPr>
              <w:spacing w:line="276" w:lineRule="auto"/>
              <w:rPr>
                <w:lang w:eastAsia="en-US"/>
              </w:rPr>
            </w:pPr>
            <w:r w:rsidRPr="0085515F">
              <w:rPr>
                <w:lang w:eastAsia="en-US"/>
              </w:rPr>
              <w:t xml:space="preserve">О внесении изменений в Положение </w:t>
            </w:r>
            <w:proofErr w:type="gramStart"/>
            <w:r w:rsidRPr="0085515F">
              <w:rPr>
                <w:lang w:eastAsia="en-US"/>
              </w:rPr>
              <w:t>о</w:t>
            </w:r>
            <w:proofErr w:type="gramEnd"/>
            <w:r w:rsidRPr="0085515F">
              <w:rPr>
                <w:lang w:eastAsia="en-US"/>
              </w:rPr>
              <w:t xml:space="preserve"> муниципальном </w:t>
            </w:r>
          </w:p>
          <w:p w14:paraId="5E158898" w14:textId="46231ACF" w:rsidR="0085515F" w:rsidRPr="0085515F" w:rsidRDefault="0085515F" w:rsidP="0085515F">
            <w:pPr>
              <w:spacing w:line="276" w:lineRule="auto"/>
              <w:rPr>
                <w:lang w:eastAsia="en-US"/>
              </w:rPr>
            </w:pPr>
            <w:r>
              <w:rPr>
                <w:lang w:eastAsia="en-US"/>
              </w:rPr>
              <w:t>земель</w:t>
            </w:r>
            <w:r w:rsidRPr="0085515F">
              <w:rPr>
                <w:lang w:eastAsia="en-US"/>
              </w:rPr>
              <w:t xml:space="preserve">ном </w:t>
            </w:r>
            <w:proofErr w:type="gramStart"/>
            <w:r w:rsidRPr="0085515F">
              <w:rPr>
                <w:lang w:eastAsia="en-US"/>
              </w:rPr>
              <w:t>контроле</w:t>
            </w:r>
            <w:proofErr w:type="gramEnd"/>
            <w:r w:rsidRPr="0085515F">
              <w:rPr>
                <w:lang w:eastAsia="en-US"/>
              </w:rPr>
              <w:t xml:space="preserve">  в</w:t>
            </w:r>
            <w:r>
              <w:rPr>
                <w:lang w:eastAsia="en-US"/>
              </w:rPr>
              <w:t xml:space="preserve"> границах </w:t>
            </w:r>
            <w:r w:rsidRPr="0085515F">
              <w:rPr>
                <w:lang w:eastAsia="en-US"/>
              </w:rPr>
              <w:t xml:space="preserve"> </w:t>
            </w:r>
            <w:proofErr w:type="spellStart"/>
            <w:r w:rsidRPr="0085515F">
              <w:rPr>
                <w:lang w:eastAsia="en-US"/>
              </w:rPr>
              <w:t>Алтуховско</w:t>
            </w:r>
            <w:r>
              <w:rPr>
                <w:lang w:eastAsia="en-US"/>
              </w:rPr>
              <w:t>го</w:t>
            </w:r>
            <w:proofErr w:type="spellEnd"/>
            <w:r w:rsidRPr="0085515F">
              <w:rPr>
                <w:lang w:eastAsia="en-US"/>
              </w:rPr>
              <w:t xml:space="preserve"> городско</w:t>
            </w:r>
            <w:r>
              <w:rPr>
                <w:lang w:eastAsia="en-US"/>
              </w:rPr>
              <w:t>го</w:t>
            </w:r>
            <w:r w:rsidRPr="0085515F">
              <w:rPr>
                <w:lang w:eastAsia="en-US"/>
              </w:rPr>
              <w:t xml:space="preserve"> поселени</w:t>
            </w:r>
            <w:r>
              <w:rPr>
                <w:lang w:eastAsia="en-US"/>
              </w:rPr>
              <w:t>я</w:t>
            </w:r>
            <w:r w:rsidR="005A09CB">
              <w:rPr>
                <w:lang w:eastAsia="en-US"/>
              </w:rPr>
              <w:t>,</w:t>
            </w:r>
          </w:p>
          <w:p w14:paraId="7B260AED" w14:textId="77777777" w:rsidR="0085515F" w:rsidRPr="0085515F" w:rsidRDefault="0085515F" w:rsidP="0085515F">
            <w:pPr>
              <w:spacing w:line="276" w:lineRule="auto"/>
              <w:rPr>
                <w:lang w:eastAsia="en-US"/>
              </w:rPr>
            </w:pPr>
            <w:proofErr w:type="gramStart"/>
            <w:r w:rsidRPr="0085515F">
              <w:rPr>
                <w:lang w:eastAsia="en-US"/>
              </w:rPr>
              <w:t>утвержденное</w:t>
            </w:r>
            <w:proofErr w:type="gramEnd"/>
            <w:r w:rsidRPr="0085515F">
              <w:rPr>
                <w:lang w:eastAsia="en-US"/>
              </w:rPr>
              <w:t xml:space="preserve"> решением </w:t>
            </w:r>
            <w:proofErr w:type="spellStart"/>
            <w:r w:rsidRPr="0085515F">
              <w:rPr>
                <w:lang w:eastAsia="en-US"/>
              </w:rPr>
              <w:t>Алтуховского</w:t>
            </w:r>
            <w:proofErr w:type="spellEnd"/>
            <w:r w:rsidRPr="0085515F">
              <w:rPr>
                <w:lang w:eastAsia="en-US"/>
              </w:rPr>
              <w:t xml:space="preserve"> поселкового Совета </w:t>
            </w:r>
          </w:p>
          <w:p w14:paraId="7D7E32E2" w14:textId="3143E5FA" w:rsidR="0085515F" w:rsidRPr="0085515F" w:rsidRDefault="0085515F" w:rsidP="0085515F">
            <w:pPr>
              <w:spacing w:line="276" w:lineRule="auto"/>
              <w:rPr>
                <w:lang w:eastAsia="en-US"/>
              </w:rPr>
            </w:pPr>
            <w:r w:rsidRPr="0085515F">
              <w:rPr>
                <w:lang w:eastAsia="en-US"/>
              </w:rPr>
              <w:t>народных депутатов № 4-7</w:t>
            </w:r>
            <w:r>
              <w:rPr>
                <w:lang w:eastAsia="en-US"/>
              </w:rPr>
              <w:t>5</w:t>
            </w:r>
            <w:r w:rsidRPr="0085515F">
              <w:rPr>
                <w:lang w:eastAsia="en-US"/>
              </w:rPr>
              <w:t xml:space="preserve"> от 24.11.2021 г.</w:t>
            </w:r>
          </w:p>
        </w:tc>
      </w:tr>
    </w:tbl>
    <w:p w14:paraId="15FE0762" w14:textId="77777777" w:rsidR="0085515F" w:rsidRPr="005D206A" w:rsidRDefault="0085515F" w:rsidP="0064625D">
      <w:pPr>
        <w:widowControl w:val="0"/>
        <w:autoSpaceDE w:val="0"/>
        <w:autoSpaceDN w:val="0"/>
        <w:adjustRightInd w:val="0"/>
      </w:pPr>
    </w:p>
    <w:p w14:paraId="1527CB85" w14:textId="2DC98560" w:rsidR="00A84303" w:rsidRPr="00A84303" w:rsidRDefault="00EA4334" w:rsidP="00A84303">
      <w:pPr>
        <w:widowControl w:val="0"/>
        <w:tabs>
          <w:tab w:val="left" w:pos="2537"/>
        </w:tabs>
        <w:autoSpaceDE w:val="0"/>
        <w:autoSpaceDN w:val="0"/>
        <w:adjustRightInd w:val="0"/>
        <w:jc w:val="both"/>
      </w:pPr>
      <w:r w:rsidRPr="005D206A">
        <w:t xml:space="preserve">           </w:t>
      </w:r>
      <w:r w:rsidR="00A84303" w:rsidRPr="00A84303">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0085515F">
        <w:t>Алтухов</w:t>
      </w:r>
      <w:r w:rsidR="00A84303" w:rsidRPr="00A84303">
        <w:t>ского</w:t>
      </w:r>
      <w:proofErr w:type="spellEnd"/>
      <w:r w:rsidR="00A84303" w:rsidRPr="00A84303">
        <w:t xml:space="preserve"> </w:t>
      </w:r>
      <w:r w:rsidR="0085515F">
        <w:t>городского поселения</w:t>
      </w:r>
      <w:r w:rsidR="00A84303" w:rsidRPr="00A84303">
        <w:t xml:space="preserve">, </w:t>
      </w:r>
      <w:proofErr w:type="spellStart"/>
      <w:r w:rsidR="0054238A">
        <w:t>Алтуховский</w:t>
      </w:r>
      <w:proofErr w:type="spellEnd"/>
      <w:r w:rsidR="0054238A">
        <w:t xml:space="preserve"> поселковый</w:t>
      </w:r>
      <w:r w:rsidR="00A84303" w:rsidRPr="00A84303">
        <w:t xml:space="preserve"> Совет народных депутатов</w:t>
      </w:r>
    </w:p>
    <w:p w14:paraId="32B75E19" w14:textId="77777777" w:rsidR="00A84303" w:rsidRPr="00A84303" w:rsidRDefault="00A84303" w:rsidP="00A84303">
      <w:pPr>
        <w:widowControl w:val="0"/>
        <w:tabs>
          <w:tab w:val="left" w:pos="2537"/>
        </w:tabs>
        <w:autoSpaceDE w:val="0"/>
        <w:autoSpaceDN w:val="0"/>
        <w:adjustRightInd w:val="0"/>
        <w:jc w:val="both"/>
      </w:pPr>
      <w:r w:rsidRPr="00A84303">
        <w:t>РЕШИЛ:</w:t>
      </w:r>
    </w:p>
    <w:p w14:paraId="7BA19173" w14:textId="094BABE0" w:rsidR="00806AF7" w:rsidRDefault="00EA4334" w:rsidP="00EA4334">
      <w:pPr>
        <w:shd w:val="clear" w:color="auto" w:fill="FFFFFF"/>
        <w:ind w:firstLine="709"/>
        <w:jc w:val="both"/>
        <w:rPr>
          <w:bCs/>
        </w:rPr>
      </w:pPr>
      <w:r w:rsidRPr="00E71FE4">
        <w:t>1.</w:t>
      </w:r>
      <w:r w:rsidR="0054238A">
        <w:t xml:space="preserve"> </w:t>
      </w:r>
      <w:r w:rsidR="00806AF7" w:rsidRPr="00E71FE4">
        <w:t xml:space="preserve">Внести изменения в </w:t>
      </w:r>
      <w:r w:rsidR="00806AF7" w:rsidRPr="00E71FE4">
        <w:rPr>
          <w:bCs/>
        </w:rPr>
        <w:t xml:space="preserve">Положение о </w:t>
      </w:r>
      <w:r w:rsidR="00FA13D5" w:rsidRPr="00E71FE4">
        <w:rPr>
          <w:bCs/>
        </w:rPr>
        <w:t xml:space="preserve"> муниципальном земельном контроле в границах </w:t>
      </w:r>
      <w:proofErr w:type="spellStart"/>
      <w:r w:rsidR="005A09CB">
        <w:rPr>
          <w:bCs/>
          <w:lang w:eastAsia="en-US"/>
        </w:rPr>
        <w:t>Алтуховского</w:t>
      </w:r>
      <w:proofErr w:type="spellEnd"/>
      <w:r w:rsidR="005A09CB">
        <w:rPr>
          <w:bCs/>
          <w:lang w:eastAsia="en-US"/>
        </w:rPr>
        <w:t xml:space="preserve"> городского посел</w:t>
      </w:r>
      <w:r w:rsidR="0054238A">
        <w:rPr>
          <w:bCs/>
          <w:lang w:eastAsia="en-US"/>
        </w:rPr>
        <w:t>ения</w:t>
      </w:r>
      <w:r w:rsidR="00806AF7" w:rsidRPr="00E71FE4">
        <w:rPr>
          <w:bCs/>
        </w:rPr>
        <w:t xml:space="preserve">, утвержденное решением </w:t>
      </w:r>
      <w:proofErr w:type="spellStart"/>
      <w:r w:rsidR="0054238A">
        <w:rPr>
          <w:bCs/>
        </w:rPr>
        <w:t>Алтуховского</w:t>
      </w:r>
      <w:proofErr w:type="spellEnd"/>
      <w:r w:rsidR="0054238A">
        <w:rPr>
          <w:bCs/>
        </w:rPr>
        <w:t xml:space="preserve"> поселкового</w:t>
      </w:r>
      <w:r w:rsidR="00A84303">
        <w:rPr>
          <w:bCs/>
        </w:rPr>
        <w:t xml:space="preserve"> Совета народных депутатов</w:t>
      </w:r>
      <w:r w:rsidR="00806AF7" w:rsidRPr="00E71FE4">
        <w:rPr>
          <w:bCs/>
        </w:rPr>
        <w:t xml:space="preserve"> от </w:t>
      </w:r>
      <w:r w:rsidR="0054238A">
        <w:rPr>
          <w:bCs/>
        </w:rPr>
        <w:t>24</w:t>
      </w:r>
      <w:r w:rsidR="00A84303">
        <w:rPr>
          <w:bCs/>
        </w:rPr>
        <w:t>.10.2021</w:t>
      </w:r>
      <w:r w:rsidR="00670B31">
        <w:rPr>
          <w:bCs/>
        </w:rPr>
        <w:t xml:space="preserve"> </w:t>
      </w:r>
      <w:r w:rsidR="00806AF7" w:rsidRPr="00E71FE4">
        <w:rPr>
          <w:bCs/>
        </w:rPr>
        <w:t>г. №</w:t>
      </w:r>
      <w:r w:rsidR="00A84303">
        <w:rPr>
          <w:bCs/>
        </w:rPr>
        <w:t xml:space="preserve"> </w:t>
      </w:r>
      <w:r w:rsidR="0054238A">
        <w:t>4-75</w:t>
      </w:r>
      <w:r w:rsidR="005A09CB">
        <w:t>, следующие изменения</w:t>
      </w:r>
      <w:r w:rsidR="00A730A0" w:rsidRPr="00E71FE4">
        <w:rPr>
          <w:bCs/>
        </w:rPr>
        <w:t>:</w:t>
      </w:r>
    </w:p>
    <w:p w14:paraId="69D7160A" w14:textId="77777777" w:rsidR="00E71FE4" w:rsidRPr="00272735" w:rsidRDefault="00E71FE4" w:rsidP="00EA4334">
      <w:pPr>
        <w:shd w:val="clear" w:color="auto" w:fill="FFFFFF"/>
        <w:ind w:firstLine="709"/>
        <w:jc w:val="both"/>
        <w:rPr>
          <w:bCs/>
          <w:sz w:val="16"/>
          <w:szCs w:val="16"/>
        </w:rPr>
      </w:pPr>
    </w:p>
    <w:p w14:paraId="65B373C0" w14:textId="4BC858D5" w:rsidR="00C67129" w:rsidRDefault="00E9135C" w:rsidP="002258B5">
      <w:pPr>
        <w:suppressAutoHyphens/>
        <w:autoSpaceDE w:val="0"/>
        <w:ind w:firstLine="709"/>
        <w:jc w:val="both"/>
        <w:rPr>
          <w:rFonts w:eastAsia="Calibri"/>
          <w:bCs/>
        </w:rPr>
      </w:pPr>
      <w:r w:rsidRPr="0023318A">
        <w:rPr>
          <w:b/>
        </w:rPr>
        <w:t>1.</w:t>
      </w:r>
      <w:r w:rsidR="00A84303">
        <w:rPr>
          <w:b/>
        </w:rPr>
        <w:t>1</w:t>
      </w:r>
      <w:r w:rsidRPr="0023318A">
        <w:rPr>
          <w:b/>
        </w:rPr>
        <w:t>.</w:t>
      </w:r>
      <w:r w:rsidR="00A05047">
        <w:rPr>
          <w:b/>
        </w:rPr>
        <w:t xml:space="preserve"> </w:t>
      </w:r>
      <w:r w:rsidR="00FA13D5">
        <w:rPr>
          <w:rFonts w:eastAsia="Calibri"/>
          <w:b/>
          <w:bCs/>
        </w:rPr>
        <w:t>П</w:t>
      </w:r>
      <w:r w:rsidR="00FA13D5" w:rsidRPr="00E90C25">
        <w:rPr>
          <w:rFonts w:eastAsia="Calibri"/>
          <w:b/>
          <w:bCs/>
        </w:rPr>
        <w:t>риложение №</w:t>
      </w:r>
      <w:r w:rsidR="00A84303">
        <w:rPr>
          <w:rFonts w:eastAsia="Calibri"/>
          <w:b/>
          <w:bCs/>
        </w:rPr>
        <w:t>1</w:t>
      </w:r>
      <w:r w:rsidR="00FA13D5" w:rsidRPr="00E90C25">
        <w:rPr>
          <w:rFonts w:eastAsia="Calibri"/>
          <w:b/>
          <w:bCs/>
        </w:rPr>
        <w:t xml:space="preserve"> </w:t>
      </w:r>
      <w:r w:rsidR="00C86117" w:rsidRPr="00E90C25">
        <w:rPr>
          <w:rFonts w:eastAsia="Calibri"/>
          <w:b/>
          <w:bCs/>
        </w:rPr>
        <w:t xml:space="preserve"> </w:t>
      </w:r>
      <w:r w:rsidR="00FA13D5">
        <w:rPr>
          <w:rFonts w:eastAsia="Calibri"/>
          <w:b/>
          <w:bCs/>
        </w:rPr>
        <w:t>изложить в следующей редакции</w:t>
      </w:r>
      <w:r w:rsidR="003C2320">
        <w:rPr>
          <w:rFonts w:eastAsia="Calibri"/>
          <w:bCs/>
        </w:rPr>
        <w:t>:</w:t>
      </w:r>
    </w:p>
    <w:p w14:paraId="3E2C79D0" w14:textId="77777777" w:rsidR="0054238A" w:rsidRPr="00272735" w:rsidRDefault="0054238A" w:rsidP="002258B5">
      <w:pPr>
        <w:suppressAutoHyphens/>
        <w:autoSpaceDE w:val="0"/>
        <w:ind w:firstLine="709"/>
        <w:jc w:val="both"/>
        <w:rPr>
          <w:rFonts w:eastAsia="Calibri"/>
          <w:bCs/>
          <w:sz w:val="16"/>
          <w:szCs w:val="16"/>
        </w:rPr>
      </w:pPr>
    </w:p>
    <w:p w14:paraId="53679A38" w14:textId="20A2AD48" w:rsidR="0054238A" w:rsidRPr="0054238A" w:rsidRDefault="0054238A" w:rsidP="0054238A">
      <w:pPr>
        <w:jc w:val="center"/>
        <w:rPr>
          <w:b/>
        </w:rPr>
      </w:pPr>
      <w:r w:rsidRPr="0054238A">
        <w:rPr>
          <w:b/>
        </w:rPr>
        <w:t>Перечень индикаторов риска нарушения обязательных требований,</w:t>
      </w:r>
    </w:p>
    <w:p w14:paraId="6363F095" w14:textId="77777777" w:rsidR="005A09CB" w:rsidRDefault="0054238A" w:rsidP="0054238A">
      <w:pPr>
        <w:jc w:val="center"/>
        <w:rPr>
          <w:b/>
        </w:rPr>
      </w:pPr>
      <w:r w:rsidRPr="0054238A">
        <w:rPr>
          <w:b/>
        </w:rPr>
        <w:t xml:space="preserve">используемых </w:t>
      </w:r>
      <w:r>
        <w:rPr>
          <w:b/>
        </w:rPr>
        <w:t xml:space="preserve">для определения необходимости  проведения  внеплановых проверок </w:t>
      </w:r>
      <w:r w:rsidRPr="0054238A">
        <w:rPr>
          <w:b/>
        </w:rPr>
        <w:t xml:space="preserve">при осуществлении </w:t>
      </w:r>
      <w:proofErr w:type="spellStart"/>
      <w:r w:rsidR="005A09CB">
        <w:rPr>
          <w:b/>
        </w:rPr>
        <w:t>Алтуховской</w:t>
      </w:r>
      <w:proofErr w:type="spellEnd"/>
      <w:r w:rsidR="005A09CB">
        <w:rPr>
          <w:b/>
        </w:rPr>
        <w:t xml:space="preserve"> поселковой администрации </w:t>
      </w:r>
    </w:p>
    <w:p w14:paraId="697BF4B4" w14:textId="6D96E0A6" w:rsidR="0054238A" w:rsidRPr="005A09CB" w:rsidRDefault="0054238A" w:rsidP="0054238A">
      <w:pPr>
        <w:jc w:val="center"/>
        <w:rPr>
          <w:b/>
        </w:rPr>
      </w:pPr>
      <w:r w:rsidRPr="0054238A">
        <w:rPr>
          <w:b/>
        </w:rPr>
        <w:t xml:space="preserve">муниципального </w:t>
      </w:r>
      <w:r w:rsidR="005A09CB">
        <w:rPr>
          <w:b/>
        </w:rPr>
        <w:t>земельного</w:t>
      </w:r>
      <w:r w:rsidRPr="0054238A">
        <w:rPr>
          <w:b/>
        </w:rPr>
        <w:t xml:space="preserve"> контроля</w:t>
      </w:r>
      <w:r w:rsidR="005A09CB">
        <w:rPr>
          <w:b/>
        </w:rPr>
        <w:t xml:space="preserve"> в границах </w:t>
      </w:r>
      <w:proofErr w:type="spellStart"/>
      <w:r w:rsidR="005A09CB">
        <w:rPr>
          <w:b/>
        </w:rPr>
        <w:t>Алтуховского</w:t>
      </w:r>
      <w:proofErr w:type="spellEnd"/>
      <w:r w:rsidR="005A09CB">
        <w:rPr>
          <w:b/>
        </w:rPr>
        <w:t xml:space="preserve"> городского поселения.</w:t>
      </w:r>
    </w:p>
    <w:p w14:paraId="5035326B" w14:textId="77777777" w:rsidR="005A09CB" w:rsidRPr="00272735" w:rsidRDefault="007E69C4" w:rsidP="007E433B">
      <w:pPr>
        <w:widowControl w:val="0"/>
        <w:suppressAutoHyphens/>
        <w:autoSpaceDE w:val="0"/>
        <w:jc w:val="both"/>
        <w:rPr>
          <w:rFonts w:eastAsia="Calibri"/>
          <w:bCs/>
          <w:sz w:val="16"/>
          <w:szCs w:val="16"/>
          <w:lang w:eastAsia="zh-CN"/>
        </w:rPr>
      </w:pPr>
      <w:r>
        <w:rPr>
          <w:rFonts w:eastAsia="Calibri"/>
          <w:bCs/>
          <w:lang w:eastAsia="zh-CN"/>
        </w:rPr>
        <w:t xml:space="preserve">    </w:t>
      </w:r>
    </w:p>
    <w:p w14:paraId="7621794A" w14:textId="364CB096" w:rsidR="007E69C4" w:rsidRDefault="005A09CB" w:rsidP="007E69C4">
      <w:pPr>
        <w:widowControl w:val="0"/>
        <w:suppressAutoHyphens/>
        <w:autoSpaceDE w:val="0"/>
        <w:jc w:val="both"/>
      </w:pPr>
      <w:r>
        <w:rPr>
          <w:rFonts w:eastAsia="Calibri"/>
          <w:bCs/>
          <w:lang w:eastAsia="zh-CN"/>
        </w:rPr>
        <w:tab/>
      </w:r>
      <w:r w:rsidR="007E69C4">
        <w:t>1</w:t>
      </w:r>
      <w:r>
        <w:t>. П</w:t>
      </w:r>
      <w:r w:rsidR="007E69C4">
        <w:t>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w:t>
      </w:r>
      <w:r>
        <w:t>ия, более чем на 10%.</w:t>
      </w:r>
    </w:p>
    <w:p w14:paraId="6085E063" w14:textId="77777777" w:rsidR="005A09CB" w:rsidRDefault="005A09CB" w:rsidP="007E69C4">
      <w:pPr>
        <w:widowControl w:val="0"/>
        <w:suppressAutoHyphens/>
        <w:autoSpaceDE w:val="0"/>
        <w:jc w:val="both"/>
      </w:pPr>
      <w:r>
        <w:tab/>
      </w:r>
      <w:r w:rsidR="007E69C4">
        <w:t>2</w:t>
      </w:r>
      <w:r>
        <w:t>. О</w:t>
      </w:r>
      <w:r w:rsidR="007E69C4">
        <w:t>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w:t>
      </w:r>
      <w:r>
        <w:t>ия, более чем на 20 сантиметров.</w:t>
      </w:r>
      <w:r w:rsidR="007E69C4">
        <w:t xml:space="preserve"> </w:t>
      </w:r>
    </w:p>
    <w:p w14:paraId="7D36F215" w14:textId="16424DD4" w:rsidR="007E69C4" w:rsidRDefault="005A09CB" w:rsidP="007E69C4">
      <w:pPr>
        <w:widowControl w:val="0"/>
        <w:suppressAutoHyphens/>
        <w:autoSpaceDE w:val="0"/>
        <w:jc w:val="both"/>
      </w:pPr>
      <w:r>
        <w:tab/>
      </w:r>
      <w:r w:rsidR="007E69C4">
        <w:t>3</w:t>
      </w:r>
      <w:r>
        <w:t xml:space="preserve">. </w:t>
      </w:r>
      <w:proofErr w:type="gramStart"/>
      <w:r>
        <w:t>О</w:t>
      </w:r>
      <w:r w:rsidR="007E69C4">
        <w:t>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Методическое пособие подготовлено Лабораторией территориального развития «Мост» 55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w:t>
      </w:r>
      <w:proofErr w:type="gramEnd"/>
      <w:r w:rsidR="007E69C4">
        <w:t xml:space="preserve"> </w:t>
      </w:r>
      <w:proofErr w:type="gramStart"/>
      <w:r w:rsidR="007E69C4">
        <w:t>реестре</w:t>
      </w:r>
      <w:proofErr w:type="gramEnd"/>
      <w:r w:rsidR="007E69C4">
        <w:t xml:space="preserve"> недвижимости, архивах органа местного самоуправлен</w:t>
      </w:r>
      <w:r>
        <w:t>ия, более чем на 40 сантиметров.</w:t>
      </w:r>
      <w:r w:rsidR="007E69C4">
        <w:t xml:space="preserve"> </w:t>
      </w:r>
    </w:p>
    <w:p w14:paraId="03B759CE" w14:textId="0D3E1D62" w:rsidR="005A09CB" w:rsidRDefault="005A09CB" w:rsidP="007E69C4">
      <w:pPr>
        <w:widowControl w:val="0"/>
        <w:suppressAutoHyphens/>
        <w:autoSpaceDE w:val="0"/>
        <w:jc w:val="both"/>
      </w:pPr>
      <w:r>
        <w:tab/>
      </w:r>
      <w:r w:rsidR="007E69C4">
        <w:t>4</w:t>
      </w:r>
      <w:r>
        <w:t xml:space="preserve">. </w:t>
      </w:r>
      <w:proofErr w:type="gramStart"/>
      <w:r>
        <w:t>О</w:t>
      </w:r>
      <w:r w:rsidR="007E69C4">
        <w:t xml:space="preserve">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 границы </w:t>
      </w:r>
      <w:r w:rsidR="007E69C4">
        <w:lastRenderedPageBreak/>
        <w:t>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w:t>
      </w:r>
      <w:r>
        <w:t>ия, более чем на 50 сантиметров.</w:t>
      </w:r>
      <w:r w:rsidR="007E69C4">
        <w:t xml:space="preserve"> </w:t>
      </w:r>
      <w:proofErr w:type="gramEnd"/>
    </w:p>
    <w:p w14:paraId="3FF2068A" w14:textId="2E97A7CC" w:rsidR="007E69C4" w:rsidRDefault="005A09CB" w:rsidP="007E69C4">
      <w:pPr>
        <w:widowControl w:val="0"/>
        <w:suppressAutoHyphens/>
        <w:autoSpaceDE w:val="0"/>
        <w:jc w:val="both"/>
      </w:pPr>
      <w:r>
        <w:tab/>
        <w:t>5.</w:t>
      </w:r>
      <w:r w:rsidR="009311D7">
        <w:t xml:space="preserve"> </w:t>
      </w:r>
      <w:proofErr w:type="gramStart"/>
      <w:r w:rsidR="009311D7">
        <w:t>О</w:t>
      </w:r>
      <w:r w:rsidR="007E69C4">
        <w:t>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w:t>
      </w:r>
      <w:r w:rsidR="009311D7">
        <w:t>правления, более чем</w:t>
      </w:r>
      <w:proofErr w:type="gramEnd"/>
      <w:r w:rsidR="009311D7">
        <w:t xml:space="preserve"> на 1 метра.</w:t>
      </w:r>
    </w:p>
    <w:p w14:paraId="42F1C02A" w14:textId="09E61A1E" w:rsidR="007E69C4" w:rsidRDefault="009311D7" w:rsidP="007E69C4">
      <w:pPr>
        <w:widowControl w:val="0"/>
        <w:suppressAutoHyphens/>
        <w:autoSpaceDE w:val="0"/>
        <w:jc w:val="both"/>
      </w:pPr>
      <w:r>
        <w:t xml:space="preserve"> </w:t>
      </w:r>
      <w:r>
        <w:tab/>
        <w:t>6. О</w:t>
      </w:r>
      <w:r w:rsidR="007E69C4">
        <w:t>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w:t>
      </w:r>
      <w:r>
        <w:t>авления, более чем на 5 метров.</w:t>
      </w:r>
    </w:p>
    <w:p w14:paraId="4F65D18A" w14:textId="780A835A" w:rsidR="007E69C4" w:rsidRDefault="009311D7" w:rsidP="007E69C4">
      <w:pPr>
        <w:widowControl w:val="0"/>
        <w:suppressAutoHyphens/>
        <w:autoSpaceDE w:val="0"/>
        <w:jc w:val="both"/>
      </w:pPr>
      <w:r>
        <w:tab/>
        <w:t>7. О</w:t>
      </w:r>
      <w:r w:rsidR="007E69C4">
        <w:t>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w:t>
      </w:r>
      <w:r>
        <w:t>авления, более чем на 10 метров.</w:t>
      </w:r>
    </w:p>
    <w:p w14:paraId="10248383" w14:textId="721C76A4" w:rsidR="007E69C4" w:rsidRDefault="007E69C4" w:rsidP="007E69C4">
      <w:pPr>
        <w:widowControl w:val="0"/>
        <w:suppressAutoHyphens/>
        <w:autoSpaceDE w:val="0"/>
        <w:jc w:val="both"/>
      </w:pPr>
      <w:r>
        <w:t xml:space="preserve"> </w:t>
      </w:r>
      <w:r w:rsidR="009311D7">
        <w:tab/>
      </w:r>
      <w:r>
        <w:t>8</w:t>
      </w:r>
      <w:r w:rsidR="009311D7">
        <w:t>.</w:t>
      </w:r>
      <w:r>
        <w:t xml:space="preserve"> </w:t>
      </w:r>
      <w:r w:rsidR="009311D7">
        <w:t>О</w:t>
      </w:r>
      <w:r>
        <w:t xml:space="preserve">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14:paraId="63D5ED0A" w14:textId="17893E73" w:rsidR="007E69C4" w:rsidRDefault="00670B31" w:rsidP="007E69C4">
      <w:pPr>
        <w:widowControl w:val="0"/>
        <w:suppressAutoHyphens/>
        <w:autoSpaceDE w:val="0"/>
        <w:jc w:val="both"/>
      </w:pPr>
      <w:r>
        <w:tab/>
        <w:t xml:space="preserve">9. </w:t>
      </w:r>
      <w:bookmarkStart w:id="0" w:name="_GoBack"/>
      <w:bookmarkEnd w:id="0"/>
      <w:r>
        <w:t>И</w:t>
      </w:r>
      <w:r w:rsidR="007E69C4">
        <w:t xml:space="preserve">стечение одного года </w:t>
      </w:r>
      <w:proofErr w:type="gramStart"/>
      <w:r w:rsidR="007E69C4">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007E69C4">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w:t>
      </w:r>
      <w:r w:rsidR="009311D7">
        <w:t>льскохозяйственного назначения.</w:t>
      </w:r>
    </w:p>
    <w:p w14:paraId="20F3782B" w14:textId="648CCEF4" w:rsidR="007E69C4" w:rsidRDefault="009311D7" w:rsidP="007E69C4">
      <w:pPr>
        <w:widowControl w:val="0"/>
        <w:suppressAutoHyphens/>
        <w:autoSpaceDE w:val="0"/>
        <w:jc w:val="both"/>
      </w:pPr>
      <w:r>
        <w:tab/>
        <w:t xml:space="preserve">10. </w:t>
      </w:r>
      <w:proofErr w:type="gramStart"/>
      <w:r>
        <w:t>Н</w:t>
      </w:r>
      <w:r w:rsidR="007E69C4">
        <w:t>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Методическое пособие подготовлено Лабораторией территориального развития «Мост» 56 на использование земельного участка без его предоставления и установления сервитута,</w:t>
      </w:r>
      <w:r>
        <w:t xml:space="preserve"> проектной</w:t>
      </w:r>
      <w:proofErr w:type="gramEnd"/>
      <w:r>
        <w:t xml:space="preserve"> документацией и др.).</w:t>
      </w:r>
      <w:r w:rsidR="007E69C4">
        <w:t xml:space="preserve"> </w:t>
      </w:r>
    </w:p>
    <w:p w14:paraId="3755D3CD" w14:textId="72A6FAA0" w:rsidR="007E69C4" w:rsidRDefault="009311D7" w:rsidP="007E69C4">
      <w:pPr>
        <w:widowControl w:val="0"/>
        <w:suppressAutoHyphens/>
        <w:autoSpaceDE w:val="0"/>
        <w:jc w:val="both"/>
      </w:pPr>
      <w:r>
        <w:tab/>
      </w:r>
      <w:r w:rsidR="007E69C4">
        <w:t>11</w:t>
      </w:r>
      <w:r>
        <w:t>. И</w:t>
      </w:r>
      <w:r w:rsidR="007E69C4">
        <w:t>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w:t>
      </w:r>
      <w:r>
        <w:t>мости.</w:t>
      </w:r>
      <w:r w:rsidR="007E69C4">
        <w:t xml:space="preserve"> </w:t>
      </w:r>
    </w:p>
    <w:p w14:paraId="72AB3291" w14:textId="1EB6A1D3" w:rsidR="007E69C4" w:rsidRDefault="009311D7" w:rsidP="007E69C4">
      <w:pPr>
        <w:widowControl w:val="0"/>
        <w:suppressAutoHyphens/>
        <w:autoSpaceDE w:val="0"/>
        <w:jc w:val="both"/>
        <w:rPr>
          <w:rFonts w:eastAsia="Calibri"/>
          <w:bCs/>
          <w:lang w:eastAsia="zh-CN"/>
        </w:rPr>
      </w:pPr>
      <w:r>
        <w:tab/>
      </w:r>
      <w:r w:rsidR="007E69C4">
        <w:t>12</w:t>
      </w:r>
      <w:r>
        <w:t>.</w:t>
      </w:r>
      <w:r w:rsidR="007E69C4">
        <w:t xml:space="preserve"> </w:t>
      </w:r>
      <w:r>
        <w:t>О</w:t>
      </w:r>
      <w:r w:rsidR="007E69C4">
        <w:t>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E946379" w14:textId="77777777" w:rsidR="00272735" w:rsidRDefault="007E69C4" w:rsidP="00272735">
      <w:pPr>
        <w:spacing w:line="276" w:lineRule="auto"/>
        <w:ind w:left="567"/>
        <w:jc w:val="both"/>
        <w:rPr>
          <w:sz w:val="16"/>
          <w:szCs w:val="16"/>
        </w:rPr>
      </w:pPr>
      <w:r>
        <w:t xml:space="preserve">  </w:t>
      </w:r>
    </w:p>
    <w:p w14:paraId="08475250" w14:textId="0DB8E90F" w:rsidR="00272735" w:rsidRPr="00272735" w:rsidRDefault="00272735" w:rsidP="00272735">
      <w:pPr>
        <w:spacing w:line="276" w:lineRule="auto"/>
        <w:ind w:left="567"/>
        <w:jc w:val="both"/>
        <w:rPr>
          <w:color w:val="000000"/>
        </w:rPr>
      </w:pPr>
      <w:r w:rsidRPr="00272735">
        <w:rPr>
          <w:color w:val="000000"/>
        </w:rPr>
        <w:tab/>
        <w:t>2. Данное решение опубликовать (обнародовать) в установленном порядке.</w:t>
      </w:r>
    </w:p>
    <w:p w14:paraId="332D6AA8" w14:textId="49BE0542" w:rsidR="00272735" w:rsidRPr="00272735" w:rsidRDefault="00272735" w:rsidP="00272735">
      <w:pPr>
        <w:spacing w:line="276" w:lineRule="auto"/>
        <w:ind w:left="142"/>
        <w:jc w:val="both"/>
        <w:rPr>
          <w:color w:val="000000"/>
        </w:rPr>
      </w:pPr>
      <w:r w:rsidRPr="00272735">
        <w:rPr>
          <w:color w:val="000000"/>
        </w:rPr>
        <w:tab/>
        <w:t>3. Настоящее решение  вступает в силу после его официального опубликования (обнародования).</w:t>
      </w:r>
    </w:p>
    <w:p w14:paraId="70616D38" w14:textId="77777777" w:rsidR="00272735" w:rsidRPr="00272735" w:rsidRDefault="00272735" w:rsidP="00272735">
      <w:pPr>
        <w:autoSpaceDE w:val="0"/>
        <w:ind w:firstLine="567"/>
      </w:pPr>
    </w:p>
    <w:p w14:paraId="3DD36502" w14:textId="286B0E04" w:rsidR="00272735" w:rsidRPr="00272735" w:rsidRDefault="00272735" w:rsidP="00272735">
      <w:pPr>
        <w:jc w:val="both"/>
      </w:pPr>
      <w:r>
        <w:tab/>
      </w:r>
      <w:r w:rsidRPr="00272735">
        <w:t xml:space="preserve">Глава </w:t>
      </w:r>
      <w:proofErr w:type="spellStart"/>
      <w:r w:rsidRPr="00272735">
        <w:t>Алтуховского</w:t>
      </w:r>
      <w:proofErr w:type="spellEnd"/>
      <w:r w:rsidRPr="00272735">
        <w:t xml:space="preserve"> </w:t>
      </w:r>
    </w:p>
    <w:p w14:paraId="2CBFCF60" w14:textId="7EAC05E5" w:rsidR="007E69C4" w:rsidRPr="00272735" w:rsidRDefault="00272735" w:rsidP="00272735">
      <w:pPr>
        <w:widowControl w:val="0"/>
        <w:autoSpaceDE w:val="0"/>
        <w:autoSpaceDN w:val="0"/>
        <w:adjustRightInd w:val="0"/>
        <w:ind w:right="-86"/>
      </w:pPr>
      <w:r>
        <w:tab/>
      </w:r>
      <w:r w:rsidRPr="00272735">
        <w:t xml:space="preserve">городского поселения                                        </w:t>
      </w:r>
      <w:r w:rsidRPr="00272735">
        <w:tab/>
      </w:r>
      <w:r w:rsidRPr="00272735">
        <w:tab/>
      </w:r>
      <w:r w:rsidRPr="00272735">
        <w:tab/>
        <w:t xml:space="preserve">     В.А. Березин                  </w:t>
      </w:r>
    </w:p>
    <w:sectPr w:rsidR="007E69C4" w:rsidRPr="00272735" w:rsidSect="00670B31">
      <w:headerReference w:type="even" r:id="rId9"/>
      <w:headerReference w:type="default" r:id="rId10"/>
      <w:pgSz w:w="11906" w:h="16838"/>
      <w:pgMar w:top="851" w:right="851" w:bottom="851"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73A32" w14:textId="77777777" w:rsidR="003D0BC7" w:rsidRDefault="003D0BC7" w:rsidP="00D03C14">
      <w:r>
        <w:separator/>
      </w:r>
    </w:p>
  </w:endnote>
  <w:endnote w:type="continuationSeparator" w:id="0">
    <w:p w14:paraId="4C05BA7B" w14:textId="77777777" w:rsidR="003D0BC7" w:rsidRDefault="003D0BC7"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252B" w14:textId="77777777" w:rsidR="003D0BC7" w:rsidRDefault="003D0BC7" w:rsidP="00D03C14">
      <w:r>
        <w:separator/>
      </w:r>
    </w:p>
  </w:footnote>
  <w:footnote w:type="continuationSeparator" w:id="0">
    <w:p w14:paraId="0C2A0996" w14:textId="77777777" w:rsidR="003D0BC7" w:rsidRDefault="003D0BC7"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3E3D4A"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3E3D4A" w:rsidRDefault="003E3D4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64394EFA" w:rsidR="003E3D4A"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C4C71">
      <w:rPr>
        <w:rStyle w:val="afb"/>
        <w:noProof/>
      </w:rPr>
      <w:t>2</w:t>
    </w:r>
    <w:r>
      <w:rPr>
        <w:rStyle w:val="afb"/>
      </w:rPr>
      <w:fldChar w:fldCharType="end"/>
    </w:r>
  </w:p>
  <w:p w14:paraId="3E85C035" w14:textId="77777777" w:rsidR="003E3D4A" w:rsidRDefault="003E3D4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3D0C91"/>
    <w:multiLevelType w:val="hybridMultilevel"/>
    <w:tmpl w:val="FC60B0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15472"/>
    <w:rsid w:val="00050612"/>
    <w:rsid w:val="00085389"/>
    <w:rsid w:val="000B0298"/>
    <w:rsid w:val="00106E8A"/>
    <w:rsid w:val="00110CFC"/>
    <w:rsid w:val="00124FAE"/>
    <w:rsid w:val="001359F9"/>
    <w:rsid w:val="00136BA0"/>
    <w:rsid w:val="001433F3"/>
    <w:rsid w:val="00194743"/>
    <w:rsid w:val="001D5FED"/>
    <w:rsid w:val="001E08D5"/>
    <w:rsid w:val="001E681B"/>
    <w:rsid w:val="001F2430"/>
    <w:rsid w:val="002258B5"/>
    <w:rsid w:val="00227CDA"/>
    <w:rsid w:val="0023318A"/>
    <w:rsid w:val="00254E36"/>
    <w:rsid w:val="00272735"/>
    <w:rsid w:val="002815D9"/>
    <w:rsid w:val="002A4F5D"/>
    <w:rsid w:val="002B2724"/>
    <w:rsid w:val="002B5133"/>
    <w:rsid w:val="003175D0"/>
    <w:rsid w:val="00324674"/>
    <w:rsid w:val="0033290F"/>
    <w:rsid w:val="003C2320"/>
    <w:rsid w:val="003D0BC7"/>
    <w:rsid w:val="003E3D4A"/>
    <w:rsid w:val="0040656E"/>
    <w:rsid w:val="004166B6"/>
    <w:rsid w:val="004655C6"/>
    <w:rsid w:val="004C4A39"/>
    <w:rsid w:val="004C4C71"/>
    <w:rsid w:val="0054238A"/>
    <w:rsid w:val="00554377"/>
    <w:rsid w:val="00565D19"/>
    <w:rsid w:val="00575D27"/>
    <w:rsid w:val="005772B1"/>
    <w:rsid w:val="005838C5"/>
    <w:rsid w:val="005842B3"/>
    <w:rsid w:val="00593AB3"/>
    <w:rsid w:val="005A09CB"/>
    <w:rsid w:val="005D206A"/>
    <w:rsid w:val="006239C9"/>
    <w:rsid w:val="00631449"/>
    <w:rsid w:val="0064625D"/>
    <w:rsid w:val="00670B31"/>
    <w:rsid w:val="00681C22"/>
    <w:rsid w:val="006A0C7C"/>
    <w:rsid w:val="006A1D78"/>
    <w:rsid w:val="006D1ED3"/>
    <w:rsid w:val="006E77E1"/>
    <w:rsid w:val="0070344A"/>
    <w:rsid w:val="007100F8"/>
    <w:rsid w:val="00710C78"/>
    <w:rsid w:val="007420C2"/>
    <w:rsid w:val="00764AD9"/>
    <w:rsid w:val="00771534"/>
    <w:rsid w:val="0078268F"/>
    <w:rsid w:val="007B2586"/>
    <w:rsid w:val="007D0A74"/>
    <w:rsid w:val="007E0B6B"/>
    <w:rsid w:val="007E433B"/>
    <w:rsid w:val="007E5EF5"/>
    <w:rsid w:val="007E69C4"/>
    <w:rsid w:val="007F3723"/>
    <w:rsid w:val="007F64B0"/>
    <w:rsid w:val="0080447A"/>
    <w:rsid w:val="00806AF7"/>
    <w:rsid w:val="00842301"/>
    <w:rsid w:val="0085515F"/>
    <w:rsid w:val="008629D3"/>
    <w:rsid w:val="008A742C"/>
    <w:rsid w:val="008F45CA"/>
    <w:rsid w:val="0092168A"/>
    <w:rsid w:val="00922A75"/>
    <w:rsid w:val="009311D7"/>
    <w:rsid w:val="00935631"/>
    <w:rsid w:val="0096321F"/>
    <w:rsid w:val="009A7FF1"/>
    <w:rsid w:val="009D07EB"/>
    <w:rsid w:val="009D7429"/>
    <w:rsid w:val="009F5B21"/>
    <w:rsid w:val="00A05047"/>
    <w:rsid w:val="00A05E33"/>
    <w:rsid w:val="00A53E66"/>
    <w:rsid w:val="00A730A0"/>
    <w:rsid w:val="00A84303"/>
    <w:rsid w:val="00A8683F"/>
    <w:rsid w:val="00AA267E"/>
    <w:rsid w:val="00AA743E"/>
    <w:rsid w:val="00AB1A4B"/>
    <w:rsid w:val="00AB2E32"/>
    <w:rsid w:val="00AE0B87"/>
    <w:rsid w:val="00B26295"/>
    <w:rsid w:val="00B302D9"/>
    <w:rsid w:val="00B35BEE"/>
    <w:rsid w:val="00B5384B"/>
    <w:rsid w:val="00B75083"/>
    <w:rsid w:val="00B93F9D"/>
    <w:rsid w:val="00BD215F"/>
    <w:rsid w:val="00C4165E"/>
    <w:rsid w:val="00C67129"/>
    <w:rsid w:val="00C71C2C"/>
    <w:rsid w:val="00C86117"/>
    <w:rsid w:val="00CB6D11"/>
    <w:rsid w:val="00CC6808"/>
    <w:rsid w:val="00CD089C"/>
    <w:rsid w:val="00CE5A1C"/>
    <w:rsid w:val="00D03C14"/>
    <w:rsid w:val="00D24E5B"/>
    <w:rsid w:val="00D353C4"/>
    <w:rsid w:val="00D64CAC"/>
    <w:rsid w:val="00DA7436"/>
    <w:rsid w:val="00DC3713"/>
    <w:rsid w:val="00E449BB"/>
    <w:rsid w:val="00E6304D"/>
    <w:rsid w:val="00E71FE4"/>
    <w:rsid w:val="00E90C25"/>
    <w:rsid w:val="00E9135C"/>
    <w:rsid w:val="00EA4334"/>
    <w:rsid w:val="00EB4243"/>
    <w:rsid w:val="00F5162F"/>
    <w:rsid w:val="00F55EBA"/>
    <w:rsid w:val="00F7305F"/>
    <w:rsid w:val="00F86223"/>
    <w:rsid w:val="00FA13D5"/>
    <w:rsid w:val="00FA5CD4"/>
    <w:rsid w:val="00FD4A5E"/>
    <w:rsid w:val="00FF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Body Text Indent"/>
    <w:basedOn w:val="a"/>
    <w:link w:val="aff4"/>
    <w:uiPriority w:val="99"/>
    <w:semiHidden/>
    <w:unhideWhenUsed/>
    <w:rsid w:val="0064625D"/>
    <w:pPr>
      <w:spacing w:after="120"/>
      <w:ind w:left="283"/>
    </w:pPr>
  </w:style>
  <w:style w:type="character" w:customStyle="1" w:styleId="aff4">
    <w:name w:val="Основной текст с отступом Знак"/>
    <w:basedOn w:val="a1"/>
    <w:link w:val="aff3"/>
    <w:uiPriority w:val="99"/>
    <w:semiHidden/>
    <w:rsid w:val="0064625D"/>
    <w:rPr>
      <w:rFonts w:ascii="Times New Roman" w:eastAsia="Times New Roman" w:hAnsi="Times New Roman" w:cs="Times New Roman"/>
      <w:sz w:val="24"/>
      <w:szCs w:val="24"/>
      <w:lang w:eastAsia="ru-RU"/>
    </w:rPr>
  </w:style>
  <w:style w:type="table" w:styleId="aff5">
    <w:name w:val="Table Grid"/>
    <w:basedOn w:val="a2"/>
    <w:uiPriority w:val="39"/>
    <w:rsid w:val="00646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E71FE4"/>
    <w:pPr>
      <w:ind w:left="720"/>
      <w:contextualSpacing/>
    </w:pPr>
  </w:style>
  <w:style w:type="table" w:customStyle="1" w:styleId="17">
    <w:name w:val="Сетка таблицы1"/>
    <w:basedOn w:val="a2"/>
    <w:uiPriority w:val="99"/>
    <w:rsid w:val="008551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Body Text Indent"/>
    <w:basedOn w:val="a"/>
    <w:link w:val="aff4"/>
    <w:uiPriority w:val="99"/>
    <w:semiHidden/>
    <w:unhideWhenUsed/>
    <w:rsid w:val="0064625D"/>
    <w:pPr>
      <w:spacing w:after="120"/>
      <w:ind w:left="283"/>
    </w:pPr>
  </w:style>
  <w:style w:type="character" w:customStyle="1" w:styleId="aff4">
    <w:name w:val="Основной текст с отступом Знак"/>
    <w:basedOn w:val="a1"/>
    <w:link w:val="aff3"/>
    <w:uiPriority w:val="99"/>
    <w:semiHidden/>
    <w:rsid w:val="0064625D"/>
    <w:rPr>
      <w:rFonts w:ascii="Times New Roman" w:eastAsia="Times New Roman" w:hAnsi="Times New Roman" w:cs="Times New Roman"/>
      <w:sz w:val="24"/>
      <w:szCs w:val="24"/>
      <w:lang w:eastAsia="ru-RU"/>
    </w:rPr>
  </w:style>
  <w:style w:type="table" w:styleId="aff5">
    <w:name w:val="Table Grid"/>
    <w:basedOn w:val="a2"/>
    <w:uiPriority w:val="39"/>
    <w:rsid w:val="00646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E71FE4"/>
    <w:pPr>
      <w:ind w:left="720"/>
      <w:contextualSpacing/>
    </w:pPr>
  </w:style>
  <w:style w:type="table" w:customStyle="1" w:styleId="17">
    <w:name w:val="Сетка таблицы1"/>
    <w:basedOn w:val="a2"/>
    <w:uiPriority w:val="99"/>
    <w:rsid w:val="008551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2463">
      <w:bodyDiv w:val="1"/>
      <w:marLeft w:val="0"/>
      <w:marRight w:val="0"/>
      <w:marTop w:val="0"/>
      <w:marBottom w:val="0"/>
      <w:divBdr>
        <w:top w:val="none" w:sz="0" w:space="0" w:color="auto"/>
        <w:left w:val="none" w:sz="0" w:space="0" w:color="auto"/>
        <w:bottom w:val="none" w:sz="0" w:space="0" w:color="auto"/>
        <w:right w:val="none" w:sz="0" w:space="0" w:color="auto"/>
      </w:divBdr>
    </w:div>
    <w:div w:id="818838579">
      <w:bodyDiv w:val="1"/>
      <w:marLeft w:val="0"/>
      <w:marRight w:val="0"/>
      <w:marTop w:val="0"/>
      <w:marBottom w:val="0"/>
      <w:divBdr>
        <w:top w:val="none" w:sz="0" w:space="0" w:color="auto"/>
        <w:left w:val="none" w:sz="0" w:space="0" w:color="auto"/>
        <w:bottom w:val="none" w:sz="0" w:space="0" w:color="auto"/>
        <w:right w:val="none" w:sz="0" w:space="0" w:color="auto"/>
      </w:divBdr>
    </w:div>
    <w:div w:id="20692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73D1-BC8C-484F-BC7A-88BCE982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2023-11-09T07:18:00Z</cp:lastPrinted>
  <dcterms:created xsi:type="dcterms:W3CDTF">2023-11-07T13:41:00Z</dcterms:created>
  <dcterms:modified xsi:type="dcterms:W3CDTF">2023-11-09T07:18:00Z</dcterms:modified>
</cp:coreProperties>
</file>