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BF66" w14:textId="77777777" w:rsidR="006770E2" w:rsidRDefault="00000000">
      <w:pPr>
        <w:widowControl/>
        <w:ind w:firstLine="709"/>
        <w:contextualSpacing/>
        <w:jc w:val="right"/>
        <w:rPr>
          <w:rFonts w:ascii="PT Astra Serif" w:hAnsi="PT Astra Serif"/>
          <w:sz w:val="26"/>
          <w:szCs w:val="26"/>
        </w:rPr>
      </w:pPr>
      <w:r>
        <w:rPr>
          <w:rFonts w:ascii="PT Astra Serif" w:hAnsi="PT Astra Serif"/>
          <w:sz w:val="26"/>
          <w:szCs w:val="26"/>
        </w:rPr>
        <w:t>Приложение к проекту решения</w:t>
      </w:r>
    </w:p>
    <w:p w14:paraId="231783A6" w14:textId="77777777" w:rsidR="006770E2" w:rsidRDefault="00000000">
      <w:pPr>
        <w:widowControl/>
        <w:ind w:firstLine="709"/>
        <w:contextualSpacing/>
        <w:jc w:val="right"/>
        <w:rPr>
          <w:rFonts w:ascii="PT Astra Serif" w:hAnsi="PT Astra Serif"/>
          <w:sz w:val="26"/>
          <w:szCs w:val="26"/>
        </w:rPr>
      </w:pPr>
      <w:r>
        <w:rPr>
          <w:rFonts w:ascii="PT Astra Serif" w:hAnsi="PT Astra Serif"/>
          <w:sz w:val="26"/>
          <w:szCs w:val="26"/>
        </w:rPr>
        <w:t>Алешинского сельского Совета</w:t>
      </w:r>
    </w:p>
    <w:p w14:paraId="582237BE" w14:textId="77777777" w:rsidR="006770E2" w:rsidRDefault="00000000">
      <w:pPr>
        <w:widowControl/>
        <w:ind w:firstLine="709"/>
        <w:contextualSpacing/>
        <w:jc w:val="right"/>
        <w:rPr>
          <w:rFonts w:ascii="PT Astra Serif" w:hAnsi="PT Astra Serif"/>
          <w:sz w:val="26"/>
          <w:szCs w:val="26"/>
        </w:rPr>
      </w:pPr>
      <w:r>
        <w:rPr>
          <w:rFonts w:ascii="PT Astra Serif" w:hAnsi="PT Astra Serif"/>
          <w:sz w:val="26"/>
          <w:szCs w:val="26"/>
        </w:rPr>
        <w:t xml:space="preserve">народных депутатов </w:t>
      </w:r>
    </w:p>
    <w:p w14:paraId="33C155F5" w14:textId="77777777" w:rsidR="006770E2" w:rsidRDefault="00000000">
      <w:pPr>
        <w:widowControl/>
        <w:ind w:firstLine="709"/>
        <w:contextualSpacing/>
        <w:jc w:val="right"/>
        <w:rPr>
          <w:rFonts w:ascii="PT Astra Serif" w:hAnsi="PT Astra Serif"/>
          <w:sz w:val="26"/>
          <w:szCs w:val="26"/>
        </w:rPr>
      </w:pPr>
      <w:r>
        <w:rPr>
          <w:rFonts w:ascii="PT Astra Serif" w:hAnsi="PT Astra Serif"/>
          <w:sz w:val="26"/>
          <w:szCs w:val="26"/>
        </w:rPr>
        <w:t>от 00.00.0000 года № _________</w:t>
      </w:r>
    </w:p>
    <w:p w14:paraId="1B0B5AFE" w14:textId="77777777" w:rsidR="006770E2" w:rsidRDefault="006770E2">
      <w:pPr>
        <w:ind w:firstLine="709"/>
        <w:contextualSpacing/>
        <w:rPr>
          <w:rFonts w:ascii="PT Astra Serif" w:hAnsi="PT Astra Serif"/>
          <w:sz w:val="26"/>
          <w:szCs w:val="26"/>
        </w:rPr>
      </w:pPr>
    </w:p>
    <w:p w14:paraId="1DAE8496" w14:textId="77777777" w:rsidR="006770E2" w:rsidRDefault="006770E2">
      <w:pPr>
        <w:ind w:firstLine="709"/>
        <w:contextualSpacing/>
        <w:rPr>
          <w:rFonts w:ascii="PT Astra Serif" w:hAnsi="PT Astra Serif"/>
          <w:sz w:val="26"/>
          <w:szCs w:val="26"/>
        </w:rPr>
      </w:pPr>
    </w:p>
    <w:p w14:paraId="4B213ED1" w14:textId="77777777" w:rsidR="006770E2" w:rsidRDefault="00000000">
      <w:pPr>
        <w:ind w:firstLine="709"/>
        <w:jc w:val="both"/>
        <w:rPr>
          <w:rFonts w:ascii="PT Astra Serif" w:hAnsi="PT Astra Serif"/>
          <w:b/>
          <w:sz w:val="26"/>
          <w:szCs w:val="26"/>
        </w:rPr>
      </w:pPr>
      <w:r>
        <w:rPr>
          <w:rFonts w:ascii="PT Astra Serif" w:hAnsi="PT Astra Serif"/>
          <w:b/>
          <w:sz w:val="26"/>
          <w:szCs w:val="26"/>
        </w:rPr>
        <w:t>1. В ч. 3 ст. 1 Устава слова «село Алешинка» заменить словами «село Алешенка (село Алешинка)».</w:t>
      </w:r>
    </w:p>
    <w:p w14:paraId="5573A6F9" w14:textId="77777777" w:rsidR="006770E2" w:rsidRDefault="006770E2">
      <w:pPr>
        <w:ind w:firstLine="709"/>
        <w:jc w:val="both"/>
        <w:rPr>
          <w:rFonts w:ascii="PT Astra Serif" w:hAnsi="PT Astra Serif"/>
          <w:b/>
          <w:sz w:val="26"/>
          <w:szCs w:val="26"/>
        </w:rPr>
      </w:pPr>
    </w:p>
    <w:p w14:paraId="50D9907F" w14:textId="77777777" w:rsidR="006770E2" w:rsidRDefault="00000000">
      <w:pPr>
        <w:ind w:firstLine="709"/>
        <w:jc w:val="both"/>
        <w:rPr>
          <w:rFonts w:ascii="PT Astra Serif" w:hAnsi="PT Astra Serif"/>
          <w:b/>
          <w:sz w:val="26"/>
          <w:szCs w:val="26"/>
        </w:rPr>
      </w:pPr>
      <w:r>
        <w:rPr>
          <w:rFonts w:ascii="PT Astra Serif" w:hAnsi="PT Astra Serif"/>
          <w:b/>
          <w:sz w:val="26"/>
          <w:szCs w:val="26"/>
        </w:rPr>
        <w:t>2. В ч. 1 ст. 2 Устава слова «Алешинка (Алешенка)» заменить словами «Алешенка (Алешинка)».</w:t>
      </w:r>
    </w:p>
    <w:p w14:paraId="45894382" w14:textId="77777777" w:rsidR="006770E2" w:rsidRDefault="006770E2">
      <w:pPr>
        <w:ind w:firstLine="709"/>
        <w:jc w:val="both"/>
        <w:rPr>
          <w:rFonts w:ascii="PT Astra Serif" w:hAnsi="PT Astra Serif"/>
          <w:b/>
          <w:sz w:val="26"/>
          <w:szCs w:val="26"/>
        </w:rPr>
      </w:pPr>
    </w:p>
    <w:p w14:paraId="3DEFB73B" w14:textId="77777777" w:rsidR="006770E2" w:rsidRDefault="00000000">
      <w:pPr>
        <w:ind w:firstLine="709"/>
        <w:jc w:val="both"/>
        <w:rPr>
          <w:rFonts w:ascii="PT Astra Serif" w:hAnsi="PT Astra Serif"/>
          <w:b/>
          <w:sz w:val="26"/>
          <w:szCs w:val="26"/>
        </w:rPr>
      </w:pPr>
      <w:r>
        <w:rPr>
          <w:rFonts w:ascii="PT Astra Serif" w:hAnsi="PT Astra Serif"/>
          <w:b/>
          <w:sz w:val="26"/>
          <w:szCs w:val="26"/>
        </w:rPr>
        <w:t>3. П. 10 ч. 1 ст. 6 Устава изложить в новой редакции:</w:t>
      </w:r>
    </w:p>
    <w:p w14:paraId="30552694" w14:textId="77777777" w:rsidR="006770E2" w:rsidRDefault="00000000">
      <w:pPr>
        <w:pStyle w:val="ae"/>
        <w:spacing w:line="288" w:lineRule="atLeast"/>
        <w:ind w:firstLine="709"/>
        <w:jc w:val="both"/>
        <w:rPr>
          <w:rFonts w:ascii="PT Astra Serif" w:hAnsi="PT Astra Serif"/>
          <w:sz w:val="26"/>
          <w:szCs w:val="26"/>
        </w:rPr>
      </w:pPr>
      <w:r>
        <w:rPr>
          <w:rFonts w:ascii="PT Astra Serif" w:hAnsi="PT Astra Serif"/>
          <w:sz w:val="26"/>
          <w:szCs w:val="26"/>
        </w:rPr>
        <w:t>«10)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DB5D4EE" w14:textId="77777777" w:rsidR="006770E2" w:rsidRDefault="006770E2">
      <w:pPr>
        <w:ind w:firstLine="709"/>
        <w:jc w:val="both"/>
        <w:rPr>
          <w:rFonts w:ascii="PT Astra Serif" w:hAnsi="PT Astra Serif"/>
          <w:sz w:val="26"/>
          <w:szCs w:val="26"/>
        </w:rPr>
      </w:pPr>
    </w:p>
    <w:p w14:paraId="53B68E25" w14:textId="77777777" w:rsidR="006770E2" w:rsidRDefault="00000000">
      <w:pPr>
        <w:ind w:firstLine="709"/>
        <w:jc w:val="both"/>
        <w:rPr>
          <w:rFonts w:ascii="PT Astra Serif" w:hAnsi="PT Astra Serif"/>
          <w:sz w:val="26"/>
          <w:szCs w:val="26"/>
        </w:rPr>
      </w:pPr>
      <w:r>
        <w:rPr>
          <w:rFonts w:ascii="PT Astra Serif" w:hAnsi="PT Astra Serif"/>
          <w:b/>
          <w:sz w:val="26"/>
          <w:szCs w:val="26"/>
        </w:rPr>
        <w:t>4. П. 13 ч. 1 ст. 6 Устава изложить в новой редакции:</w:t>
      </w:r>
    </w:p>
    <w:p w14:paraId="1D77F98F" w14:textId="77777777" w:rsidR="006770E2" w:rsidRDefault="00000000">
      <w:pPr>
        <w:ind w:firstLine="709"/>
        <w:jc w:val="both"/>
        <w:rPr>
          <w:rFonts w:ascii="PT Astra Serif" w:hAnsi="PT Astra Serif"/>
          <w:sz w:val="26"/>
          <w:szCs w:val="26"/>
        </w:rPr>
      </w:pPr>
      <w:r>
        <w:rPr>
          <w:rFonts w:ascii="PT Astra Serif" w:hAnsi="PT Astra Serif"/>
          <w:sz w:val="26"/>
          <w:szCs w:val="26"/>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EADADCE" w14:textId="77777777" w:rsidR="006770E2" w:rsidRDefault="006770E2">
      <w:pPr>
        <w:ind w:firstLine="709"/>
        <w:jc w:val="both"/>
        <w:rPr>
          <w:rFonts w:ascii="PT Astra Serif" w:hAnsi="PT Astra Serif"/>
          <w:sz w:val="26"/>
          <w:szCs w:val="26"/>
        </w:rPr>
      </w:pPr>
    </w:p>
    <w:p w14:paraId="07F17CEC" w14:textId="77777777" w:rsidR="006770E2" w:rsidRDefault="00000000">
      <w:pPr>
        <w:ind w:firstLine="709"/>
        <w:jc w:val="both"/>
        <w:rPr>
          <w:rFonts w:ascii="PT Astra Serif" w:hAnsi="PT Astra Serif"/>
          <w:sz w:val="26"/>
          <w:szCs w:val="26"/>
        </w:rPr>
      </w:pPr>
      <w:r>
        <w:rPr>
          <w:rFonts w:ascii="PT Astra Serif" w:hAnsi="PT Astra Serif"/>
          <w:b/>
          <w:sz w:val="26"/>
          <w:szCs w:val="26"/>
        </w:rPr>
        <w:t>5. Ч. 1 ст. 6 Устава дополнить п. 18 следующего содержания:</w:t>
      </w:r>
    </w:p>
    <w:p w14:paraId="56522F57" w14:textId="77777777" w:rsidR="006770E2" w:rsidRDefault="00000000">
      <w:pPr>
        <w:pStyle w:val="ae"/>
        <w:spacing w:line="288" w:lineRule="atLeast"/>
        <w:ind w:firstLine="709"/>
        <w:jc w:val="both"/>
        <w:rPr>
          <w:rFonts w:ascii="PT Astra Serif" w:hAnsi="PT Astra Serif"/>
          <w:sz w:val="26"/>
          <w:szCs w:val="26"/>
        </w:rPr>
      </w:pPr>
      <w:r>
        <w:rPr>
          <w:rFonts w:ascii="PT Astra Serif" w:hAnsi="PT Astra Serif"/>
          <w:sz w:val="26"/>
          <w:szCs w:val="26"/>
        </w:rPr>
        <w:t xml:space="preserve">«18) осуществление учета личных подсобных хозяйств, которые ведут граждане в соответствии с Федеральным законом от 7 июля 2003 года № 112-ФЗ </w:t>
      </w:r>
      <w:r>
        <w:rPr>
          <w:rFonts w:ascii="PT Astra Serif" w:hAnsi="PT Astra Serif"/>
          <w:sz w:val="26"/>
          <w:szCs w:val="26"/>
        </w:rPr>
        <w:br/>
        <w:t>«О личном подсобном хозяйстве», в похозяйственных книгах».».</w:t>
      </w:r>
    </w:p>
    <w:p w14:paraId="29EF12FE" w14:textId="77777777" w:rsidR="006770E2" w:rsidRDefault="006770E2">
      <w:pPr>
        <w:ind w:firstLine="709"/>
        <w:contextualSpacing/>
        <w:jc w:val="both"/>
        <w:rPr>
          <w:rFonts w:ascii="PT Astra Serif" w:hAnsi="PT Astra Serif"/>
          <w:sz w:val="26"/>
          <w:szCs w:val="26"/>
        </w:rPr>
      </w:pPr>
    </w:p>
    <w:p w14:paraId="53B873D0" w14:textId="77777777" w:rsidR="006770E2" w:rsidRDefault="00000000">
      <w:pPr>
        <w:ind w:firstLine="709"/>
        <w:contextualSpacing/>
        <w:jc w:val="both"/>
        <w:rPr>
          <w:rFonts w:ascii="PT Astra Serif" w:hAnsi="PT Astra Serif"/>
          <w:b/>
          <w:sz w:val="26"/>
          <w:szCs w:val="26"/>
        </w:rPr>
      </w:pPr>
      <w:r>
        <w:rPr>
          <w:rFonts w:ascii="PT Astra Serif" w:hAnsi="PT Astra Serif"/>
          <w:b/>
          <w:sz w:val="26"/>
          <w:szCs w:val="26"/>
        </w:rPr>
        <w:t xml:space="preserve">6. П.п. 9, 10ч. 1 ст. 9 Устава изложить в новой редакции: </w:t>
      </w:r>
    </w:p>
    <w:p w14:paraId="663FCEB9" w14:textId="77777777" w:rsidR="006770E2" w:rsidRDefault="00000000">
      <w:pPr>
        <w:ind w:firstLine="709"/>
        <w:jc w:val="both"/>
        <w:rPr>
          <w:rFonts w:ascii="PT Astra Serif" w:hAnsi="PT Astra Serif"/>
          <w:sz w:val="26"/>
          <w:szCs w:val="26"/>
        </w:rPr>
      </w:pPr>
      <w:r>
        <w:rPr>
          <w:rFonts w:ascii="PT Astra Serif" w:hAnsi="PT Astra Serif"/>
          <w:sz w:val="26"/>
          <w:szCs w:val="26"/>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8EA7915" w14:textId="77777777" w:rsidR="006770E2" w:rsidRDefault="00000000">
      <w:pPr>
        <w:ind w:firstLine="709"/>
        <w:jc w:val="both"/>
        <w:rPr>
          <w:rFonts w:ascii="PT Astra Serif" w:hAnsi="PT Astra Serif"/>
          <w:sz w:val="26"/>
          <w:szCs w:val="26"/>
        </w:rPr>
      </w:pPr>
      <w:r>
        <w:rPr>
          <w:rFonts w:ascii="PT Astra Serif" w:hAnsi="PT Astra Serif"/>
          <w:sz w:val="26"/>
          <w:szCs w:val="26"/>
        </w:rPr>
        <w:t>10)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1633E75C" w14:textId="77777777" w:rsidR="006770E2" w:rsidRDefault="006770E2">
      <w:pPr>
        <w:ind w:firstLine="709"/>
        <w:jc w:val="both"/>
        <w:rPr>
          <w:rFonts w:ascii="PT Astra Serif" w:hAnsi="PT Astra Serif"/>
          <w:sz w:val="26"/>
          <w:szCs w:val="26"/>
        </w:rPr>
      </w:pPr>
    </w:p>
    <w:p w14:paraId="603F67E5" w14:textId="77777777" w:rsidR="006770E2" w:rsidRDefault="00000000">
      <w:pPr>
        <w:ind w:firstLine="709"/>
        <w:jc w:val="both"/>
        <w:rPr>
          <w:rFonts w:ascii="PT Astra Serif" w:hAnsi="PT Astra Serif"/>
          <w:b/>
          <w:sz w:val="26"/>
          <w:szCs w:val="26"/>
        </w:rPr>
      </w:pPr>
      <w:r>
        <w:rPr>
          <w:rFonts w:ascii="PT Astra Serif" w:hAnsi="PT Astra Serif"/>
          <w:b/>
          <w:sz w:val="26"/>
          <w:szCs w:val="26"/>
        </w:rPr>
        <w:t>7. Ч.ч. 4, 6 ст. 18 Устава изложить в новой редакции:</w:t>
      </w:r>
    </w:p>
    <w:p w14:paraId="7B81B439" w14:textId="77777777" w:rsidR="006770E2" w:rsidRDefault="00000000">
      <w:pPr>
        <w:ind w:firstLine="709"/>
        <w:jc w:val="both"/>
        <w:rPr>
          <w:rFonts w:ascii="PT Astra Serif" w:hAnsi="PT Astra Serif"/>
          <w:sz w:val="26"/>
          <w:szCs w:val="26"/>
        </w:rPr>
      </w:pPr>
      <w:r>
        <w:rPr>
          <w:rFonts w:ascii="PT Astra Serif" w:hAnsi="PT Astra Serif"/>
          <w:sz w:val="26"/>
          <w:szCs w:val="26"/>
        </w:rPr>
        <w:t>«4</w:t>
      </w:r>
      <w:r>
        <w:rPr>
          <w:rFonts w:ascii="PT Astra Serif" w:hAnsi="PT Astra Serif"/>
          <w:i/>
          <w:sz w:val="26"/>
          <w:szCs w:val="26"/>
        </w:rPr>
        <w:t xml:space="preserve">. </w:t>
      </w:r>
      <w:r>
        <w:rPr>
          <w:rFonts w:ascii="PT Astra Serif" w:hAnsi="PT Astra Serif"/>
          <w:sz w:val="26"/>
          <w:szCs w:val="26"/>
        </w:rPr>
        <w:t xml:space="preserve">Порядок организации и проведения публичных слушаний </w:t>
      </w:r>
      <w:r>
        <w:rPr>
          <w:rFonts w:ascii="PT Astra Serif" w:hAnsi="PT Astra Serif"/>
          <w:sz w:val="26"/>
          <w:szCs w:val="26"/>
        </w:rPr>
        <w:lastRenderedPageBreak/>
        <w:t xml:space="preserve">определяется нормативным правовыми актами сельского Совета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Pr>
          <w:rFonts w:ascii="PT Astra Serif" w:hAnsi="PT Astra Serif"/>
          <w:b/>
          <w:color w:val="FF0000"/>
          <w:sz w:val="26"/>
          <w:szCs w:val="26"/>
        </w:rPr>
        <w:t xml:space="preserve">(необходимо указать адрес сайта который </w:t>
      </w:r>
      <w:r>
        <w:rPr>
          <w:rFonts w:ascii="PT Astra Serif" w:hAnsi="PT Astra Serif"/>
          <w:b/>
          <w:color w:val="FF0000"/>
          <w:sz w:val="26"/>
          <w:szCs w:val="26"/>
          <w:u w:val="single"/>
        </w:rPr>
        <w:t>будет использоваться для размещения данной информации</w:t>
      </w:r>
      <w:r>
        <w:rPr>
          <w:rFonts w:ascii="PT Astra Serif" w:hAnsi="PT Astra Serif"/>
          <w:b/>
          <w:color w:val="FF0000"/>
          <w:sz w:val="26"/>
          <w:szCs w:val="26"/>
        </w:rPr>
        <w:t xml:space="preserve">) </w:t>
      </w:r>
      <w:r>
        <w:rPr>
          <w:rFonts w:ascii="PT Astra Serif" w:hAnsi="PT Astra Serif"/>
          <w:sz w:val="26"/>
          <w:szCs w:val="26"/>
        </w:rPr>
        <w:t>(далее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официальномсайте».</w:t>
      </w:r>
    </w:p>
    <w:p w14:paraId="39EBEE76" w14:textId="77777777" w:rsidR="006770E2" w:rsidRDefault="00000000">
      <w:pPr>
        <w:ind w:firstLine="709"/>
        <w:jc w:val="both"/>
        <w:rPr>
          <w:rFonts w:ascii="PT Astra Serif" w:hAnsi="PT Astra Serif"/>
          <w:sz w:val="26"/>
          <w:szCs w:val="26"/>
        </w:rPr>
      </w:pPr>
      <w:r>
        <w:rPr>
          <w:rFonts w:ascii="PT Astra Serif" w:hAnsi="PT Astra Serif"/>
          <w:sz w:val="26"/>
          <w:szCs w:val="26"/>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PT Astra Serif" w:hAnsi="PT Astra Serif"/>
          <w:b/>
          <w:sz w:val="26"/>
          <w:szCs w:val="26"/>
        </w:rPr>
        <w:t>.</w:t>
      </w:r>
    </w:p>
    <w:p w14:paraId="2B27F32B" w14:textId="77777777" w:rsidR="006770E2" w:rsidRDefault="006770E2">
      <w:pPr>
        <w:ind w:firstLine="709"/>
        <w:jc w:val="both"/>
        <w:rPr>
          <w:rFonts w:ascii="PT Astra Serif" w:hAnsi="PT Astra Serif"/>
          <w:sz w:val="26"/>
          <w:szCs w:val="26"/>
        </w:rPr>
      </w:pPr>
    </w:p>
    <w:p w14:paraId="36A88B58" w14:textId="77777777" w:rsidR="006770E2" w:rsidRDefault="00000000">
      <w:pPr>
        <w:ind w:firstLine="709"/>
        <w:jc w:val="both"/>
        <w:rPr>
          <w:rFonts w:ascii="PT Astra Serif" w:hAnsi="PT Astra Serif"/>
          <w:b/>
          <w:sz w:val="26"/>
          <w:szCs w:val="26"/>
        </w:rPr>
      </w:pPr>
      <w:r>
        <w:rPr>
          <w:rFonts w:ascii="PT Astra Serif" w:hAnsi="PT Astra Serif"/>
          <w:b/>
          <w:sz w:val="26"/>
          <w:szCs w:val="26"/>
        </w:rPr>
        <w:t>8. П. 4 ч. 1 ст. 22.1 Устава изложить в новой редакции:</w:t>
      </w:r>
    </w:p>
    <w:p w14:paraId="7AF676D2" w14:textId="77777777" w:rsidR="006770E2" w:rsidRDefault="00000000">
      <w:pPr>
        <w:ind w:firstLine="709"/>
        <w:jc w:val="both"/>
        <w:rPr>
          <w:rFonts w:ascii="PT Astra Serif" w:hAnsi="PT Astra Serif"/>
          <w:sz w:val="26"/>
          <w:szCs w:val="26"/>
        </w:rPr>
      </w:pPr>
      <w:r>
        <w:rPr>
          <w:rFonts w:ascii="PT Astra Serif" w:hAnsi="PT Astra Serif"/>
          <w:sz w:val="26"/>
          <w:szCs w:val="26"/>
        </w:rPr>
        <w:t>«4) в сельском населенном пункте по вопросу выдвижения кандидатуры старшего населенного пункта, а также по вопросу досрочного прекращения полномочий старшего населенного пункта».</w:t>
      </w:r>
    </w:p>
    <w:p w14:paraId="5C395DE8" w14:textId="77777777" w:rsidR="006770E2" w:rsidRDefault="006770E2">
      <w:pPr>
        <w:ind w:firstLine="709"/>
        <w:jc w:val="both"/>
        <w:rPr>
          <w:rFonts w:ascii="PT Astra Serif" w:hAnsi="PT Astra Serif"/>
          <w:sz w:val="26"/>
          <w:szCs w:val="26"/>
        </w:rPr>
      </w:pPr>
    </w:p>
    <w:p w14:paraId="1FD484CB" w14:textId="77777777" w:rsidR="006770E2" w:rsidRDefault="00000000">
      <w:pPr>
        <w:ind w:firstLine="709"/>
        <w:jc w:val="both"/>
        <w:rPr>
          <w:rFonts w:ascii="PT Astra Serif" w:hAnsi="PT Astra Serif"/>
          <w:b/>
          <w:sz w:val="26"/>
          <w:szCs w:val="26"/>
        </w:rPr>
      </w:pPr>
      <w:r>
        <w:rPr>
          <w:rFonts w:ascii="PT Astra Serif" w:hAnsi="PT Astra Serif"/>
          <w:b/>
          <w:sz w:val="26"/>
          <w:szCs w:val="26"/>
        </w:rPr>
        <w:t>9. Ст. 22.2 Устава изложить в новой редакции:</w:t>
      </w:r>
    </w:p>
    <w:p w14:paraId="36F72EB9"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w:t>
      </w:r>
      <w:r>
        <w:rPr>
          <w:rFonts w:ascii="PT Astra Serif" w:hAnsi="PT Astra Serif"/>
          <w:b/>
          <w:sz w:val="26"/>
          <w:szCs w:val="26"/>
        </w:rPr>
        <w:t>Статья 22.2 Старший населенного пункта</w:t>
      </w:r>
    </w:p>
    <w:p w14:paraId="43C833EB"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населенного пункта.</w:t>
      </w:r>
    </w:p>
    <w:p w14:paraId="727C8780"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2. Старший населенного пункта назначается Алешинским сельским Советом народных депутатов по представлению схода граждан сельского населенного пункта. Старший населенного пункта назначается из числа граждан Российской Федерации, проживающих на территории данного сельского </w:t>
      </w:r>
      <w:r>
        <w:rPr>
          <w:rFonts w:ascii="PT Astra Serif" w:hAnsi="PT Astra Serif"/>
          <w:sz w:val="26"/>
          <w:szCs w:val="26"/>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E671E21"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3. 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4FBAFBB"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4. Старшим населенного пункта не может быть назначено лицо:</w:t>
      </w:r>
    </w:p>
    <w:p w14:paraId="06916750"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13351B64"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2) признанное судом недееспособным или ограниченно дееспособным;</w:t>
      </w:r>
    </w:p>
    <w:p w14:paraId="77688F0F"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3) имеющее непогашенную или неснятую судимость.</w:t>
      </w:r>
    </w:p>
    <w:p w14:paraId="01453A73" w14:textId="77777777" w:rsidR="006770E2" w:rsidRDefault="00000000">
      <w:pPr>
        <w:ind w:firstLine="709"/>
        <w:contextualSpacing/>
        <w:jc w:val="both"/>
        <w:rPr>
          <w:rFonts w:ascii="PT Astra Serif" w:hAnsi="PT Astra Serif"/>
          <w:b/>
          <w:sz w:val="26"/>
          <w:szCs w:val="26"/>
        </w:rPr>
      </w:pPr>
      <w:r>
        <w:rPr>
          <w:rFonts w:ascii="PT Astra Serif" w:hAnsi="PT Astra Serif"/>
          <w:sz w:val="26"/>
          <w:szCs w:val="26"/>
        </w:rPr>
        <w:t>5. Срок полномочий старшего населенного пункта 5 лет.</w:t>
      </w:r>
    </w:p>
    <w:p w14:paraId="57DFF4F7"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Полномочия старшего населенного пункта прекращаются досрочно по решению Алешинского сельского Совета народных депутатов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14:paraId="45C5817F"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6. Старший населенного пункта для решения возложенных на него задач:</w:t>
      </w:r>
    </w:p>
    <w:p w14:paraId="4505BB4E"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7EF74D5"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861CC86"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AEFEC8D"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15295B8"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8468C08"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14:paraId="75770717"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
    <w:p w14:paraId="7257E4AE" w14:textId="77777777" w:rsidR="006770E2" w:rsidRDefault="006770E2">
      <w:pPr>
        <w:widowControl/>
        <w:spacing w:line="288" w:lineRule="atLeast"/>
        <w:ind w:firstLine="709"/>
        <w:jc w:val="both"/>
        <w:rPr>
          <w:rFonts w:ascii="PT Astra Serif" w:hAnsi="PT Astra Serif"/>
          <w:sz w:val="26"/>
          <w:szCs w:val="26"/>
        </w:rPr>
      </w:pPr>
    </w:p>
    <w:p w14:paraId="30ECD3A2" w14:textId="77777777" w:rsidR="006770E2" w:rsidRDefault="00000000">
      <w:pPr>
        <w:ind w:firstLine="709"/>
        <w:contextualSpacing/>
        <w:jc w:val="both"/>
        <w:rPr>
          <w:rFonts w:ascii="PT Astra Serif" w:hAnsi="PT Astra Serif"/>
          <w:b/>
          <w:sz w:val="26"/>
          <w:szCs w:val="26"/>
        </w:rPr>
      </w:pPr>
      <w:r>
        <w:rPr>
          <w:rFonts w:ascii="PT Astra Serif" w:hAnsi="PT Astra Serif"/>
          <w:b/>
          <w:sz w:val="26"/>
          <w:szCs w:val="26"/>
        </w:rPr>
        <w:t>10. П. 3 ч. 2 ст. 25 Устава исключить.</w:t>
      </w:r>
    </w:p>
    <w:p w14:paraId="087FC166" w14:textId="77777777" w:rsidR="006770E2" w:rsidRDefault="006770E2">
      <w:pPr>
        <w:ind w:firstLine="709"/>
        <w:contextualSpacing/>
        <w:jc w:val="both"/>
        <w:rPr>
          <w:rFonts w:ascii="PT Astra Serif" w:hAnsi="PT Astra Serif"/>
          <w:sz w:val="26"/>
          <w:szCs w:val="26"/>
        </w:rPr>
      </w:pPr>
    </w:p>
    <w:p w14:paraId="282B2DD6" w14:textId="77777777" w:rsidR="006770E2" w:rsidRDefault="00000000">
      <w:pPr>
        <w:ind w:firstLine="709"/>
        <w:contextualSpacing/>
        <w:jc w:val="both"/>
        <w:rPr>
          <w:rFonts w:ascii="PT Astra Serif" w:hAnsi="PT Astra Serif"/>
          <w:b/>
          <w:sz w:val="26"/>
          <w:szCs w:val="26"/>
        </w:rPr>
      </w:pPr>
      <w:r>
        <w:rPr>
          <w:rFonts w:ascii="PT Astra Serif" w:hAnsi="PT Astra Serif"/>
          <w:b/>
          <w:sz w:val="26"/>
          <w:szCs w:val="26"/>
        </w:rPr>
        <w:t>11. П. 11 ч. 2 ст. 25 Устава изложить в новой редакции:</w:t>
      </w:r>
    </w:p>
    <w:p w14:paraId="1B8A4509"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2871907" w14:textId="77777777" w:rsidR="006770E2" w:rsidRDefault="006770E2">
      <w:pPr>
        <w:ind w:firstLine="709"/>
        <w:contextualSpacing/>
        <w:jc w:val="both"/>
        <w:rPr>
          <w:rFonts w:ascii="PT Astra Serif" w:hAnsi="PT Astra Serif"/>
          <w:sz w:val="26"/>
          <w:szCs w:val="26"/>
        </w:rPr>
      </w:pPr>
    </w:p>
    <w:p w14:paraId="33D7E235" w14:textId="77777777" w:rsidR="006770E2" w:rsidRDefault="00000000">
      <w:pPr>
        <w:ind w:firstLine="709"/>
        <w:contextualSpacing/>
        <w:jc w:val="both"/>
        <w:rPr>
          <w:rFonts w:ascii="PT Astra Serif" w:hAnsi="PT Astra Serif"/>
          <w:b/>
          <w:sz w:val="26"/>
          <w:szCs w:val="26"/>
        </w:rPr>
      </w:pPr>
      <w:r>
        <w:rPr>
          <w:rFonts w:ascii="PT Astra Serif" w:hAnsi="PT Astra Serif"/>
          <w:b/>
          <w:sz w:val="26"/>
          <w:szCs w:val="26"/>
        </w:rPr>
        <w:t>12. Ч. 6 ст. 28 Устава изложить в новой редакции:</w:t>
      </w:r>
    </w:p>
    <w:p w14:paraId="7C0DDBB9"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«6. Осуществляющий свои полномочия на постоянной основе депутат не вправе:</w:t>
      </w:r>
    </w:p>
    <w:p w14:paraId="3AB34B8F"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1) заниматься предпринимательской деятельностью лично или через доверенных лиц; </w:t>
      </w:r>
    </w:p>
    <w:p w14:paraId="0B667077"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2) участвовать в управлении коммерческой или некоммерческой организацией, за исключением следующих случаев: </w:t>
      </w:r>
    </w:p>
    <w:p w14:paraId="73F52B97"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14:paraId="1F96400F"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 </w:t>
      </w:r>
    </w:p>
    <w:p w14:paraId="62245132"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 </w:t>
      </w:r>
    </w:p>
    <w:p w14:paraId="264BCB86"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14:paraId="44CB9DC9"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д) иные случаи, предусмотренные федеральными законами; </w:t>
      </w:r>
    </w:p>
    <w:p w14:paraId="5270F425"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52531E42"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BCBC9E" w14:textId="77777777" w:rsidR="006770E2" w:rsidRDefault="006770E2">
      <w:pPr>
        <w:ind w:firstLine="709"/>
        <w:contextualSpacing/>
        <w:jc w:val="both"/>
        <w:rPr>
          <w:rFonts w:ascii="PT Astra Serif" w:hAnsi="PT Astra Serif"/>
          <w:sz w:val="26"/>
          <w:szCs w:val="26"/>
        </w:rPr>
      </w:pPr>
    </w:p>
    <w:p w14:paraId="389CCFCB" w14:textId="77777777" w:rsidR="006770E2" w:rsidRDefault="00000000">
      <w:pPr>
        <w:ind w:firstLine="709"/>
        <w:contextualSpacing/>
        <w:jc w:val="both"/>
        <w:rPr>
          <w:rFonts w:ascii="PT Astra Serif" w:hAnsi="PT Astra Serif"/>
          <w:b/>
          <w:sz w:val="26"/>
          <w:szCs w:val="26"/>
        </w:rPr>
      </w:pPr>
      <w:r>
        <w:rPr>
          <w:rFonts w:ascii="PT Astra Serif" w:hAnsi="PT Astra Serif"/>
          <w:b/>
          <w:sz w:val="26"/>
          <w:szCs w:val="26"/>
        </w:rPr>
        <w:t>13. Ч. 6.2 ст. 28 Устава изложить в новой редакции:</w:t>
      </w:r>
    </w:p>
    <w:p w14:paraId="72DC62C7" w14:textId="77777777" w:rsidR="006770E2" w:rsidRDefault="00000000">
      <w:pPr>
        <w:widowControl/>
        <w:spacing w:line="288" w:lineRule="atLeast"/>
        <w:ind w:firstLine="709"/>
        <w:jc w:val="both"/>
        <w:rPr>
          <w:rFonts w:ascii="PT Astra Serif" w:hAnsi="PT Astra Serif"/>
          <w:sz w:val="26"/>
          <w:szCs w:val="26"/>
        </w:rPr>
      </w:pPr>
      <w:r>
        <w:rPr>
          <w:rFonts w:ascii="PT Astra Serif" w:hAnsi="PT Astra Serif"/>
          <w:sz w:val="26"/>
          <w:szCs w:val="26"/>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Брянской области в порядке, установленном законом Брянской области».</w:t>
      </w:r>
    </w:p>
    <w:p w14:paraId="0BC669CD" w14:textId="77777777" w:rsidR="006770E2" w:rsidRDefault="006770E2">
      <w:pPr>
        <w:ind w:firstLine="709"/>
        <w:contextualSpacing/>
        <w:jc w:val="both"/>
        <w:rPr>
          <w:rFonts w:ascii="PT Astra Serif" w:hAnsi="PT Astra Serif"/>
          <w:sz w:val="26"/>
          <w:szCs w:val="26"/>
        </w:rPr>
      </w:pPr>
    </w:p>
    <w:p w14:paraId="55D59A8A" w14:textId="77777777" w:rsidR="006770E2" w:rsidRDefault="00000000">
      <w:pPr>
        <w:ind w:firstLine="709"/>
        <w:contextualSpacing/>
        <w:jc w:val="both"/>
        <w:rPr>
          <w:rFonts w:ascii="PT Astra Serif" w:hAnsi="PT Astra Serif"/>
          <w:b/>
          <w:sz w:val="26"/>
          <w:szCs w:val="26"/>
        </w:rPr>
      </w:pPr>
      <w:r>
        <w:rPr>
          <w:rFonts w:ascii="PT Astra Serif" w:hAnsi="PT Astra Serif"/>
          <w:b/>
          <w:sz w:val="26"/>
          <w:szCs w:val="26"/>
        </w:rPr>
        <w:t>14. В ч. 8 ст. 28 Устава слова «пунктом 8» заменить словами «частью 7».</w:t>
      </w:r>
    </w:p>
    <w:p w14:paraId="7E967B64" w14:textId="77777777" w:rsidR="006770E2" w:rsidRDefault="006770E2">
      <w:pPr>
        <w:ind w:firstLine="709"/>
        <w:contextualSpacing/>
        <w:jc w:val="both"/>
        <w:rPr>
          <w:rFonts w:ascii="PT Astra Serif" w:hAnsi="PT Astra Serif"/>
          <w:sz w:val="26"/>
          <w:szCs w:val="26"/>
        </w:rPr>
      </w:pPr>
    </w:p>
    <w:p w14:paraId="6E08B4AB" w14:textId="77777777" w:rsidR="006770E2" w:rsidRDefault="00000000">
      <w:pPr>
        <w:ind w:firstLine="709"/>
        <w:contextualSpacing/>
        <w:jc w:val="both"/>
        <w:rPr>
          <w:rFonts w:ascii="PT Astra Serif" w:hAnsi="PT Astra Serif"/>
          <w:b/>
          <w:sz w:val="26"/>
          <w:szCs w:val="26"/>
        </w:rPr>
      </w:pPr>
      <w:r>
        <w:rPr>
          <w:rFonts w:ascii="PT Astra Serif" w:hAnsi="PT Astra Serif"/>
          <w:b/>
          <w:sz w:val="26"/>
          <w:szCs w:val="26"/>
        </w:rPr>
        <w:t>15. В ч. 12 ст. 28 Устава слова «часть 12» заменить словами «частью 11».</w:t>
      </w:r>
    </w:p>
    <w:p w14:paraId="5F080260" w14:textId="77777777" w:rsidR="006770E2" w:rsidRDefault="006770E2">
      <w:pPr>
        <w:ind w:firstLine="709"/>
        <w:contextualSpacing/>
        <w:jc w:val="both"/>
        <w:rPr>
          <w:rFonts w:ascii="PT Astra Serif" w:hAnsi="PT Astra Serif"/>
          <w:sz w:val="26"/>
          <w:szCs w:val="26"/>
        </w:rPr>
      </w:pPr>
    </w:p>
    <w:p w14:paraId="514FF943" w14:textId="77777777" w:rsidR="006770E2" w:rsidRDefault="00000000">
      <w:pPr>
        <w:ind w:firstLine="709"/>
        <w:contextualSpacing/>
        <w:jc w:val="both"/>
        <w:rPr>
          <w:rFonts w:ascii="PT Astra Serif" w:hAnsi="PT Astra Serif"/>
          <w:sz w:val="26"/>
          <w:szCs w:val="26"/>
        </w:rPr>
      </w:pPr>
      <w:r>
        <w:rPr>
          <w:rFonts w:ascii="PT Astra Serif" w:hAnsi="PT Astra Serif"/>
          <w:b/>
          <w:sz w:val="26"/>
          <w:szCs w:val="26"/>
        </w:rPr>
        <w:t>16. П. 7 ч. 1 ст. 29 Устава изложить в следующей редакции:</w:t>
      </w:r>
    </w:p>
    <w:p w14:paraId="041A57C2" w14:textId="77777777" w:rsidR="006770E2" w:rsidRDefault="00000000">
      <w:pPr>
        <w:pStyle w:val="ae"/>
        <w:spacing w:line="288" w:lineRule="atLeast"/>
        <w:ind w:firstLine="709"/>
        <w:jc w:val="both"/>
        <w:rPr>
          <w:rFonts w:ascii="PT Astra Serif" w:hAnsi="PT Astra Serif"/>
          <w:sz w:val="26"/>
          <w:szCs w:val="26"/>
        </w:rPr>
      </w:pPr>
      <w:r>
        <w:rPr>
          <w:rFonts w:ascii="PT Astra Serif" w:hAnsi="PT Astra Serif"/>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1A56DD8" w14:textId="77777777" w:rsidR="006770E2" w:rsidRDefault="006770E2">
      <w:pPr>
        <w:pStyle w:val="ae"/>
        <w:spacing w:line="288" w:lineRule="atLeast"/>
        <w:ind w:firstLine="709"/>
        <w:jc w:val="both"/>
        <w:rPr>
          <w:rFonts w:ascii="PT Astra Serif" w:hAnsi="PT Astra Serif"/>
          <w:sz w:val="26"/>
          <w:szCs w:val="26"/>
        </w:rPr>
      </w:pPr>
    </w:p>
    <w:p w14:paraId="4273AC12"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17. Ч. 1 ст. 29 Устава дополнить п. 10.1 следующего содержания:</w:t>
      </w:r>
    </w:p>
    <w:p w14:paraId="6A9CF5A5" w14:textId="77777777" w:rsidR="006770E2" w:rsidRDefault="00000000">
      <w:pPr>
        <w:pStyle w:val="ae"/>
        <w:spacing w:line="288" w:lineRule="atLeast"/>
        <w:ind w:firstLine="709"/>
        <w:jc w:val="both"/>
        <w:rPr>
          <w:rFonts w:ascii="PT Astra Serif" w:hAnsi="PT Astra Serif"/>
          <w:sz w:val="26"/>
          <w:szCs w:val="26"/>
        </w:rPr>
      </w:pPr>
      <w:r>
        <w:rPr>
          <w:rFonts w:ascii="PT Astra Serif" w:hAnsi="PT Astra Serif"/>
          <w:sz w:val="26"/>
          <w:szCs w:val="26"/>
        </w:rPr>
        <w:t>«10.1) приобретения им статуса иностранного агента».</w:t>
      </w:r>
    </w:p>
    <w:p w14:paraId="2288AEB5" w14:textId="77777777" w:rsidR="006770E2" w:rsidRDefault="006770E2">
      <w:pPr>
        <w:pStyle w:val="ae"/>
        <w:spacing w:line="288" w:lineRule="atLeast"/>
        <w:ind w:firstLine="709"/>
        <w:jc w:val="both"/>
        <w:rPr>
          <w:rFonts w:ascii="PT Astra Serif" w:hAnsi="PT Astra Serif"/>
          <w:sz w:val="26"/>
          <w:szCs w:val="26"/>
        </w:rPr>
      </w:pPr>
    </w:p>
    <w:p w14:paraId="70A32194"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18. Ст. 29 Устава дополнить ч. 1.1 следующего содержания:</w:t>
      </w:r>
    </w:p>
    <w:p w14:paraId="3D4C2413" w14:textId="77777777" w:rsidR="006770E2" w:rsidRDefault="00000000">
      <w:pPr>
        <w:pStyle w:val="ae"/>
        <w:spacing w:line="288" w:lineRule="atLeast"/>
        <w:ind w:firstLine="709"/>
        <w:jc w:val="both"/>
        <w:rPr>
          <w:rFonts w:ascii="PT Astra Serif" w:hAnsi="PT Astra Serif"/>
          <w:sz w:val="26"/>
          <w:szCs w:val="26"/>
        </w:rPr>
      </w:pPr>
      <w:r>
        <w:rPr>
          <w:rFonts w:ascii="PT Astra Serif" w:hAnsi="PT Astra Serif"/>
          <w:sz w:val="26"/>
          <w:szCs w:val="26"/>
        </w:rPr>
        <w:t>«1.1. Полномочия депутата Алешинского сельского Совета народных депутатов прекращаются досрочно решением Алешинского сельского Совета народных депутатов в случае отсутствия депутата без уважительных причин на всех заседаниях Алешинского сельского Совета народных депутатов в течение шести месяцев подряд».</w:t>
      </w:r>
    </w:p>
    <w:p w14:paraId="2D10C9BD" w14:textId="77777777" w:rsidR="006770E2" w:rsidRDefault="006770E2">
      <w:pPr>
        <w:pStyle w:val="ae"/>
        <w:spacing w:line="288" w:lineRule="atLeast"/>
        <w:ind w:firstLine="709"/>
        <w:jc w:val="both"/>
        <w:rPr>
          <w:rFonts w:ascii="PT Astra Serif" w:hAnsi="PT Astra Serif"/>
          <w:sz w:val="26"/>
          <w:szCs w:val="26"/>
        </w:rPr>
      </w:pPr>
    </w:p>
    <w:p w14:paraId="78183385"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19. Ч. 4 ст. 30 Устава изложить в новой редакции:</w:t>
      </w:r>
    </w:p>
    <w:p w14:paraId="537D69AE" w14:textId="77777777" w:rsidR="006770E2" w:rsidRDefault="00000000">
      <w:pPr>
        <w:pStyle w:val="ae"/>
        <w:spacing w:line="288" w:lineRule="atLeast"/>
        <w:ind w:firstLine="709"/>
        <w:jc w:val="both"/>
        <w:rPr>
          <w:rFonts w:ascii="PT Astra Serif" w:hAnsi="PT Astra Serif"/>
          <w:sz w:val="26"/>
          <w:szCs w:val="26"/>
        </w:rPr>
      </w:pPr>
      <w:r>
        <w:rPr>
          <w:rFonts w:ascii="PT Astra Serif" w:hAnsi="PT Astra Serif"/>
          <w:sz w:val="26"/>
          <w:szCs w:val="26"/>
        </w:rPr>
        <w:t>«4. Глава Алешинского сельского поселения в соответствии с настоящим Уставом исполняет полномочия председателя Алешинского сельского Совета народных депутатов, возглавляет сельскую администрацию и руководит ее деятельностью на принципах единоначалия. Глава Алешинского сельского поселения исполняет свои полномочия на постоянной основе».</w:t>
      </w:r>
    </w:p>
    <w:p w14:paraId="0D4C1580" w14:textId="77777777" w:rsidR="006770E2" w:rsidRDefault="006770E2">
      <w:pPr>
        <w:pStyle w:val="ae"/>
        <w:spacing w:line="288" w:lineRule="atLeast"/>
        <w:ind w:firstLine="709"/>
        <w:jc w:val="both"/>
        <w:rPr>
          <w:rFonts w:ascii="PT Astra Serif" w:hAnsi="PT Astra Serif"/>
          <w:sz w:val="26"/>
          <w:szCs w:val="26"/>
        </w:rPr>
      </w:pPr>
    </w:p>
    <w:p w14:paraId="3AE18872"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20. Ч. 6 ст. 30 Устава изложить в новой редакции:</w:t>
      </w:r>
    </w:p>
    <w:p w14:paraId="793C590C"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«6. Глава Алешинского сельского поселения, осуществляющий полномочия на постоянной основе, не вправе:</w:t>
      </w:r>
    </w:p>
    <w:p w14:paraId="1B31272F"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1) заниматься предпринимательской деятельностью лично или через доверенных лиц; </w:t>
      </w:r>
    </w:p>
    <w:p w14:paraId="47B8F96F"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2) участвовать в управлении коммерческой или некоммерческой организацией, за исключением следующих случаев: </w:t>
      </w:r>
    </w:p>
    <w:p w14:paraId="1E45FC7B"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14:paraId="7DF3B666"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 </w:t>
      </w:r>
    </w:p>
    <w:p w14:paraId="09A95E58"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 </w:t>
      </w:r>
    </w:p>
    <w:p w14:paraId="4195100A"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14:paraId="0E9520B5"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д) иные случаи, предусмотренные федеральными законами; </w:t>
      </w:r>
    </w:p>
    <w:p w14:paraId="0A1487C3"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50A90CAB"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57EB3E" w14:textId="77777777" w:rsidR="006770E2" w:rsidRDefault="006770E2">
      <w:pPr>
        <w:pStyle w:val="ae"/>
        <w:spacing w:line="288" w:lineRule="atLeast"/>
        <w:ind w:firstLine="709"/>
        <w:jc w:val="both"/>
        <w:rPr>
          <w:rFonts w:ascii="PT Astra Serif" w:hAnsi="PT Astra Serif"/>
          <w:sz w:val="26"/>
          <w:szCs w:val="26"/>
        </w:rPr>
      </w:pPr>
    </w:p>
    <w:p w14:paraId="47E86B4F"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21. В ч. 4.2 ст. 31 Устава слова «в соответствии с частью 3.1 настоящей статьи» заменить словами «в соответствии с частью 4.1 настоящей статьи».</w:t>
      </w:r>
    </w:p>
    <w:p w14:paraId="3A69A1F9" w14:textId="77777777" w:rsidR="006770E2" w:rsidRDefault="006770E2">
      <w:pPr>
        <w:pStyle w:val="ae"/>
        <w:spacing w:line="288" w:lineRule="atLeast"/>
        <w:ind w:firstLine="709"/>
        <w:jc w:val="both"/>
        <w:rPr>
          <w:rFonts w:ascii="PT Astra Serif" w:hAnsi="PT Astra Serif"/>
          <w:sz w:val="26"/>
          <w:szCs w:val="26"/>
        </w:rPr>
      </w:pPr>
    </w:p>
    <w:p w14:paraId="0177A162"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22. П. 9 ч. 1 ст. 32 Устава изложить в новой редакции:</w:t>
      </w:r>
    </w:p>
    <w:p w14:paraId="6576CA7F" w14:textId="77777777" w:rsidR="006770E2" w:rsidRDefault="00000000">
      <w:pPr>
        <w:pStyle w:val="ae"/>
        <w:spacing w:line="288" w:lineRule="atLeast"/>
        <w:ind w:firstLine="709"/>
        <w:jc w:val="both"/>
        <w:rPr>
          <w:rFonts w:ascii="PT Astra Serif" w:hAnsi="PT Astra Serif"/>
          <w:sz w:val="26"/>
          <w:szCs w:val="26"/>
        </w:rPr>
      </w:pPr>
      <w:r>
        <w:rPr>
          <w:rFonts w:ascii="PT Astra Serif" w:hAnsi="PT Astra Serif"/>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435630" w14:textId="77777777" w:rsidR="006770E2" w:rsidRDefault="006770E2">
      <w:pPr>
        <w:pStyle w:val="ae"/>
        <w:spacing w:line="288" w:lineRule="atLeast"/>
        <w:ind w:firstLine="709"/>
        <w:jc w:val="both"/>
        <w:rPr>
          <w:rFonts w:ascii="PT Astra Serif" w:hAnsi="PT Astra Serif"/>
          <w:sz w:val="26"/>
          <w:szCs w:val="26"/>
        </w:rPr>
      </w:pPr>
    </w:p>
    <w:p w14:paraId="474E2B88"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23. Ч. 4 ст. 34 Устава исключить.</w:t>
      </w:r>
    </w:p>
    <w:p w14:paraId="1CE8CDCF" w14:textId="77777777" w:rsidR="006770E2" w:rsidRDefault="006770E2">
      <w:pPr>
        <w:pStyle w:val="ae"/>
        <w:spacing w:line="288" w:lineRule="atLeast"/>
        <w:ind w:firstLine="709"/>
        <w:jc w:val="both"/>
        <w:rPr>
          <w:rFonts w:ascii="PT Astra Serif" w:hAnsi="PT Astra Serif"/>
          <w:sz w:val="26"/>
          <w:szCs w:val="26"/>
        </w:rPr>
      </w:pPr>
    </w:p>
    <w:p w14:paraId="2A2C4A07"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24. Абзац второй ч. 1 ст. 35 Устава изложить в новой редакции:</w:t>
      </w:r>
    </w:p>
    <w:p w14:paraId="0020C17E" w14:textId="77777777" w:rsidR="006770E2" w:rsidRDefault="00000000">
      <w:pPr>
        <w:pStyle w:val="ae"/>
        <w:spacing w:line="288" w:lineRule="atLeast"/>
        <w:ind w:firstLine="709"/>
        <w:jc w:val="both"/>
        <w:rPr>
          <w:rFonts w:ascii="PT Astra Serif" w:hAnsi="PT Astra Serif"/>
          <w:sz w:val="26"/>
          <w:szCs w:val="26"/>
        </w:rPr>
      </w:pPr>
      <w:r>
        <w:rPr>
          <w:rFonts w:ascii="PT Astra Serif" w:hAnsi="PT Astra Serif"/>
          <w:sz w:val="26"/>
          <w:szCs w:val="26"/>
        </w:rPr>
        <w:t>«Алешинской сельской администрацией руководит глава Алешинского сельского поселения на принципах единоначалия».</w:t>
      </w:r>
    </w:p>
    <w:p w14:paraId="03ABB52D" w14:textId="77777777" w:rsidR="006770E2" w:rsidRDefault="006770E2">
      <w:pPr>
        <w:pStyle w:val="ae"/>
        <w:spacing w:line="288" w:lineRule="atLeast"/>
        <w:ind w:firstLine="709"/>
        <w:jc w:val="both"/>
        <w:rPr>
          <w:rFonts w:ascii="PT Astra Serif" w:hAnsi="PT Astra Serif"/>
          <w:sz w:val="26"/>
          <w:szCs w:val="26"/>
        </w:rPr>
      </w:pPr>
    </w:p>
    <w:p w14:paraId="6D522DE1"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25. Ч. 6 ст. 35 Устава исключить.</w:t>
      </w:r>
    </w:p>
    <w:p w14:paraId="04B6F13C" w14:textId="77777777" w:rsidR="006770E2" w:rsidRDefault="006770E2">
      <w:pPr>
        <w:pStyle w:val="ae"/>
        <w:spacing w:line="288" w:lineRule="atLeast"/>
        <w:ind w:firstLine="709"/>
        <w:jc w:val="both"/>
        <w:rPr>
          <w:rFonts w:ascii="PT Astra Serif" w:hAnsi="PT Astra Serif"/>
          <w:sz w:val="26"/>
          <w:szCs w:val="26"/>
        </w:rPr>
      </w:pPr>
    </w:p>
    <w:p w14:paraId="79514C0E"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26. Ч. 1 ст. 36 Устава дополнить п. 9.1 следующего содержания:</w:t>
      </w:r>
    </w:p>
    <w:p w14:paraId="3EDFBD4E" w14:textId="77777777" w:rsidR="006770E2" w:rsidRDefault="00000000">
      <w:pPr>
        <w:pStyle w:val="ae"/>
        <w:spacing w:line="288" w:lineRule="atLeast"/>
        <w:ind w:firstLine="709"/>
        <w:jc w:val="both"/>
        <w:rPr>
          <w:rFonts w:ascii="PT Astra Serif" w:hAnsi="PT Astra Serif"/>
          <w:sz w:val="26"/>
          <w:szCs w:val="26"/>
        </w:rPr>
      </w:pPr>
      <w:r>
        <w:rPr>
          <w:rFonts w:ascii="PT Astra Serif" w:hAnsi="PT Astra Serif"/>
          <w:sz w:val="26"/>
          <w:szCs w:val="26"/>
        </w:rPr>
        <w:t>«9.1)разработка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Алешинского сельского поселения в порядке, определенном нормативным правовым актом Брянской области;».</w:t>
      </w:r>
    </w:p>
    <w:p w14:paraId="286E3BDE" w14:textId="77777777" w:rsidR="006770E2" w:rsidRDefault="006770E2">
      <w:pPr>
        <w:pStyle w:val="ae"/>
        <w:spacing w:line="288" w:lineRule="atLeast"/>
        <w:ind w:firstLine="709"/>
        <w:jc w:val="both"/>
        <w:rPr>
          <w:rFonts w:ascii="PT Astra Serif" w:hAnsi="PT Astra Serif"/>
          <w:b/>
          <w:sz w:val="26"/>
          <w:szCs w:val="26"/>
        </w:rPr>
      </w:pPr>
    </w:p>
    <w:p w14:paraId="27FB8805"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27. Ст. 37 Устава исключить.</w:t>
      </w:r>
    </w:p>
    <w:p w14:paraId="779DEF85" w14:textId="77777777" w:rsidR="006770E2" w:rsidRDefault="006770E2">
      <w:pPr>
        <w:pStyle w:val="ae"/>
        <w:spacing w:line="288" w:lineRule="atLeast"/>
        <w:ind w:firstLine="709"/>
        <w:jc w:val="both"/>
        <w:rPr>
          <w:rFonts w:ascii="PT Astra Serif" w:hAnsi="PT Astra Serif"/>
          <w:sz w:val="26"/>
          <w:szCs w:val="26"/>
        </w:rPr>
      </w:pPr>
    </w:p>
    <w:p w14:paraId="00FABB01" w14:textId="77777777" w:rsidR="006770E2" w:rsidRDefault="00000000">
      <w:pPr>
        <w:pStyle w:val="ae"/>
        <w:spacing w:line="288" w:lineRule="atLeast"/>
        <w:ind w:firstLine="709"/>
        <w:jc w:val="both"/>
        <w:rPr>
          <w:rFonts w:ascii="PT Astra Serif" w:hAnsi="PT Astra Serif"/>
          <w:b/>
          <w:sz w:val="26"/>
          <w:szCs w:val="26"/>
        </w:rPr>
      </w:pPr>
      <w:r>
        <w:rPr>
          <w:rFonts w:ascii="PT Astra Serif" w:hAnsi="PT Astra Serif"/>
          <w:b/>
          <w:sz w:val="26"/>
          <w:szCs w:val="26"/>
        </w:rPr>
        <w:t>28. Ч. 9 ст. 41 Устава изложить в новой редакции:</w:t>
      </w:r>
    </w:p>
    <w:p w14:paraId="2DE4C83E"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«9. Обнародование, в том числе официальное обнародование, осуществляется путем официального опубликования.</w:t>
      </w:r>
    </w:p>
    <w:p w14:paraId="3CE2B2D0"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ascii="PT Astra Serif" w:hAnsi="PT Astra Serif"/>
          <w:color w:val="FF0000"/>
          <w:sz w:val="26"/>
          <w:szCs w:val="26"/>
        </w:rPr>
        <w:t>«</w:t>
      </w:r>
      <w:r>
        <w:rPr>
          <w:rFonts w:ascii="PT Astra Serif" w:hAnsi="PT Astra Serif"/>
          <w:b/>
          <w:i/>
          <w:color w:val="FF0000"/>
          <w:sz w:val="26"/>
          <w:szCs w:val="26"/>
        </w:rPr>
        <w:t>Сборнике муниципальныхправовых актовАлешинского сельского поселения»</w:t>
      </w:r>
      <w:r>
        <w:rPr>
          <w:rFonts w:ascii="PT Astra Serif" w:hAnsi="PT Astra Serif"/>
          <w:b/>
          <w:color w:val="FF0000"/>
          <w:sz w:val="26"/>
          <w:szCs w:val="26"/>
          <w:u w:val="single"/>
        </w:rPr>
        <w:t>(необходимо прописать наименование печатного издания)</w:t>
      </w:r>
      <w:r>
        <w:rPr>
          <w:rFonts w:ascii="PT Astra Serif" w:hAnsi="PT Astra Serif"/>
          <w:b/>
          <w:sz w:val="26"/>
          <w:szCs w:val="26"/>
        </w:rPr>
        <w:t>,</w:t>
      </w:r>
      <w:r>
        <w:rPr>
          <w:rFonts w:ascii="PT Astra Serif" w:hAnsi="PT Astra Serif"/>
          <w:sz w:val="26"/>
          <w:szCs w:val="26"/>
        </w:rPr>
        <w:t xml:space="preserve"> издаваемом тиражом в количестве 20 экземпляров. Решением Алешинского сельского Совета народных депутатов определяются специально установленные места и срок для размещения муниципальных правовых актов, лицо ответственное за своевременность и достоверность их опубликования, а также иные условия обеспечивающие возможность ознакомления граждан с муниципальными правовыми актами</w:t>
      </w:r>
    </w:p>
    <w:p w14:paraId="5FF2B50F" w14:textId="77777777" w:rsidR="006770E2" w:rsidRDefault="00000000">
      <w:pPr>
        <w:ind w:firstLine="709"/>
        <w:contextualSpacing/>
        <w:jc w:val="both"/>
        <w:rPr>
          <w:rFonts w:ascii="PT Astra Serif" w:hAnsi="PT Astra Serif"/>
          <w:sz w:val="26"/>
          <w:szCs w:val="26"/>
        </w:rPr>
      </w:pPr>
      <w:r>
        <w:rPr>
          <w:rFonts w:ascii="PT Astra Serif" w:hAnsi="PT Astra Serif"/>
          <w:sz w:val="26"/>
          <w:szCs w:val="26"/>
        </w:rPr>
        <w:t>Дополнительно муниципальные правовые акты размещаются на официальном сайте в сети «Интернет» (</w:t>
      </w:r>
      <w:r>
        <w:rPr>
          <w:rFonts w:ascii="PT Astra Serif" w:hAnsi="PT Astra Serif"/>
          <w:b/>
          <w:color w:val="FF0000"/>
          <w:sz w:val="26"/>
          <w:szCs w:val="26"/>
        </w:rPr>
        <w:t>необходимо прописать адрес сайта</w:t>
      </w:r>
      <w:r>
        <w:rPr>
          <w:rFonts w:ascii="PT Astra Serif" w:hAnsi="PT Astra Serif"/>
          <w:sz w:val="26"/>
          <w:szCs w:val="26"/>
        </w:rPr>
        <w:t>)».</w:t>
      </w:r>
    </w:p>
    <w:p w14:paraId="7D18DA5C" w14:textId="77777777" w:rsidR="006770E2" w:rsidRDefault="006770E2">
      <w:pPr>
        <w:ind w:firstLine="709"/>
        <w:contextualSpacing/>
        <w:jc w:val="both"/>
        <w:rPr>
          <w:rFonts w:ascii="PT Astra Serif" w:hAnsi="PT Astra Serif"/>
          <w:sz w:val="26"/>
          <w:szCs w:val="26"/>
        </w:rPr>
      </w:pPr>
    </w:p>
    <w:p w14:paraId="3D7DFA6D" w14:textId="77777777" w:rsidR="006770E2" w:rsidRDefault="00000000">
      <w:pPr>
        <w:ind w:firstLine="709"/>
        <w:contextualSpacing/>
        <w:jc w:val="both"/>
        <w:rPr>
          <w:rFonts w:ascii="PT Astra Serif" w:hAnsi="PT Astra Serif"/>
          <w:b/>
          <w:sz w:val="26"/>
          <w:szCs w:val="26"/>
        </w:rPr>
      </w:pPr>
      <w:r>
        <w:rPr>
          <w:rFonts w:ascii="PT Astra Serif" w:hAnsi="PT Astra Serif"/>
          <w:b/>
          <w:sz w:val="26"/>
          <w:szCs w:val="26"/>
        </w:rPr>
        <w:t>29. П. 13 ст. 41 Устава изложить в новой редакции:</w:t>
      </w:r>
    </w:p>
    <w:p w14:paraId="24FCFCF1" w14:textId="77777777" w:rsidR="006770E2" w:rsidRDefault="00000000">
      <w:pPr>
        <w:pStyle w:val="ae"/>
        <w:ind w:firstLine="709"/>
        <w:contextualSpacing/>
        <w:jc w:val="both"/>
        <w:rPr>
          <w:rFonts w:ascii="PT Astra Serif" w:hAnsi="PT Astra Serif"/>
          <w:sz w:val="26"/>
          <w:szCs w:val="26"/>
        </w:rPr>
      </w:pPr>
      <w:r>
        <w:rPr>
          <w:rFonts w:ascii="PT Astra Serif" w:hAnsi="PT Astra Serif"/>
          <w:sz w:val="26"/>
          <w:szCs w:val="26"/>
        </w:rPr>
        <w:t>«13.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8807F1F" w14:textId="77777777" w:rsidR="006770E2" w:rsidRDefault="006770E2">
      <w:pPr>
        <w:pStyle w:val="ae"/>
        <w:ind w:firstLine="709"/>
        <w:contextualSpacing/>
        <w:jc w:val="both"/>
        <w:rPr>
          <w:rFonts w:ascii="PT Astra Serif" w:hAnsi="PT Astra Serif"/>
          <w:sz w:val="26"/>
          <w:szCs w:val="26"/>
        </w:rPr>
      </w:pPr>
    </w:p>
    <w:p w14:paraId="14998C60" w14:textId="77777777" w:rsidR="006770E2" w:rsidRDefault="00000000">
      <w:pPr>
        <w:pStyle w:val="ae"/>
        <w:ind w:firstLine="709"/>
        <w:contextualSpacing/>
        <w:jc w:val="both"/>
        <w:rPr>
          <w:rFonts w:ascii="PT Astra Serif" w:hAnsi="PT Astra Serif"/>
          <w:b/>
          <w:sz w:val="26"/>
          <w:szCs w:val="26"/>
        </w:rPr>
      </w:pPr>
      <w:r>
        <w:rPr>
          <w:rFonts w:ascii="PT Astra Serif" w:hAnsi="PT Astra Serif"/>
          <w:b/>
          <w:sz w:val="26"/>
          <w:szCs w:val="26"/>
        </w:rPr>
        <w:t>30. Ст. 58 Устава дополнить ч.ч. 6.1, 6.2 следующего содержания:</w:t>
      </w:r>
    </w:p>
    <w:p w14:paraId="61AAF69F" w14:textId="77777777" w:rsidR="006770E2" w:rsidRDefault="00000000">
      <w:pPr>
        <w:pStyle w:val="ae"/>
        <w:ind w:firstLine="709"/>
        <w:contextualSpacing/>
        <w:jc w:val="both"/>
        <w:rPr>
          <w:rFonts w:ascii="PT Astra Serif" w:hAnsi="PT Astra Serif"/>
          <w:sz w:val="26"/>
          <w:szCs w:val="26"/>
        </w:rPr>
      </w:pPr>
      <w:r>
        <w:rPr>
          <w:rFonts w:ascii="PT Astra Serif" w:hAnsi="PT Astra Serif"/>
          <w:sz w:val="26"/>
          <w:szCs w:val="26"/>
        </w:rPr>
        <w:t>«6.1. Губернатор Брянской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Брянской области.</w:t>
      </w:r>
    </w:p>
    <w:p w14:paraId="76C410FE" w14:textId="77777777" w:rsidR="006770E2" w:rsidRDefault="00000000">
      <w:pPr>
        <w:pStyle w:val="ae"/>
        <w:ind w:firstLine="709"/>
        <w:contextualSpacing/>
        <w:jc w:val="both"/>
        <w:rPr>
          <w:rFonts w:ascii="PT Astra Serif" w:hAnsi="PT Astra Serif"/>
          <w:sz w:val="26"/>
          <w:szCs w:val="26"/>
        </w:rPr>
      </w:pPr>
      <w:r>
        <w:rPr>
          <w:rFonts w:ascii="PT Astra Serif" w:hAnsi="PT Astra Serif"/>
          <w:sz w:val="26"/>
          <w:szCs w:val="26"/>
        </w:rPr>
        <w:t xml:space="preserve">6.2. Губернатор Брянской области вправе отрешить от должности главу сельского поселения в случае, если в течение месяца со дня вынесения Губернатором Брянской области предупреждения, объявления выговора главе сельского поселения в соответствии с частью 6.1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 </w:t>
      </w:r>
    </w:p>
    <w:p w14:paraId="5ACCDB4E" w14:textId="77777777" w:rsidR="006770E2" w:rsidRDefault="006770E2">
      <w:pPr>
        <w:pStyle w:val="ae"/>
        <w:ind w:firstLine="709"/>
        <w:contextualSpacing/>
        <w:jc w:val="both"/>
        <w:rPr>
          <w:rFonts w:ascii="PT Astra Serif" w:hAnsi="PT Astra Serif"/>
          <w:sz w:val="26"/>
          <w:szCs w:val="26"/>
        </w:rPr>
      </w:pPr>
    </w:p>
    <w:p w14:paraId="00062312" w14:textId="77777777" w:rsidR="006770E2" w:rsidRDefault="00000000">
      <w:pPr>
        <w:ind w:firstLine="709"/>
        <w:contextualSpacing/>
        <w:jc w:val="both"/>
        <w:rPr>
          <w:rFonts w:ascii="PT Astra Serif" w:hAnsi="PT Astra Serif"/>
          <w:b/>
          <w:color w:val="000000"/>
          <w:sz w:val="26"/>
          <w:szCs w:val="26"/>
        </w:rPr>
      </w:pPr>
      <w:r>
        <w:rPr>
          <w:rFonts w:ascii="PT Astra Serif" w:hAnsi="PT Astra Serif"/>
          <w:b/>
          <w:color w:val="000000"/>
          <w:sz w:val="26"/>
          <w:szCs w:val="26"/>
        </w:rPr>
        <w:t xml:space="preserve">31. Ч. 2 ст. 59 Устава дополнить п. 4.1 следующего содержания: </w:t>
      </w:r>
    </w:p>
    <w:p w14:paraId="067C13F4" w14:textId="77777777" w:rsidR="006770E2" w:rsidRDefault="00000000">
      <w:pPr>
        <w:ind w:firstLine="709"/>
        <w:contextualSpacing/>
        <w:jc w:val="both"/>
        <w:rPr>
          <w:rFonts w:ascii="PT Astra Serif" w:hAnsi="PT Astra Serif"/>
          <w:color w:val="000000"/>
          <w:sz w:val="26"/>
          <w:szCs w:val="26"/>
        </w:rPr>
      </w:pPr>
      <w:r>
        <w:rPr>
          <w:rFonts w:ascii="PT Astra Serif" w:hAnsi="PT Astra Serif"/>
          <w:color w:val="000000"/>
          <w:sz w:val="26"/>
          <w:szCs w:val="26"/>
        </w:rPr>
        <w:t>«4.1) приобретение им статуса иностранного агента».</w:t>
      </w:r>
    </w:p>
    <w:p w14:paraId="611623C6" w14:textId="77777777" w:rsidR="006770E2" w:rsidRDefault="006770E2">
      <w:pPr>
        <w:ind w:firstLine="709"/>
        <w:contextualSpacing/>
        <w:jc w:val="both"/>
        <w:rPr>
          <w:rFonts w:ascii="PT Astra Serif" w:hAnsi="PT Astra Serif"/>
          <w:color w:val="000000"/>
          <w:sz w:val="26"/>
          <w:szCs w:val="26"/>
        </w:rPr>
      </w:pPr>
    </w:p>
    <w:p w14:paraId="296749E7" w14:textId="77777777" w:rsidR="006770E2" w:rsidRDefault="00000000">
      <w:pPr>
        <w:ind w:firstLine="709"/>
        <w:contextualSpacing/>
        <w:jc w:val="both"/>
        <w:rPr>
          <w:rFonts w:ascii="PT Astra Serif" w:hAnsi="PT Astra Serif"/>
          <w:color w:val="000000"/>
          <w:sz w:val="26"/>
          <w:szCs w:val="26"/>
        </w:rPr>
      </w:pPr>
      <w:r>
        <w:rPr>
          <w:rFonts w:ascii="PT Astra Serif" w:hAnsi="PT Astra Serif"/>
          <w:b/>
          <w:color w:val="000000"/>
          <w:sz w:val="26"/>
          <w:szCs w:val="26"/>
        </w:rPr>
        <w:t>32.Ч. 2 ст. 59 Устава дополнить п. 6 следующего содержания:</w:t>
      </w:r>
    </w:p>
    <w:p w14:paraId="7A8AE48D" w14:textId="77777777" w:rsidR="006770E2" w:rsidRDefault="00000000">
      <w:pPr>
        <w:widowControl/>
        <w:spacing w:line="288" w:lineRule="atLeast"/>
        <w:ind w:firstLine="709"/>
        <w:jc w:val="both"/>
        <w:rPr>
          <w:rFonts w:ascii="PT Astra Serif" w:hAnsi="PT Astra Serif"/>
          <w:sz w:val="26"/>
          <w:szCs w:val="26"/>
        </w:rPr>
      </w:pPr>
      <w:r>
        <w:rPr>
          <w:rFonts w:ascii="PT Astra Serif" w:hAnsi="PT Astra Serif"/>
          <w:sz w:val="26"/>
          <w:szCs w:val="26"/>
        </w:rPr>
        <w:t>«6) систематическое недостижение показателей для оценки эффективности деятельности органов местного самоуправления».</w:t>
      </w:r>
    </w:p>
    <w:p w14:paraId="3D6EF9EC" w14:textId="77777777" w:rsidR="006770E2" w:rsidRDefault="006770E2">
      <w:pPr>
        <w:ind w:firstLine="709"/>
        <w:jc w:val="both"/>
        <w:rPr>
          <w:rFonts w:ascii="PT Astra Serif" w:hAnsi="PT Astra Serif"/>
          <w:sz w:val="26"/>
          <w:szCs w:val="26"/>
        </w:rPr>
      </w:pPr>
    </w:p>
    <w:p w14:paraId="6576A095" w14:textId="77777777" w:rsidR="006770E2" w:rsidRDefault="006770E2">
      <w:pPr>
        <w:jc w:val="both"/>
        <w:rPr>
          <w:rFonts w:ascii="PT Astra Serif" w:hAnsi="PT Astra Serif"/>
          <w:sz w:val="26"/>
          <w:szCs w:val="26"/>
        </w:rPr>
      </w:pPr>
    </w:p>
    <w:p w14:paraId="12FB69C5" w14:textId="77777777" w:rsidR="006770E2" w:rsidRDefault="006770E2">
      <w:pPr>
        <w:jc w:val="both"/>
        <w:rPr>
          <w:rFonts w:ascii="PT Astra Serif" w:hAnsi="PT Astra Serif"/>
          <w:sz w:val="26"/>
          <w:szCs w:val="26"/>
        </w:rPr>
      </w:pPr>
    </w:p>
    <w:p w14:paraId="521564C9" w14:textId="77777777" w:rsidR="006770E2" w:rsidRDefault="00000000">
      <w:pPr>
        <w:pStyle w:val="ConsPlusNormal"/>
        <w:widowControl/>
        <w:ind w:firstLine="0"/>
        <w:contextualSpacing/>
        <w:jc w:val="both"/>
        <w:rPr>
          <w:rFonts w:ascii="PT Astra Serif" w:hAnsi="PT Astra Serif" w:cs="Times New Roman"/>
          <w:sz w:val="26"/>
          <w:szCs w:val="26"/>
        </w:rPr>
      </w:pPr>
      <w:r>
        <w:rPr>
          <w:rFonts w:ascii="PT Astra Serif" w:hAnsi="PT Astra Serif" w:cs="Times New Roman"/>
          <w:sz w:val="26"/>
          <w:szCs w:val="26"/>
        </w:rPr>
        <w:t>Глава Алешинского</w:t>
      </w:r>
    </w:p>
    <w:p w14:paraId="19C85208" w14:textId="77777777" w:rsidR="006770E2" w:rsidRDefault="00000000">
      <w:pPr>
        <w:pStyle w:val="ConsPlusNormal"/>
        <w:widowControl/>
        <w:ind w:firstLine="0"/>
        <w:contextualSpacing/>
        <w:jc w:val="both"/>
        <w:rPr>
          <w:rFonts w:ascii="PT Astra Serif" w:hAnsi="PT Astra Serif" w:cs="Times New Roman"/>
          <w:sz w:val="26"/>
          <w:szCs w:val="26"/>
        </w:rPr>
      </w:pPr>
      <w:r>
        <w:rPr>
          <w:rFonts w:ascii="PT Astra Serif" w:hAnsi="PT Astra Serif" w:cs="Times New Roman"/>
          <w:sz w:val="26"/>
          <w:szCs w:val="26"/>
        </w:rPr>
        <w:t>сельского поселения                                    ______________</w:t>
      </w:r>
    </w:p>
    <w:sectPr w:rsidR="006770E2">
      <w:headerReference w:type="default" r:id="rId6"/>
      <w:pgSz w:w="11906" w:h="16838"/>
      <w:pgMar w:top="1418" w:right="849" w:bottom="1560" w:left="1418"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C2E39" w14:textId="77777777" w:rsidR="005C0117" w:rsidRDefault="005C0117">
      <w:r>
        <w:separator/>
      </w:r>
    </w:p>
  </w:endnote>
  <w:endnote w:type="continuationSeparator" w:id="0">
    <w:p w14:paraId="7DFA2ADF" w14:textId="77777777" w:rsidR="005C0117" w:rsidRDefault="005C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8F6BE" w14:textId="77777777" w:rsidR="005C0117" w:rsidRDefault="005C0117">
      <w:r>
        <w:separator/>
      </w:r>
    </w:p>
  </w:footnote>
  <w:footnote w:type="continuationSeparator" w:id="0">
    <w:p w14:paraId="640AEC52" w14:textId="77777777" w:rsidR="005C0117" w:rsidRDefault="005C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708906"/>
      <w:docPartObj>
        <w:docPartGallery w:val="Page Numbers (Top of Page)"/>
        <w:docPartUnique/>
      </w:docPartObj>
    </w:sdtPr>
    <w:sdtContent>
      <w:p w14:paraId="0ECF42E7" w14:textId="77777777" w:rsidR="006770E2" w:rsidRDefault="00000000">
        <w:pPr>
          <w:pStyle w:val="a4"/>
          <w:jc w:val="center"/>
          <w:rPr>
            <w:rFonts w:ascii="PT Astra Serif" w:hAnsi="PT Astra Serif"/>
            <w:sz w:val="26"/>
            <w:szCs w:val="26"/>
          </w:rPr>
        </w:pPr>
        <w:r>
          <w:rPr>
            <w:rFonts w:ascii="PT Astra Serif" w:hAnsi="PT Astra Serif"/>
            <w:sz w:val="26"/>
            <w:szCs w:val="26"/>
          </w:rPr>
          <w:fldChar w:fldCharType="begin"/>
        </w:r>
        <w:r>
          <w:rPr>
            <w:rFonts w:ascii="PT Astra Serif" w:hAnsi="PT Astra Serif"/>
            <w:sz w:val="26"/>
            <w:szCs w:val="26"/>
          </w:rPr>
          <w:instrText xml:space="preserve"> PAGE </w:instrText>
        </w:r>
        <w:r>
          <w:rPr>
            <w:rFonts w:ascii="PT Astra Serif" w:hAnsi="PT Astra Serif"/>
            <w:sz w:val="26"/>
            <w:szCs w:val="26"/>
          </w:rPr>
          <w:fldChar w:fldCharType="separate"/>
        </w:r>
        <w:r>
          <w:rPr>
            <w:rFonts w:ascii="PT Astra Serif" w:hAnsi="PT Astra Serif"/>
            <w:sz w:val="26"/>
            <w:szCs w:val="26"/>
          </w:rPr>
          <w:t>8</w:t>
        </w:r>
        <w:r>
          <w:rPr>
            <w:rFonts w:ascii="PT Astra Serif" w:hAnsi="PT Astra Serif"/>
            <w:sz w:val="26"/>
            <w:szCs w:val="26"/>
          </w:rPr>
          <w:fldChar w:fldCharType="end"/>
        </w:r>
      </w:p>
    </w:sdtContent>
  </w:sdt>
  <w:p w14:paraId="40465CC7" w14:textId="77777777" w:rsidR="006770E2" w:rsidRDefault="006770E2">
    <w:pPr>
      <w:pStyle w:val="a4"/>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E2"/>
    <w:rsid w:val="00203BD0"/>
    <w:rsid w:val="00335901"/>
    <w:rsid w:val="005C0117"/>
    <w:rsid w:val="006770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ACC2"/>
  <w15:docId w15:val="{8C6F5411-63C6-4ED8-A886-5ED9D2D7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5C1"/>
    <w:pPr>
      <w:widowControl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basedOn w:val="a0"/>
    <w:qFormat/>
    <w:rsid w:val="00300849"/>
    <w:rPr>
      <w:strike w:val="0"/>
      <w:dstrike w:val="0"/>
      <w:color w:val="0000FF"/>
      <w:u w:val="none"/>
      <w:effect w:val="none"/>
    </w:rPr>
  </w:style>
  <w:style w:type="character" w:customStyle="1" w:styleId="2">
    <w:name w:val="Гиперссылка2"/>
    <w:basedOn w:val="a0"/>
    <w:qFormat/>
    <w:rsid w:val="00355B36"/>
    <w:rPr>
      <w:strike w:val="0"/>
      <w:dstrike w:val="0"/>
      <w:color w:val="0000FF"/>
      <w:u w:val="none"/>
      <w:effect w:val="none"/>
    </w:rPr>
  </w:style>
  <w:style w:type="character" w:customStyle="1" w:styleId="11">
    <w:name w:val="11"/>
    <w:basedOn w:val="a0"/>
    <w:qFormat/>
    <w:rsid w:val="00355B36"/>
    <w:rPr>
      <w:strike w:val="0"/>
      <w:dstrike w:val="0"/>
      <w:color w:val="0000FF"/>
      <w:u w:val="none"/>
      <w:effect w:val="none"/>
    </w:rPr>
  </w:style>
  <w:style w:type="character" w:customStyle="1" w:styleId="a3">
    <w:name w:val="Верхний колонтитул Знак"/>
    <w:basedOn w:val="a0"/>
    <w:link w:val="a4"/>
    <w:uiPriority w:val="99"/>
    <w:qFormat/>
    <w:rsid w:val="00717ACB"/>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uiPriority w:val="99"/>
    <w:qFormat/>
    <w:rsid w:val="00717ACB"/>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qFormat/>
    <w:rsid w:val="00717ACB"/>
    <w:rPr>
      <w:rFonts w:ascii="Tahoma" w:eastAsia="Times New Roman" w:hAnsi="Tahoma" w:cs="Tahoma"/>
      <w:sz w:val="16"/>
      <w:szCs w:val="16"/>
      <w:lang w:eastAsia="ru-RU"/>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lang/>
    </w:rPr>
  </w:style>
  <w:style w:type="paragraph" w:customStyle="1" w:styleId="article">
    <w:name w:val="article"/>
    <w:basedOn w:val="a"/>
    <w:qFormat/>
    <w:rsid w:val="00300849"/>
    <w:pPr>
      <w:ind w:firstLine="567"/>
      <w:jc w:val="both"/>
    </w:pPr>
    <w:rPr>
      <w:rFonts w:ascii="Arial" w:hAnsi="Arial" w:cs="Arial"/>
      <w:sz w:val="26"/>
      <w:szCs w:val="26"/>
    </w:rPr>
  </w:style>
  <w:style w:type="paragraph" w:customStyle="1" w:styleId="text">
    <w:name w:val="text"/>
    <w:basedOn w:val="a"/>
    <w:qFormat/>
    <w:rsid w:val="00300849"/>
    <w:pPr>
      <w:ind w:firstLine="567"/>
      <w:jc w:val="both"/>
    </w:pPr>
    <w:rPr>
      <w:rFonts w:ascii="Arial" w:hAnsi="Arial" w:cs="Arial"/>
      <w:sz w:val="24"/>
      <w:szCs w:val="24"/>
    </w:rPr>
  </w:style>
  <w:style w:type="paragraph" w:styleId="ae">
    <w:name w:val="Normal (Web)"/>
    <w:basedOn w:val="a"/>
    <w:uiPriority w:val="99"/>
    <w:unhideWhenUsed/>
    <w:qFormat/>
    <w:rsid w:val="0059044A"/>
    <w:rPr>
      <w:sz w:val="24"/>
      <w:szCs w:val="24"/>
    </w:rPr>
  </w:style>
  <w:style w:type="paragraph" w:customStyle="1" w:styleId="ConsPlusTitle">
    <w:name w:val="ConsPlusTitle"/>
    <w:qFormat/>
    <w:rsid w:val="0059044A"/>
    <w:pPr>
      <w:widowControl w:val="0"/>
    </w:pPr>
    <w:rPr>
      <w:rFonts w:ascii="Arial" w:eastAsia="Times New Roman" w:hAnsi="Arial" w:cs="Arial"/>
      <w:b/>
      <w:bCs/>
      <w:sz w:val="20"/>
      <w:szCs w:val="20"/>
      <w:lang w:eastAsia="ru-RU"/>
    </w:rPr>
  </w:style>
  <w:style w:type="paragraph" w:customStyle="1" w:styleId="ConsPlusNormal">
    <w:name w:val="ConsPlusNormal"/>
    <w:qFormat/>
    <w:rsid w:val="00BE25C1"/>
    <w:pPr>
      <w:widowControl w:val="0"/>
      <w:ind w:firstLine="720"/>
    </w:pPr>
    <w:rPr>
      <w:rFonts w:ascii="Arial" w:hAnsi="Arial" w:cs="Arial"/>
      <w:sz w:val="20"/>
      <w:szCs w:val="20"/>
      <w:lang w:eastAsia="ru-RU"/>
    </w:rPr>
  </w:style>
  <w:style w:type="paragraph" w:customStyle="1" w:styleId="af">
    <w:name w:val="Колонтитул"/>
    <w:basedOn w:val="a"/>
    <w:qFormat/>
  </w:style>
  <w:style w:type="paragraph" w:styleId="a4">
    <w:name w:val="header"/>
    <w:basedOn w:val="a"/>
    <w:link w:val="a3"/>
    <w:uiPriority w:val="99"/>
    <w:unhideWhenUsed/>
    <w:rsid w:val="00717ACB"/>
    <w:pPr>
      <w:tabs>
        <w:tab w:val="center" w:pos="4677"/>
        <w:tab w:val="right" w:pos="9355"/>
      </w:tabs>
    </w:pPr>
  </w:style>
  <w:style w:type="paragraph" w:styleId="a6">
    <w:name w:val="footer"/>
    <w:basedOn w:val="a"/>
    <w:link w:val="a5"/>
    <w:uiPriority w:val="99"/>
    <w:unhideWhenUsed/>
    <w:rsid w:val="00717ACB"/>
    <w:pPr>
      <w:tabs>
        <w:tab w:val="center" w:pos="4677"/>
        <w:tab w:val="right" w:pos="9355"/>
      </w:tabs>
    </w:pPr>
  </w:style>
  <w:style w:type="paragraph" w:styleId="a8">
    <w:name w:val="Balloon Text"/>
    <w:basedOn w:val="a"/>
    <w:link w:val="a7"/>
    <w:uiPriority w:val="99"/>
    <w:semiHidden/>
    <w:unhideWhenUsed/>
    <w:qFormat/>
    <w:rsid w:val="00717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3056</Words>
  <Characters>17420</Characters>
  <Application>Microsoft Office Word</Application>
  <DocSecurity>0</DocSecurity>
  <Lines>145</Lines>
  <Paragraphs>40</Paragraphs>
  <ScaleCrop>false</ScaleCrop>
  <Company>Минюст России</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Ирина Викторовна</dc:creator>
  <dc:description/>
  <cp:lastModifiedBy>Администрация Навля</cp:lastModifiedBy>
  <cp:revision>2</cp:revision>
  <cp:lastPrinted>2025-01-28T05:37:00Z</cp:lastPrinted>
  <dcterms:created xsi:type="dcterms:W3CDTF">2025-02-24T09:34:00Z</dcterms:created>
  <dcterms:modified xsi:type="dcterms:W3CDTF">2025-02-24T09:34:00Z</dcterms:modified>
  <dc:language>ru-RU</dc:language>
</cp:coreProperties>
</file>