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7C" w:rsidRDefault="0037727C" w:rsidP="0037727C">
      <w:pPr>
        <w:keepNext/>
        <w:keepLines/>
        <w:widowControl/>
        <w:tabs>
          <w:tab w:val="left" w:pos="180"/>
        </w:tabs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СИНЕЗЕРСКАЯ СЕЛЬСКАЯ АДМИНИСТРАЦИЯ</w:t>
      </w:r>
    </w:p>
    <w:p w:rsidR="0037727C" w:rsidRDefault="0037727C" w:rsidP="0037727C">
      <w:pPr>
        <w:keepNext/>
        <w:keepLines/>
        <w:widowControl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НАВЛИНСКОГО МУНИЦИПАЛЬНОГО  РАЙОНА </w:t>
      </w:r>
    </w:p>
    <w:p w:rsidR="0037727C" w:rsidRDefault="0037727C" w:rsidP="0037727C">
      <w:pPr>
        <w:keepNext/>
        <w:keepLines/>
        <w:widowControl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37727C" w:rsidRDefault="0037727C" w:rsidP="0037727C">
      <w:pPr>
        <w:keepNext/>
        <w:keepLines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37727C" w:rsidRDefault="0037727C" w:rsidP="0037727C">
      <w:pPr>
        <w:keepNext/>
        <w:keepLines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ПОСТАНОВЛЕНИЕ  </w:t>
      </w:r>
    </w:p>
    <w:p w:rsidR="0037727C" w:rsidRDefault="0037727C" w:rsidP="0037727C">
      <w:pPr>
        <w:keepNext/>
        <w:keepLines/>
        <w:widowControl/>
        <w:rPr>
          <w:sz w:val="28"/>
          <w:szCs w:val="28"/>
        </w:rPr>
      </w:pPr>
      <w:r>
        <w:rPr>
          <w:sz w:val="28"/>
          <w:szCs w:val="28"/>
        </w:rPr>
        <w:t>от  23.01.2020 г № 3</w:t>
      </w:r>
    </w:p>
    <w:p w:rsidR="0037727C" w:rsidRDefault="0037727C" w:rsidP="0037727C">
      <w:pPr>
        <w:keepNext/>
        <w:keepLines/>
        <w:widowControl/>
        <w:rPr>
          <w:sz w:val="28"/>
          <w:szCs w:val="28"/>
        </w:rPr>
      </w:pPr>
      <w:r>
        <w:rPr>
          <w:sz w:val="28"/>
          <w:szCs w:val="28"/>
        </w:rPr>
        <w:t xml:space="preserve">  п.Синезерки  </w:t>
      </w:r>
    </w:p>
    <w:p w:rsidR="0037727C" w:rsidRDefault="0037727C" w:rsidP="0037727C">
      <w:pPr>
        <w:keepNext/>
        <w:keepLines/>
        <w:widowControl/>
        <w:rPr>
          <w:sz w:val="28"/>
          <w:szCs w:val="28"/>
        </w:rPr>
      </w:pPr>
    </w:p>
    <w:p w:rsidR="0037727C" w:rsidRDefault="0037727C" w:rsidP="0037727C">
      <w:pPr>
        <w:keepNext/>
        <w:keepLines/>
        <w:widowControl/>
        <w:autoSpaceDE w:val="0"/>
        <w:autoSpaceDN w:val="0"/>
        <w:adjustRightInd w:val="0"/>
        <w:rPr>
          <w:rFonts w:eastAsia="Calibri"/>
          <w:bCs/>
          <w:kern w:val="0"/>
          <w:sz w:val="28"/>
          <w:szCs w:val="28"/>
          <w:lang w:eastAsia="ru-RU"/>
        </w:rPr>
      </w:pPr>
      <w:r>
        <w:rPr>
          <w:sz w:val="28"/>
          <w:szCs w:val="28"/>
          <w:lang/>
        </w:rPr>
        <w:t>«</w:t>
      </w:r>
      <w:r>
        <w:rPr>
          <w:rFonts w:eastAsia="Calibri"/>
          <w:bCs/>
          <w:kern w:val="0"/>
          <w:sz w:val="28"/>
          <w:szCs w:val="28"/>
          <w:lang w:eastAsia="ru-RU"/>
        </w:rPr>
        <w:t>Об определении форм участия граждан</w:t>
      </w:r>
    </w:p>
    <w:p w:rsidR="0037727C" w:rsidRDefault="0037727C" w:rsidP="0037727C">
      <w:pPr>
        <w:keepNext/>
        <w:keepLines/>
        <w:widowControl/>
        <w:autoSpaceDE w:val="0"/>
        <w:autoSpaceDN w:val="0"/>
        <w:adjustRightInd w:val="0"/>
        <w:rPr>
          <w:rFonts w:eastAsia="Calibri"/>
          <w:bCs/>
          <w:kern w:val="0"/>
          <w:sz w:val="28"/>
          <w:szCs w:val="28"/>
          <w:lang w:eastAsia="ru-RU"/>
        </w:rPr>
      </w:pPr>
      <w:r>
        <w:rPr>
          <w:rFonts w:eastAsia="Calibri"/>
          <w:bCs/>
          <w:kern w:val="0"/>
          <w:sz w:val="28"/>
          <w:szCs w:val="28"/>
          <w:lang w:eastAsia="ru-RU"/>
        </w:rPr>
        <w:t xml:space="preserve">в обеспечении первичных мер пожарной безопасности </w:t>
      </w:r>
    </w:p>
    <w:p w:rsidR="0037727C" w:rsidRDefault="0037727C" w:rsidP="0037727C">
      <w:pPr>
        <w:keepNext/>
        <w:keepLines/>
        <w:widowControl/>
        <w:autoSpaceDE w:val="0"/>
        <w:autoSpaceDN w:val="0"/>
        <w:adjustRightInd w:val="0"/>
        <w:rPr>
          <w:sz w:val="28"/>
          <w:szCs w:val="28"/>
        </w:rPr>
      </w:pPr>
      <w:r>
        <w:rPr>
          <w:rFonts w:eastAsia="Calibri"/>
          <w:bCs/>
          <w:kern w:val="0"/>
          <w:sz w:val="28"/>
          <w:szCs w:val="28"/>
          <w:lang w:eastAsia="ru-RU"/>
        </w:rPr>
        <w:t xml:space="preserve">на территории Синезерского сельского поселения» </w:t>
      </w:r>
    </w:p>
    <w:p w:rsidR="0037727C" w:rsidRDefault="0037727C" w:rsidP="0037727C">
      <w:pPr>
        <w:keepNext/>
        <w:keepLines/>
        <w:widowControl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В соответствии с федеральными законами </w:t>
      </w:r>
      <w:r>
        <w:rPr>
          <w:sz w:val="28"/>
          <w:szCs w:val="28"/>
        </w:rPr>
        <w:t xml:space="preserve">от 21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sz w:val="28"/>
            <w:szCs w:val="28"/>
          </w:rPr>
          <w:t>1994 г</w:t>
        </w:r>
      </w:smartTag>
      <w:r>
        <w:rPr>
          <w:sz w:val="28"/>
          <w:szCs w:val="28"/>
        </w:rPr>
        <w:t>. № 69-ФЗ «О пожарной безопасности»</w:t>
      </w:r>
      <w:r>
        <w:rPr>
          <w:rFonts w:eastAsia="Calibri"/>
          <w:kern w:val="0"/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 xml:space="preserve">от 6 октября 2003 года № 131-ФЗ «Об общих принципах организации местного самоуправления в Российской Федерации», </w:t>
      </w:r>
      <w:r>
        <w:rPr>
          <w:rFonts w:eastAsia="Calibri"/>
          <w:kern w:val="0"/>
          <w:sz w:val="28"/>
          <w:szCs w:val="28"/>
          <w:lang w:eastAsia="ru-RU"/>
        </w:rPr>
        <w:t xml:space="preserve">и в целях определения форм участия граждан в обеспечении первичных мер пожарной безопасности на территории Синезерского </w:t>
      </w:r>
      <w:r>
        <w:rPr>
          <w:sz w:val="28"/>
          <w:szCs w:val="28"/>
        </w:rPr>
        <w:t>сельского поселения</w:t>
      </w:r>
      <w:r>
        <w:rPr>
          <w:rFonts w:eastAsia="Calibri"/>
          <w:kern w:val="0"/>
          <w:sz w:val="28"/>
          <w:szCs w:val="28"/>
          <w:lang w:eastAsia="ru-RU"/>
        </w:rPr>
        <w:t xml:space="preserve">  ПОСТАНОВЛЯЮ: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1. Определить, что формами участия граждан в обеспечении первичных мер пожарной безопасности на территории сельского поселения являются: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соблюдение </w:t>
      </w:r>
      <w:hyperlink r:id="rId4" w:history="1">
        <w:r w:rsidRPr="0037727C">
          <w:rPr>
            <w:rStyle w:val="a3"/>
            <w:rFonts w:eastAsia="Calibri"/>
            <w:color w:val="auto"/>
            <w:kern w:val="0"/>
            <w:sz w:val="28"/>
            <w:szCs w:val="28"/>
            <w:u w:val="none"/>
            <w:lang w:eastAsia="ru-RU"/>
          </w:rPr>
          <w:t>правил</w:t>
        </w:r>
      </w:hyperlink>
      <w:r w:rsidRPr="0037727C">
        <w:rPr>
          <w:rFonts w:eastAsia="Calibri"/>
          <w:kern w:val="0"/>
          <w:sz w:val="28"/>
          <w:szCs w:val="28"/>
          <w:lang w:eastAsia="ru-RU"/>
        </w:rPr>
        <w:t xml:space="preserve"> </w:t>
      </w:r>
      <w:r>
        <w:rPr>
          <w:rFonts w:eastAsia="Calibri"/>
          <w:kern w:val="0"/>
          <w:sz w:val="28"/>
          <w:szCs w:val="28"/>
          <w:lang w:eastAsia="ru-RU"/>
        </w:rPr>
        <w:t>пожарной безопасности на работе и в быту;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наличие в помещениях и строениях находящихся в их собственности первичных средств тушения пожаров;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при обнаружении пожара немедленно уведомлять о них пожарную охрану;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принятие посильных мер по спасению людей, имущества и тушению пожара до прибытия пожарной охраны;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оказание содействия пожарной охране при тушении пожара;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выполнение предписаний и иных законных требований должностных лиц государственного пожарного надзора;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предоставление в порядке, установленном </w:t>
      </w:r>
      <w:hyperlink r:id="rId5" w:history="1">
        <w:r w:rsidRPr="0037727C">
          <w:rPr>
            <w:rStyle w:val="a3"/>
            <w:rFonts w:eastAsia="Calibri"/>
            <w:color w:val="auto"/>
            <w:kern w:val="0"/>
            <w:sz w:val="28"/>
            <w:szCs w:val="28"/>
            <w:u w:val="none"/>
            <w:lang w:eastAsia="ru-RU"/>
          </w:rPr>
          <w:t>законодательством</w:t>
        </w:r>
      </w:hyperlink>
      <w:r w:rsidRPr="0037727C">
        <w:rPr>
          <w:rFonts w:eastAsia="Calibri"/>
          <w:color w:val="auto"/>
          <w:kern w:val="0"/>
          <w:sz w:val="28"/>
          <w:szCs w:val="28"/>
          <w:lang w:eastAsia="ru-RU"/>
        </w:rPr>
        <w:t>,</w:t>
      </w:r>
      <w:r>
        <w:rPr>
          <w:rFonts w:eastAsia="Calibri"/>
          <w:kern w:val="0"/>
          <w:sz w:val="28"/>
          <w:szCs w:val="28"/>
          <w:lang w:eastAsia="ru-RU"/>
        </w:rPr>
        <w:t xml:space="preserve"> возможности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>
        <w:rPr>
          <w:rFonts w:eastAsia="Calibri"/>
          <w:kern w:val="0"/>
          <w:sz w:val="28"/>
          <w:szCs w:val="28"/>
          <w:lang w:eastAsia="ru-RU"/>
        </w:rPr>
        <w:t>контроля за</w:t>
      </w:r>
      <w:proofErr w:type="gramEnd"/>
      <w:r>
        <w:rPr>
          <w:rFonts w:eastAsia="Calibri"/>
          <w:kern w:val="0"/>
          <w:sz w:val="28"/>
          <w:szCs w:val="28"/>
          <w:lang w:eastAsia="ru-RU"/>
        </w:rPr>
        <w:t xml:space="preserve"> соблюдением требований пожарной безопасности и пресечения их нарушений.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2</w:t>
      </w:r>
      <w:r>
        <w:rPr>
          <w:sz w:val="28"/>
          <w:szCs w:val="28"/>
        </w:rPr>
        <w:t>.Постановление Синезерской сельской администрации от «08» октября 2014  № 27 «Об определении форм участия граждан в обеспечении  мер пожарной безопасности на территории Синезерского сельского поселения» считать утратившим силу.</w:t>
      </w:r>
    </w:p>
    <w:p w:rsidR="0037727C" w:rsidRDefault="0037727C" w:rsidP="0037727C">
      <w:pPr>
        <w:keepNext/>
        <w:keepLines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bookmarkStart w:id="0" w:name="sub_2"/>
      <w:r>
        <w:rPr>
          <w:sz w:val="28"/>
          <w:szCs w:val="28"/>
        </w:rPr>
        <w:t xml:space="preserve">3.Опубликовать  настоящее постановление в соответствие со ст.41 Устава Синезерского сельского поселения и разместить на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 администрации Навлинского муниципального района</w:t>
      </w:r>
      <w:r>
        <w:rPr>
          <w:rFonts w:eastAsia="Calibri"/>
          <w:kern w:val="0"/>
          <w:sz w:val="28"/>
          <w:szCs w:val="28"/>
          <w:lang w:eastAsia="ru-RU"/>
        </w:rPr>
        <w:t>.</w:t>
      </w:r>
    </w:p>
    <w:bookmarkEnd w:id="0"/>
    <w:p w:rsidR="0037727C" w:rsidRDefault="0037727C" w:rsidP="0037727C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727C" w:rsidRDefault="0037727C" w:rsidP="0037727C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Глава  Синезерской</w:t>
      </w:r>
    </w:p>
    <w:p w:rsidR="00AF5C6C" w:rsidRPr="0037727C" w:rsidRDefault="0037727C" w:rsidP="0037727C">
      <w:pPr>
        <w:keepNext/>
        <w:keepLines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        А.В.Рощин                    </w:t>
      </w:r>
    </w:p>
    <w:sectPr w:rsidR="00AF5C6C" w:rsidRPr="0037727C" w:rsidSect="0037727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27C"/>
    <w:rsid w:val="0037727C"/>
    <w:rsid w:val="00A24EED"/>
    <w:rsid w:val="00AF5C6C"/>
    <w:rsid w:val="00CD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7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3955.3402/" TargetMode="External"/><Relationship Id="rId4" Type="http://schemas.openxmlformats.org/officeDocument/2006/relationships/hyperlink" Target="garantf1://70070244.1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2020-01-24T06:52:00Z</dcterms:created>
  <dcterms:modified xsi:type="dcterms:W3CDTF">2020-01-24T06:53:00Z</dcterms:modified>
</cp:coreProperties>
</file>