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C2C" w:rsidRDefault="00861C2C" w:rsidP="00861C2C">
      <w:pPr>
        <w:ind w:firstLine="708"/>
        <w:jc w:val="center"/>
        <w:rPr>
          <w:rFonts w:ascii="Times New Roman" w:hAnsi="Times New Roman" w:cs="Times New Roman"/>
          <w:sz w:val="24"/>
          <w:szCs w:val="24"/>
        </w:rPr>
      </w:pPr>
      <w:r>
        <w:rPr>
          <w:rFonts w:ascii="Times New Roman" w:hAnsi="Times New Roman" w:cs="Times New Roman"/>
          <w:sz w:val="24"/>
          <w:szCs w:val="24"/>
        </w:rPr>
        <w:t>Виды (формы) обращений</w:t>
      </w:r>
    </w:p>
    <w:p w:rsidR="00861C2C" w:rsidRPr="00861C2C" w:rsidRDefault="00861C2C" w:rsidP="00861C2C">
      <w:pPr>
        <w:ind w:firstLine="708"/>
        <w:jc w:val="both"/>
        <w:rPr>
          <w:rFonts w:ascii="Times New Roman" w:hAnsi="Times New Roman" w:cs="Times New Roman"/>
          <w:sz w:val="24"/>
          <w:szCs w:val="24"/>
        </w:rPr>
      </w:pPr>
      <w:r w:rsidRPr="00861C2C">
        <w:rPr>
          <w:rFonts w:ascii="Times New Roman" w:hAnsi="Times New Roman" w:cs="Times New Roman"/>
          <w:sz w:val="24"/>
          <w:szCs w:val="24"/>
        </w:rPr>
        <w:t>Письменные обращения граждан и юридических лиц должны быть ими подписаны с указанием фамилии, имени, отчества гражданина, юридический и фактический адрес юридического лица, его наименование и содержать помимо изложения сути предложения, заявления или жалобы также почтовый адрес, по которому должны быть направлены ответ или уведомление о переадресации обращения, личную подпись и дату. В случае, если в письменном обращении не указаны фамилия гражданина, наименование юридического лица, направивших обращение или почтовый адрес, по которому должен быль направлен ответ, ответ на обращение не дается. При этом анонимные письма, содержащие информацию о готовящихся или совершенных преступлениях, направляются для проверки этих сообщений в соответствующие правоохранительные органы.</w:t>
      </w:r>
    </w:p>
    <w:p w:rsidR="00861C2C" w:rsidRPr="00861C2C" w:rsidRDefault="00861C2C" w:rsidP="00861C2C">
      <w:pPr>
        <w:jc w:val="both"/>
        <w:rPr>
          <w:rFonts w:ascii="Times New Roman" w:hAnsi="Times New Roman" w:cs="Times New Roman"/>
          <w:sz w:val="24"/>
          <w:szCs w:val="24"/>
        </w:rPr>
      </w:pPr>
      <w:r w:rsidRPr="00861C2C">
        <w:rPr>
          <w:rFonts w:ascii="Times New Roman" w:hAnsi="Times New Roman" w:cs="Times New Roman"/>
          <w:sz w:val="24"/>
          <w:szCs w:val="24"/>
        </w:rPr>
        <w:tab/>
        <w:t>При приеме и первичной обработке обращений производится их проверка на соответствие требованиям стать</w:t>
      </w:r>
      <w:bookmarkStart w:id="0" w:name="_GoBack"/>
      <w:bookmarkEnd w:id="0"/>
      <w:r w:rsidRPr="00861C2C">
        <w:rPr>
          <w:rFonts w:ascii="Times New Roman" w:hAnsi="Times New Roman" w:cs="Times New Roman"/>
          <w:sz w:val="24"/>
          <w:szCs w:val="24"/>
        </w:rPr>
        <w:t>и 7 Федерального закона от 02 мая 2006 года № 59-ФЗ «О порядке рассмотрения обращений граждан Российской Федерации» (далее – закон № 59-ФЗ), а также проверка целостности их упаковки, наличия указанных в обращении приложений.</w:t>
      </w:r>
    </w:p>
    <w:p w:rsidR="00F04429" w:rsidRPr="00861C2C" w:rsidRDefault="00861C2C" w:rsidP="00861C2C">
      <w:pPr>
        <w:ind w:firstLine="708"/>
        <w:jc w:val="both"/>
        <w:rPr>
          <w:rFonts w:ascii="Times New Roman" w:hAnsi="Times New Roman" w:cs="Times New Roman"/>
          <w:sz w:val="24"/>
          <w:szCs w:val="24"/>
        </w:rPr>
      </w:pPr>
      <w:r w:rsidRPr="00861C2C">
        <w:rPr>
          <w:rFonts w:ascii="Times New Roman" w:hAnsi="Times New Roman" w:cs="Times New Roman"/>
          <w:sz w:val="24"/>
          <w:szCs w:val="24"/>
        </w:rPr>
        <w:t>Обращение, поступившее в Контрольно-счетную палату или должностному лицу в форме электронного документа, подлежит обязательному рассмотрению. В обращении гражданин (юридическое лицо) в обязательном порядке указывает фамилию, имя, отчество (наименование юридического лица), адрес электронной почты или почтовый адрес, по которым должен быть направлен ответ.</w:t>
      </w:r>
    </w:p>
    <w:sectPr w:rsidR="00F04429" w:rsidRPr="00861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2C"/>
    <w:rsid w:val="00861C2C"/>
    <w:rsid w:val="00F04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616B7-E3FB-486C-B30F-850F18E7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палата счетная</dc:creator>
  <cp:keywords/>
  <dc:description/>
  <cp:lastModifiedBy>палата счетная</cp:lastModifiedBy>
  <cp:revision>1</cp:revision>
  <dcterms:created xsi:type="dcterms:W3CDTF">2020-03-02T11:46:00Z</dcterms:created>
  <dcterms:modified xsi:type="dcterms:W3CDTF">2020-03-02T11:49:00Z</dcterms:modified>
</cp:coreProperties>
</file>