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95" w:rsidRPr="00AA7995" w:rsidRDefault="00AA7995" w:rsidP="00AA799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A79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Приложение</w:t>
      </w:r>
      <w:r w:rsidRPr="00AA79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к приказу </w:t>
      </w:r>
      <w:r w:rsidR="00B963F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</w:t>
      </w:r>
      <w:r w:rsidRPr="00AA79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редседателя КС</w:t>
      </w:r>
      <w:r w:rsidR="00B963F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</w:t>
      </w:r>
      <w:r w:rsidRPr="00AA79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от</w:t>
      </w:r>
      <w:r w:rsidR="00F45B82" w:rsidRPr="0069491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2</w:t>
      </w:r>
      <w:r w:rsidR="00386C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</w:t>
      </w:r>
      <w:r w:rsidR="00F45B82" w:rsidRPr="0069491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.12.202</w:t>
      </w:r>
      <w:r w:rsidR="00386C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 </w:t>
      </w:r>
      <w:r w:rsidR="00F45B82" w:rsidRPr="0069491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</w:t>
      </w:r>
      <w:r w:rsidRPr="00AA799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№</w:t>
      </w:r>
      <w:r w:rsidR="00F45B82" w:rsidRPr="0069491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386C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39</w:t>
      </w:r>
      <w:bookmarkStart w:id="0" w:name="_GoBack"/>
      <w:bookmarkEnd w:id="0"/>
      <w:r w:rsidR="00F45B82" w:rsidRPr="0069491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-П</w:t>
      </w:r>
    </w:p>
    <w:p w:rsidR="00AA7995" w:rsidRPr="00AA7995" w:rsidRDefault="00AA7995" w:rsidP="00AA7995">
      <w:pPr>
        <w:shd w:val="clear" w:color="auto" w:fill="FFFFFF"/>
        <w:spacing w:after="150" w:line="240" w:lineRule="auto"/>
        <w:ind w:left="648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7995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AA7995" w:rsidRPr="00694914" w:rsidRDefault="00F45B82" w:rsidP="00090CF3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694914">
        <w:rPr>
          <w:rFonts w:ascii="Times New Roman" w:hAnsi="Times New Roman" w:cs="Times New Roman"/>
          <w:lang w:eastAsia="ru-RU"/>
        </w:rPr>
        <w:t>Пе</w:t>
      </w:r>
      <w:r w:rsidR="00AA7995" w:rsidRPr="00694914">
        <w:rPr>
          <w:rFonts w:ascii="Times New Roman" w:hAnsi="Times New Roman" w:cs="Times New Roman"/>
          <w:lang w:eastAsia="ru-RU"/>
        </w:rPr>
        <w:t>речень</w:t>
      </w:r>
    </w:p>
    <w:p w:rsidR="00AA7995" w:rsidRPr="00694914" w:rsidRDefault="00AA7995" w:rsidP="00090CF3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694914">
        <w:rPr>
          <w:rFonts w:ascii="Times New Roman" w:hAnsi="Times New Roman" w:cs="Times New Roman"/>
          <w:lang w:eastAsia="ru-RU"/>
        </w:rPr>
        <w:t xml:space="preserve">информации о деятельности </w:t>
      </w:r>
      <w:r w:rsidR="00694914" w:rsidRPr="00694914">
        <w:rPr>
          <w:rFonts w:ascii="Times New Roman" w:hAnsi="Times New Roman" w:cs="Times New Roman"/>
          <w:lang w:eastAsia="ru-RU"/>
        </w:rPr>
        <w:t>К</w:t>
      </w:r>
      <w:r w:rsidRPr="00694914">
        <w:rPr>
          <w:rFonts w:ascii="Times New Roman" w:hAnsi="Times New Roman" w:cs="Times New Roman"/>
          <w:lang w:eastAsia="ru-RU"/>
        </w:rPr>
        <w:t xml:space="preserve">онтрольно </w:t>
      </w:r>
      <w:r w:rsidR="00694914" w:rsidRPr="00694914">
        <w:rPr>
          <w:rFonts w:ascii="Times New Roman" w:hAnsi="Times New Roman" w:cs="Times New Roman"/>
          <w:lang w:eastAsia="ru-RU"/>
        </w:rPr>
        <w:t>–</w:t>
      </w:r>
      <w:r w:rsidRPr="00694914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694914">
        <w:rPr>
          <w:rFonts w:ascii="Times New Roman" w:hAnsi="Times New Roman" w:cs="Times New Roman"/>
          <w:lang w:eastAsia="ru-RU"/>
        </w:rPr>
        <w:t>счетно</w:t>
      </w:r>
      <w:r w:rsidR="00694914" w:rsidRPr="00694914">
        <w:rPr>
          <w:rFonts w:ascii="Times New Roman" w:hAnsi="Times New Roman" w:cs="Times New Roman"/>
          <w:lang w:eastAsia="ru-RU"/>
        </w:rPr>
        <w:t xml:space="preserve">й </w:t>
      </w:r>
      <w:r w:rsidRPr="00694914">
        <w:rPr>
          <w:rFonts w:ascii="Times New Roman" w:hAnsi="Times New Roman" w:cs="Times New Roman"/>
          <w:lang w:eastAsia="ru-RU"/>
        </w:rPr>
        <w:t xml:space="preserve"> </w:t>
      </w:r>
      <w:r w:rsidR="00090CF3" w:rsidRPr="00694914">
        <w:rPr>
          <w:rFonts w:ascii="Times New Roman" w:hAnsi="Times New Roman" w:cs="Times New Roman"/>
          <w:lang w:eastAsia="ru-RU"/>
        </w:rPr>
        <w:t>палаты</w:t>
      </w:r>
      <w:proofErr w:type="gramEnd"/>
      <w:r w:rsidR="00090CF3" w:rsidRPr="00694914">
        <w:rPr>
          <w:rFonts w:ascii="Times New Roman" w:hAnsi="Times New Roman" w:cs="Times New Roman"/>
          <w:lang w:eastAsia="ru-RU"/>
        </w:rPr>
        <w:t xml:space="preserve"> </w:t>
      </w:r>
      <w:r w:rsidR="00BD7A36">
        <w:rPr>
          <w:rFonts w:ascii="Times New Roman" w:hAnsi="Times New Roman" w:cs="Times New Roman"/>
          <w:lang w:eastAsia="ru-RU"/>
        </w:rPr>
        <w:t>Навлин</w:t>
      </w:r>
      <w:r w:rsidR="00090CF3" w:rsidRPr="00694914">
        <w:rPr>
          <w:rFonts w:ascii="Times New Roman" w:hAnsi="Times New Roman" w:cs="Times New Roman"/>
          <w:lang w:eastAsia="ru-RU"/>
        </w:rPr>
        <w:t>ского муниципального района</w:t>
      </w:r>
      <w:r w:rsidRPr="00694914">
        <w:rPr>
          <w:rFonts w:ascii="Times New Roman" w:hAnsi="Times New Roman" w:cs="Times New Roman"/>
          <w:lang w:eastAsia="ru-RU"/>
        </w:rPr>
        <w:t>,</w:t>
      </w:r>
      <w:r w:rsidR="00090CF3" w:rsidRPr="00694914">
        <w:rPr>
          <w:rFonts w:ascii="Times New Roman" w:hAnsi="Times New Roman" w:cs="Times New Roman"/>
          <w:lang w:eastAsia="ru-RU"/>
        </w:rPr>
        <w:t xml:space="preserve"> </w:t>
      </w:r>
      <w:r w:rsidRPr="00694914">
        <w:rPr>
          <w:rFonts w:ascii="Times New Roman" w:hAnsi="Times New Roman" w:cs="Times New Roman"/>
          <w:lang w:eastAsia="ru-RU"/>
        </w:rPr>
        <w:t>размещаемой на официальном интернет-сайте</w:t>
      </w:r>
    </w:p>
    <w:p w:rsidR="00AA7995" w:rsidRPr="00AA7995" w:rsidRDefault="00AA7995" w:rsidP="00AA79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7995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88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899"/>
        <w:gridCol w:w="28"/>
        <w:gridCol w:w="2118"/>
        <w:gridCol w:w="2274"/>
      </w:tblGrid>
      <w:tr w:rsidR="00AA7995" w:rsidRPr="00AA7995" w:rsidTr="00694914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информации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995" w:rsidRPr="00AA7995" w:rsidRDefault="00AA7995" w:rsidP="00AA7995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 размещения информации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обновления информации</w:t>
            </w:r>
          </w:p>
        </w:tc>
      </w:tr>
      <w:tr w:rsidR="00AA7995" w:rsidRPr="00AA7995" w:rsidTr="00694914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6949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информация о КС</w:t>
            </w:r>
            <w:r w:rsidR="00694914" w:rsidRPr="0069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A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A7995" w:rsidRPr="00AA7995" w:rsidTr="00694914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структура </w:t>
            </w:r>
            <w:r w:rsidR="00694914" w:rsidRPr="00AA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  <w:r w:rsidR="00694914" w:rsidRPr="0069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A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почтовый адрес, адрес электронной почты, номера телефонов для получения справочной информации.</w:t>
            </w:r>
          </w:p>
        </w:tc>
        <w:tc>
          <w:tcPr>
            <w:tcW w:w="2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AA7995" w:rsidRPr="00AA7995" w:rsidTr="00694914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полномочиях </w:t>
            </w:r>
            <w:r w:rsidR="00694914" w:rsidRPr="00AA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  <w:r w:rsidR="00694914" w:rsidRPr="0069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A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2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AA7995" w:rsidRPr="00AA7995" w:rsidTr="00694914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руководителе </w:t>
            </w:r>
            <w:r w:rsidR="00694914" w:rsidRPr="00AA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  <w:r w:rsidR="00694914" w:rsidRPr="0069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A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(фамилия, имя, отчество, а также при согласии иные сведения о нем).</w:t>
            </w:r>
          </w:p>
        </w:tc>
        <w:tc>
          <w:tcPr>
            <w:tcW w:w="2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AA7995" w:rsidRPr="00AA7995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Информация о нормотворческой деятельности </w:t>
            </w:r>
            <w:r w:rsidR="00694914" w:rsidRPr="00AA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  <w:r w:rsidR="00694914" w:rsidRPr="0069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AA7995" w:rsidRPr="00AA7995" w:rsidTr="00694914">
        <w:tblPrEx>
          <w:shd w:val="clear" w:color="auto" w:fill="FFFFFF"/>
        </w:tblPrEx>
        <w:trPr>
          <w:trHeight w:val="166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166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694914" w:rsidP="00694914">
            <w:pPr>
              <w:spacing w:after="150" w:line="166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Муниципальные правовые акты </w:t>
            </w:r>
            <w:r w:rsidR="00AA7995"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r w:rsidR="00AA7995"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166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166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AA7995" w:rsidRPr="00AA7995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Тексты проектов муниципальных правовых актов, внесенных в представительный орган муниципального образования.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AA7995" w:rsidRPr="00AA7995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Информация о размещении заказов на поставки товаров, выполнение работ, оказание услуг муниципальных нужд в соответствии с </w:t>
            </w:r>
            <w:hyperlink r:id="rId4" w:history="1">
              <w:r w:rsidRPr="00AA7995">
                <w:rPr>
                  <w:rFonts w:ascii="Times New Roman" w:eastAsia="Times New Roman" w:hAnsi="Times New Roman" w:cs="Times New Roman"/>
                  <w:color w:val="545454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Российской Федерации о размещении заказов на поставки товаров, выполнение работ, оказание услуг для государственных и муниципальных нужд.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сроки, предусмотренные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  <w:tr w:rsidR="00AA7995" w:rsidRPr="00AA7995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Административные регламенты, стандарты и методики проведения контрольных и экспертно-аналитических мероприятий.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AA7995" w:rsidRPr="00AA7995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6949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Установленные формы обращений,</w:t>
            </w:r>
            <w:r w:rsidR="006949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заявлений и иных документов в </w:t>
            </w: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КС</w:t>
            </w:r>
            <w:r w:rsidR="006949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AA7995" w:rsidRPr="00AA7995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69491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Порядок обжалования муниципальных правовых актов КС</w:t>
            </w:r>
            <w:r w:rsidR="0069491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AA7995" w:rsidRPr="00AA7995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B043CA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  <w:r w:rsidR="00AA7995"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B043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Информацию о результатах проверок, проведенных КС</w:t>
            </w:r>
            <w:r w:rsidR="00B043C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 пределах ее полномочий, а также о результатах проверок, проведенных в КС</w:t>
            </w:r>
            <w:r w:rsidR="00B043C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AA7995" w:rsidRPr="00AA7995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B043CA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  <w:r w:rsidR="00AA7995"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B043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Тексты официальных выступлений и заявлений председателя, и </w:t>
            </w:r>
            <w:r w:rsidR="00B043C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инспектора</w:t>
            </w: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КС</w:t>
            </w:r>
            <w:r w:rsidR="00B043C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AA7995" w:rsidRPr="00AA7995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B043CA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  <w:r w:rsidR="00AA7995"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B043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Статистическая информация о деятельности КС</w:t>
            </w:r>
            <w:r w:rsidR="00B043C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AA7995" w:rsidRPr="00AA7995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B043CA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  <w:r w:rsidR="00AA7995"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Сведения об использовании органом местного самоуправления выделяемых бюджетных средств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реже одного раза в год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реже одного раза в год</w:t>
            </w:r>
          </w:p>
        </w:tc>
      </w:tr>
      <w:tr w:rsidR="00AA7995" w:rsidRPr="00AA7995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B043CA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  <w:r w:rsidR="00AA7995"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B043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Информация о кадровом обеспечении КС</w:t>
            </w:r>
            <w:r w:rsidR="00B043C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AA7995" w:rsidRPr="00AA7995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B043CA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  <w:r w:rsidR="00AA7995"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B043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Порядок поступления граждан на муниципальную службу в КС</w:t>
            </w:r>
            <w:r w:rsidR="00B043C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AA7995" w:rsidRPr="00AA7995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B043CA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  <w:r w:rsidR="00AA7995"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.2</w:t>
            </w:r>
            <w:r w:rsidR="00AA7995"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B043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Сведения о вакантных должностях </w:t>
            </w: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мун</w:t>
            </w:r>
            <w:r w:rsidR="00B043C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иципальной службы, имеющихся в </w:t>
            </w: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КС</w:t>
            </w:r>
            <w:r w:rsidR="00B043C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Не позднее 3-х </w:t>
            </w: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рабочих дней с момента изменения информации</w:t>
            </w:r>
          </w:p>
        </w:tc>
      </w:tr>
      <w:tr w:rsidR="00AA7995" w:rsidRPr="00AA7995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B043CA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6</w:t>
            </w:r>
            <w:r w:rsidR="00AA7995"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B043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Квалификационные требования к кандидатам на замещение вакантных муниципальных должностей и должностей муниципальной службы в КС</w:t>
            </w:r>
            <w:r w:rsidR="00B043C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позднее 3-х рабочих дней с момента изменения квалификационных требований</w:t>
            </w:r>
          </w:p>
        </w:tc>
      </w:tr>
      <w:tr w:rsidR="00AA7995" w:rsidRPr="00AA7995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B043CA" w:rsidP="00B04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  <w:r w:rsidR="00AA7995"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  <w:r w:rsidR="00AA7995"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B043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Номера телефонов, по которым можно получить информацию по вопросу замещения вакантных должностей в КС</w:t>
            </w:r>
            <w:r w:rsidR="00B043C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AA7995" w:rsidRPr="00AA7995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B043CA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  <w:r w:rsidR="00AA7995"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B043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Информация о работе КС</w:t>
            </w:r>
            <w:r w:rsidR="00B043C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AA7995" w:rsidRPr="00AA7995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B043CA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  <w:r w:rsidR="00AA7995"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AA7995" w:rsidRPr="00AA7995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B043CA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  <w:r w:rsidR="00AA7995"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B043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Фамилию, имя и отчество должностных лиц КС</w:t>
            </w:r>
            <w:r w:rsidR="00B043C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к полномочиям которых отнесены организация приема лиц, указанных в </w:t>
            </w:r>
            <w:hyperlink r:id="rId5" w:history="1">
              <w:r w:rsidRPr="00AA7995">
                <w:rPr>
                  <w:rFonts w:ascii="Times New Roman" w:eastAsia="Times New Roman" w:hAnsi="Times New Roman" w:cs="Times New Roman"/>
                  <w:color w:val="545454"/>
                  <w:sz w:val="24"/>
                  <w:szCs w:val="24"/>
                  <w:lang w:eastAsia="ru-RU"/>
                </w:rPr>
                <w:t xml:space="preserve">подпункте </w:t>
              </w:r>
              <w:r w:rsidR="00B043CA">
                <w:rPr>
                  <w:rFonts w:ascii="Times New Roman" w:eastAsia="Times New Roman" w:hAnsi="Times New Roman" w:cs="Times New Roman"/>
                  <w:color w:val="545454"/>
                  <w:sz w:val="24"/>
                  <w:szCs w:val="24"/>
                  <w:lang w:eastAsia="ru-RU"/>
                </w:rPr>
                <w:t>7</w:t>
              </w:r>
              <w:r w:rsidRPr="00AA7995">
                <w:rPr>
                  <w:rFonts w:ascii="Times New Roman" w:eastAsia="Times New Roman" w:hAnsi="Times New Roman" w:cs="Times New Roman"/>
                  <w:color w:val="545454"/>
                  <w:sz w:val="24"/>
                  <w:szCs w:val="24"/>
                  <w:lang w:eastAsia="ru-RU"/>
                </w:rPr>
                <w:t>.1.</w:t>
              </w:r>
            </w:hyperlink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настоящего Перечня,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AA7995" w:rsidRPr="00AA7995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B043CA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  <w:r w:rsidR="00AA7995"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B043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Обзоры обращений лиц, указанных в </w:t>
            </w:r>
            <w:hyperlink r:id="rId6" w:history="1">
              <w:r w:rsidRPr="00AA7995">
                <w:rPr>
                  <w:rFonts w:ascii="Times New Roman" w:eastAsia="Times New Roman" w:hAnsi="Times New Roman" w:cs="Times New Roman"/>
                  <w:color w:val="545454"/>
                  <w:sz w:val="24"/>
                  <w:szCs w:val="24"/>
                  <w:lang w:eastAsia="ru-RU"/>
                </w:rPr>
                <w:t xml:space="preserve">подпункте </w:t>
              </w:r>
              <w:r w:rsidR="00B043CA">
                <w:rPr>
                  <w:rFonts w:ascii="Times New Roman" w:eastAsia="Times New Roman" w:hAnsi="Times New Roman" w:cs="Times New Roman"/>
                  <w:color w:val="545454"/>
                  <w:sz w:val="24"/>
                  <w:szCs w:val="24"/>
                  <w:lang w:eastAsia="ru-RU"/>
                </w:rPr>
                <w:t>7</w:t>
              </w:r>
              <w:r w:rsidRPr="00AA7995">
                <w:rPr>
                  <w:rFonts w:ascii="Times New Roman" w:eastAsia="Times New Roman" w:hAnsi="Times New Roman" w:cs="Times New Roman"/>
                  <w:color w:val="545454"/>
                  <w:sz w:val="24"/>
                  <w:szCs w:val="24"/>
                  <w:lang w:eastAsia="ru-RU"/>
                </w:rPr>
                <w:t>.1.</w:t>
              </w:r>
            </w:hyperlink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настоящего Перечня,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реже чем два раза в год, в конце каждого полугодия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AA79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 итогам первого полугодия, по итогам второго полугодия</w:t>
            </w:r>
          </w:p>
        </w:tc>
      </w:tr>
      <w:tr w:rsidR="00AA7995" w:rsidRPr="00AA7995" w:rsidTr="00694914">
        <w:tblPrEx>
          <w:shd w:val="clear" w:color="auto" w:fill="FFFFFF"/>
        </w:tblPrEx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B043CA" w:rsidP="00AA79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  <w:r w:rsidR="00AA7995"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B043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Иная информация о деятельности КС</w:t>
            </w:r>
            <w:r w:rsidR="00B043C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 учетом требований </w:t>
            </w: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      </w:r>
          </w:p>
        </w:tc>
        <w:tc>
          <w:tcPr>
            <w:tcW w:w="21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B043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Периодичность, установленная </w:t>
            </w: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действующим законодательством или КС</w:t>
            </w:r>
            <w:r w:rsidR="00B043C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995" w:rsidRPr="00AA7995" w:rsidRDefault="00AA7995" w:rsidP="00B043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В сроки, определенные </w:t>
            </w:r>
            <w:r w:rsidRPr="00AA799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действующим законодательством или КС</w:t>
            </w:r>
            <w:r w:rsidR="00B043C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</w:p>
        </w:tc>
      </w:tr>
    </w:tbl>
    <w:p w:rsidR="00AA7995" w:rsidRPr="00694914" w:rsidRDefault="00AA7995">
      <w:pPr>
        <w:rPr>
          <w:rFonts w:ascii="Times New Roman" w:hAnsi="Times New Roman" w:cs="Times New Roman"/>
          <w:sz w:val="24"/>
          <w:szCs w:val="24"/>
        </w:rPr>
      </w:pPr>
    </w:p>
    <w:sectPr w:rsidR="00AA7995" w:rsidRPr="0069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1B"/>
    <w:rsid w:val="00090CF3"/>
    <w:rsid w:val="00386CCB"/>
    <w:rsid w:val="00694914"/>
    <w:rsid w:val="00925E99"/>
    <w:rsid w:val="0097791B"/>
    <w:rsid w:val="00AA7995"/>
    <w:rsid w:val="00B043CA"/>
    <w:rsid w:val="00B66171"/>
    <w:rsid w:val="00B963F5"/>
    <w:rsid w:val="00BA3981"/>
    <w:rsid w:val="00BD7A36"/>
    <w:rsid w:val="00C4523F"/>
    <w:rsid w:val="00D07107"/>
    <w:rsid w:val="00F4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A27E1-206A-4828-B062-41BBBC6D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94BB598828502E6B987562FAD70B6C148B57F0B5052ED02A08B1FDE01E566240360F72CDD4324C55K2K" TargetMode="External"/><Relationship Id="rId5" Type="http://schemas.openxmlformats.org/officeDocument/2006/relationships/hyperlink" Target="consultantplus://offline/ref=9494BB598828502E6B987562FAD70B6C148B57F0B5052ED02A08B1FDE01E566240360F72CDD4324C55K2K" TargetMode="External"/><Relationship Id="rId4" Type="http://schemas.openxmlformats.org/officeDocument/2006/relationships/hyperlink" Target="consultantplus://offline/ref=32C330792032B2B7ED79D0A12EC390DF7CC8D355AAC47523C7FD9F4B5C5BBBFE4980769A81BCC9FFZ93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палата счетная</cp:lastModifiedBy>
  <cp:revision>4</cp:revision>
  <cp:lastPrinted>2022-08-15T08:55:00Z</cp:lastPrinted>
  <dcterms:created xsi:type="dcterms:W3CDTF">2022-08-15T08:56:00Z</dcterms:created>
  <dcterms:modified xsi:type="dcterms:W3CDTF">2022-12-26T13:02:00Z</dcterms:modified>
</cp:coreProperties>
</file>