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85" w:rsidRDefault="00D05524" w:rsidP="00D05524">
      <w:pPr>
        <w:spacing w:before="100" w:beforeAutospacing="1" w:after="100" w:afterAutospacing="1"/>
        <w:jc w:val="center"/>
        <w:textAlignment w:val="center"/>
        <w:rPr>
          <w:rFonts w:ascii="inherit" w:hAnsi="inherit" w:cs="Arial"/>
          <w:b/>
          <w:color w:val="000000"/>
        </w:rPr>
      </w:pPr>
      <w:r w:rsidRPr="00BB2AF3">
        <w:rPr>
          <w:rFonts w:ascii="inherit" w:hAnsi="inherit" w:cs="Arial"/>
          <w:b/>
          <w:color w:val="000000"/>
        </w:rPr>
        <w:t xml:space="preserve">Уважаемый Михаил </w:t>
      </w:r>
      <w:r w:rsidR="00BB2AF3" w:rsidRPr="00BB2AF3">
        <w:rPr>
          <w:rFonts w:ascii="inherit" w:hAnsi="inherit" w:cs="Arial"/>
          <w:b/>
          <w:color w:val="000000"/>
        </w:rPr>
        <w:t xml:space="preserve">Анатольевич! </w:t>
      </w:r>
    </w:p>
    <w:p w:rsidR="00D05524" w:rsidRPr="00BB2AF3" w:rsidRDefault="00BB2AF3" w:rsidP="00D05524">
      <w:pPr>
        <w:spacing w:before="100" w:beforeAutospacing="1" w:after="100" w:afterAutospacing="1"/>
        <w:jc w:val="center"/>
        <w:textAlignment w:val="center"/>
        <w:rPr>
          <w:rFonts w:ascii="inherit" w:hAnsi="inherit" w:cs="Arial"/>
          <w:b/>
          <w:color w:val="000000"/>
        </w:rPr>
      </w:pPr>
      <w:r w:rsidRPr="00BB2AF3">
        <w:rPr>
          <w:rFonts w:ascii="inherit" w:hAnsi="inherit" w:cs="Arial"/>
          <w:b/>
          <w:color w:val="000000"/>
        </w:rPr>
        <w:t>Уважаемые</w:t>
      </w:r>
      <w:r w:rsidR="00D05524" w:rsidRPr="00BB2AF3">
        <w:rPr>
          <w:rFonts w:ascii="inherit" w:hAnsi="inherit" w:cs="Arial"/>
          <w:b/>
          <w:color w:val="000000"/>
        </w:rPr>
        <w:t xml:space="preserve"> депутаты!</w:t>
      </w:r>
    </w:p>
    <w:p w:rsidR="00D05524" w:rsidRPr="00BB2AF3" w:rsidRDefault="00D05524" w:rsidP="00BB2AF3">
      <w:pPr>
        <w:spacing w:before="100" w:beforeAutospacing="1" w:after="100" w:afterAutospacing="1"/>
        <w:jc w:val="both"/>
        <w:textAlignment w:val="center"/>
        <w:rPr>
          <w:rFonts w:ascii="inherit" w:hAnsi="inherit" w:cs="Arial"/>
          <w:color w:val="000000"/>
        </w:rPr>
      </w:pPr>
      <w:r w:rsidRPr="00BB2AF3">
        <w:rPr>
          <w:rFonts w:ascii="inherit" w:hAnsi="inherit" w:cs="Arial"/>
          <w:color w:val="000000"/>
        </w:rPr>
        <w:t>Позвольте доложить об основных результатах деятельности Контрольно-счетной палаты Навлинского района за 2021 год по реализации полномочий, определенных законодательством.</w:t>
      </w:r>
    </w:p>
    <w:p w:rsidR="00D05524" w:rsidRPr="00BB2AF3" w:rsidRDefault="00D05524" w:rsidP="00BB2AF3">
      <w:pPr>
        <w:spacing w:before="100" w:beforeAutospacing="1" w:after="100" w:afterAutospacing="1"/>
        <w:jc w:val="both"/>
        <w:textAlignment w:val="center"/>
        <w:rPr>
          <w:rFonts w:ascii="inherit" w:hAnsi="inherit" w:cs="Arial"/>
          <w:color w:val="000000"/>
        </w:rPr>
      </w:pPr>
      <w:r w:rsidRPr="00BB2AF3">
        <w:rPr>
          <w:rFonts w:ascii="inherit" w:hAnsi="inherit" w:cs="Arial"/>
          <w:color w:val="000000"/>
        </w:rPr>
        <w:t xml:space="preserve">   Для выполнения установленных полномочий КСП </w:t>
      </w:r>
      <w:r w:rsidR="00BB2AF3" w:rsidRPr="00BB2AF3">
        <w:rPr>
          <w:rFonts w:ascii="inherit" w:hAnsi="inherit" w:cs="Arial"/>
          <w:color w:val="000000"/>
        </w:rPr>
        <w:t>Навлинского района</w:t>
      </w:r>
      <w:r w:rsidRPr="00BB2AF3">
        <w:rPr>
          <w:rFonts w:ascii="inherit" w:hAnsi="inherit" w:cs="Arial"/>
          <w:color w:val="000000"/>
        </w:rPr>
        <w:t xml:space="preserve"> осуществлялась контрольная, экспертно-аналитическая, информационная и иная, предусмотренная законодательством, деятельность.</w:t>
      </w:r>
    </w:p>
    <w:p w:rsidR="00D05524" w:rsidRPr="00BB2AF3" w:rsidRDefault="00D05524" w:rsidP="00BB2AF3">
      <w:pPr>
        <w:spacing w:before="100" w:beforeAutospacing="1" w:after="100" w:afterAutospacing="1"/>
        <w:jc w:val="both"/>
        <w:textAlignment w:val="center"/>
        <w:rPr>
          <w:rFonts w:ascii="inherit" w:hAnsi="inherit" w:cs="Arial"/>
          <w:color w:val="000000"/>
        </w:rPr>
      </w:pPr>
      <w:r w:rsidRPr="00BB2AF3">
        <w:rPr>
          <w:rFonts w:ascii="inherit" w:hAnsi="inherit" w:cs="Arial"/>
          <w:color w:val="000000"/>
        </w:rPr>
        <w:t xml:space="preserve">В 2021 году работа Контрольно-счетной палаты осуществлялась, в том числе, на основании Соглашений о передаче КСП Навлинского района полномочий контрольно-счетных органов </w:t>
      </w:r>
      <w:r w:rsidR="00BB2AF3" w:rsidRPr="00BB2AF3">
        <w:rPr>
          <w:rFonts w:ascii="inherit" w:hAnsi="inherit" w:cs="Arial"/>
          <w:color w:val="000000"/>
        </w:rPr>
        <w:t>шести поселений</w:t>
      </w:r>
      <w:r w:rsidRPr="00BB2AF3">
        <w:rPr>
          <w:rFonts w:ascii="inherit" w:hAnsi="inherit" w:cs="Arial"/>
          <w:color w:val="000000"/>
        </w:rPr>
        <w:t xml:space="preserve"> муниципального района ввиду их отсутствия, подписанных между представительными органами района и поселений, входящих в состав муниципального образования Навлинский район.</w:t>
      </w:r>
    </w:p>
    <w:p w:rsidR="00D05524" w:rsidRPr="00BB2AF3" w:rsidRDefault="00D05524" w:rsidP="00BB2AF3">
      <w:pPr>
        <w:spacing w:before="100" w:beforeAutospacing="1" w:after="100" w:afterAutospacing="1"/>
        <w:jc w:val="both"/>
        <w:textAlignment w:val="center"/>
        <w:rPr>
          <w:rFonts w:ascii="inherit" w:hAnsi="inherit" w:cs="Arial"/>
          <w:color w:val="000000"/>
        </w:rPr>
      </w:pPr>
      <w:r w:rsidRPr="00BB2AF3">
        <w:rPr>
          <w:rFonts w:ascii="inherit" w:hAnsi="inherit" w:cs="Arial"/>
          <w:color w:val="000000"/>
        </w:rPr>
        <w:t>В целях обеспечения решения задач по своевременному выявлению, предупреждению и пресечению нарушений бюджетного, земельного и имущественного законодательства, формирование плана работы КСП Навлинского района организовано с учетом предложений глав муниципальных образований, результатов ранее проведенных контрольных мероприятий, итогов мониторинга работы главных распорядителей бюджетных средств.</w:t>
      </w:r>
    </w:p>
    <w:p w:rsidR="00D05524" w:rsidRPr="00BB2AF3" w:rsidRDefault="00D05524" w:rsidP="00BB2AF3">
      <w:pPr>
        <w:spacing w:before="100" w:beforeAutospacing="1" w:after="100" w:afterAutospacing="1"/>
        <w:jc w:val="both"/>
        <w:textAlignment w:val="center"/>
        <w:rPr>
          <w:rFonts w:ascii="inherit" w:hAnsi="inherit" w:cs="Arial"/>
          <w:color w:val="000000"/>
        </w:rPr>
      </w:pPr>
      <w:r w:rsidRPr="00BB2AF3">
        <w:rPr>
          <w:rFonts w:ascii="inherit" w:hAnsi="inherit" w:cs="Arial"/>
          <w:color w:val="000000"/>
        </w:rPr>
        <w:t>Кроме того, в 2021 году инициатором проведенных мероприятий являлась Контрольно-счетная палата Брянской области.</w:t>
      </w:r>
    </w:p>
    <w:p w:rsidR="00E21C59" w:rsidRDefault="00F12A24" w:rsidP="00766E85">
      <w:pPr>
        <w:autoSpaceDE w:val="0"/>
        <w:autoSpaceDN w:val="0"/>
        <w:adjustRightInd w:val="0"/>
        <w:ind w:firstLine="709"/>
        <w:jc w:val="both"/>
      </w:pPr>
      <w:r>
        <w:t xml:space="preserve">КСП </w:t>
      </w:r>
      <w:r w:rsidR="00B13E3A">
        <w:t>Навлинского</w:t>
      </w:r>
      <w:r>
        <w:t xml:space="preserve"> района </w:t>
      </w:r>
      <w:r w:rsidRPr="00F12A24">
        <w:t>в 202</w:t>
      </w:r>
      <w:r w:rsidR="00B13E3A">
        <w:t>1</w:t>
      </w:r>
      <w:r w:rsidRPr="00F12A24">
        <w:t xml:space="preserve"> году запланированы </w:t>
      </w:r>
      <w:r w:rsidR="00B13E3A">
        <w:t>2</w:t>
      </w:r>
      <w:r w:rsidRPr="00F12A24">
        <w:t xml:space="preserve"> контрольных и </w:t>
      </w:r>
      <w:r>
        <w:t xml:space="preserve">10 </w:t>
      </w:r>
      <w:r w:rsidRPr="00F12A24">
        <w:t>эксп</w:t>
      </w:r>
      <w:r w:rsidR="00B13E3A">
        <w:t>ертно-аналитических мероприятий.</w:t>
      </w:r>
      <w:r w:rsidRPr="00F12A24">
        <w:t xml:space="preserve"> </w:t>
      </w:r>
      <w:r w:rsidR="00E21C59" w:rsidRPr="00DB3252">
        <w:t>План работы отчетного года, сформированный и утвержденный</w:t>
      </w:r>
      <w:r w:rsidR="00E21C59">
        <w:t xml:space="preserve"> </w:t>
      </w:r>
      <w:r w:rsidR="00E21C59" w:rsidRPr="00DB3252">
        <w:t xml:space="preserve">в соответствии со статьей </w:t>
      </w:r>
      <w:r w:rsidR="00E21C59">
        <w:t>11</w:t>
      </w:r>
      <w:r w:rsidR="00E21C59" w:rsidRPr="00DB3252">
        <w:t xml:space="preserve"> </w:t>
      </w:r>
      <w:r w:rsidR="00E21C59">
        <w:t xml:space="preserve">Положения о   Контрольно-счетной палате </w:t>
      </w:r>
      <w:r w:rsidR="00B13E3A">
        <w:t>Навлинского</w:t>
      </w:r>
      <w:r w:rsidR="00E21C59">
        <w:t xml:space="preserve"> района </w:t>
      </w:r>
      <w:r w:rsidR="00E21C59" w:rsidRPr="00DB3252">
        <w:t>выполнен</w:t>
      </w:r>
      <w:r w:rsidR="00E21C59">
        <w:t xml:space="preserve"> </w:t>
      </w:r>
      <w:r w:rsidR="00E21C59" w:rsidRPr="00DB3252">
        <w:t>в полном объеме и в установленные сроки.</w:t>
      </w:r>
      <w:r w:rsidR="005E6391">
        <w:t xml:space="preserve"> </w:t>
      </w:r>
    </w:p>
    <w:p w:rsidR="00792E0A" w:rsidRDefault="00792E0A" w:rsidP="00766E85">
      <w:pPr>
        <w:autoSpaceDE w:val="0"/>
        <w:autoSpaceDN w:val="0"/>
        <w:adjustRightInd w:val="0"/>
        <w:ind w:firstLine="709"/>
        <w:jc w:val="both"/>
        <w:rPr>
          <w:color w:val="000000" w:themeColor="text1"/>
        </w:rPr>
      </w:pPr>
      <w:r w:rsidRPr="00150410">
        <w:rPr>
          <w:color w:val="000000" w:themeColor="text1"/>
        </w:rPr>
        <w:t>В 20</w:t>
      </w:r>
      <w:r>
        <w:rPr>
          <w:color w:val="000000" w:themeColor="text1"/>
        </w:rPr>
        <w:t>2</w:t>
      </w:r>
      <w:r w:rsidR="00AB6917">
        <w:rPr>
          <w:color w:val="000000" w:themeColor="text1"/>
        </w:rPr>
        <w:t>1</w:t>
      </w:r>
      <w:r w:rsidRPr="00150410">
        <w:rPr>
          <w:color w:val="000000" w:themeColor="text1"/>
        </w:rPr>
        <w:t xml:space="preserve"> году важнейшим направлени</w:t>
      </w:r>
      <w:r>
        <w:rPr>
          <w:color w:val="000000" w:themeColor="text1"/>
        </w:rPr>
        <w:t>ем</w:t>
      </w:r>
      <w:r w:rsidRPr="00150410">
        <w:rPr>
          <w:color w:val="000000" w:themeColor="text1"/>
        </w:rPr>
        <w:t xml:space="preserve"> работы </w:t>
      </w:r>
      <w:r>
        <w:rPr>
          <w:color w:val="000000" w:themeColor="text1"/>
        </w:rPr>
        <w:t xml:space="preserve">КСП </w:t>
      </w:r>
      <w:r w:rsidR="00AB6917">
        <w:rPr>
          <w:color w:val="000000" w:themeColor="text1"/>
        </w:rPr>
        <w:t>Навлинского</w:t>
      </w:r>
      <w:r>
        <w:rPr>
          <w:color w:val="000000" w:themeColor="text1"/>
        </w:rPr>
        <w:t xml:space="preserve"> района</w:t>
      </w:r>
      <w:r w:rsidRPr="00150410">
        <w:rPr>
          <w:color w:val="000000" w:themeColor="text1"/>
        </w:rPr>
        <w:t xml:space="preserve"> по-прежнему был аудит бюджета</w:t>
      </w:r>
      <w:r>
        <w:rPr>
          <w:color w:val="000000" w:themeColor="text1"/>
        </w:rPr>
        <w:t>.</w:t>
      </w:r>
      <w:r w:rsidRPr="00150410">
        <w:rPr>
          <w:color w:val="000000" w:themeColor="text1"/>
        </w:rPr>
        <w:t xml:space="preserve"> Эт</w:t>
      </w:r>
      <w:r>
        <w:rPr>
          <w:color w:val="000000" w:themeColor="text1"/>
        </w:rPr>
        <w:t>а</w:t>
      </w:r>
      <w:r w:rsidRPr="00150410">
        <w:rPr>
          <w:color w:val="000000" w:themeColor="text1"/>
        </w:rPr>
        <w:t xml:space="preserve"> тем</w:t>
      </w:r>
      <w:r>
        <w:rPr>
          <w:color w:val="000000" w:themeColor="text1"/>
        </w:rPr>
        <w:t>а</w:t>
      </w:r>
      <w:r w:rsidRPr="00150410">
        <w:rPr>
          <w:color w:val="000000" w:themeColor="text1"/>
        </w:rPr>
        <w:t xml:space="preserve"> остан</w:t>
      </w:r>
      <w:r>
        <w:rPr>
          <w:color w:val="000000" w:themeColor="text1"/>
        </w:rPr>
        <w:t>е</w:t>
      </w:r>
      <w:r w:rsidRPr="00150410">
        <w:rPr>
          <w:color w:val="000000" w:themeColor="text1"/>
        </w:rPr>
        <w:t>тся приоритетн</w:t>
      </w:r>
      <w:r>
        <w:rPr>
          <w:color w:val="000000" w:themeColor="text1"/>
        </w:rPr>
        <w:t>ой</w:t>
      </w:r>
      <w:r w:rsidRPr="00150410">
        <w:rPr>
          <w:color w:val="000000" w:themeColor="text1"/>
        </w:rPr>
        <w:t xml:space="preserve"> и в 20</w:t>
      </w:r>
      <w:r>
        <w:rPr>
          <w:color w:val="000000" w:themeColor="text1"/>
        </w:rPr>
        <w:t>2</w:t>
      </w:r>
      <w:r w:rsidR="00AB6917">
        <w:rPr>
          <w:color w:val="000000" w:themeColor="text1"/>
        </w:rPr>
        <w:t>2</w:t>
      </w:r>
      <w:r w:rsidRPr="00150410">
        <w:rPr>
          <w:color w:val="000000" w:themeColor="text1"/>
        </w:rPr>
        <w:t xml:space="preserve"> году. Также в фокусе внимания </w:t>
      </w:r>
      <w:r>
        <w:rPr>
          <w:color w:val="000000" w:themeColor="text1"/>
        </w:rPr>
        <w:t>была</w:t>
      </w:r>
      <w:r w:rsidRPr="00150410">
        <w:rPr>
          <w:color w:val="000000" w:themeColor="text1"/>
        </w:rPr>
        <w:t xml:space="preserve"> важн</w:t>
      </w:r>
      <w:r>
        <w:rPr>
          <w:color w:val="000000" w:themeColor="text1"/>
        </w:rPr>
        <w:t>ая</w:t>
      </w:r>
      <w:r w:rsidRPr="00150410">
        <w:rPr>
          <w:color w:val="000000" w:themeColor="text1"/>
        </w:rPr>
        <w:t xml:space="preserve"> тем</w:t>
      </w:r>
      <w:r>
        <w:rPr>
          <w:color w:val="000000" w:themeColor="text1"/>
        </w:rPr>
        <w:t>а -  администрирование неналоговых поступлений муниципального образования в целях повышения доходной части бюджета.</w:t>
      </w:r>
    </w:p>
    <w:p w:rsidR="00E21C59" w:rsidRPr="00E0088C" w:rsidRDefault="00E21C59" w:rsidP="00766E85">
      <w:pPr>
        <w:ind w:firstLine="709"/>
        <w:jc w:val="both"/>
      </w:pPr>
      <w:r w:rsidRPr="00E0088C">
        <w:t xml:space="preserve">Общие итоги деятельности Контрольно-счетной палаты за </w:t>
      </w:r>
      <w:r w:rsidR="003C1A03" w:rsidRPr="00E0088C">
        <w:t>202</w:t>
      </w:r>
      <w:r w:rsidR="00AB6917">
        <w:t>1</w:t>
      </w:r>
      <w:r w:rsidRPr="00E0088C">
        <w:t xml:space="preserve"> год характеризуются следующими показателями.</w:t>
      </w:r>
    </w:p>
    <w:p w:rsidR="007A3E68" w:rsidRDefault="004E2D84" w:rsidP="00766E85">
      <w:pPr>
        <w:ind w:firstLine="709"/>
        <w:jc w:val="both"/>
      </w:pPr>
      <w:r w:rsidRPr="00150410">
        <w:rPr>
          <w:color w:val="000000" w:themeColor="text1"/>
        </w:rPr>
        <w:t>Всего в 20</w:t>
      </w:r>
      <w:r>
        <w:rPr>
          <w:color w:val="000000" w:themeColor="text1"/>
        </w:rPr>
        <w:t>2</w:t>
      </w:r>
      <w:r w:rsidR="00AB6917">
        <w:rPr>
          <w:color w:val="000000" w:themeColor="text1"/>
        </w:rPr>
        <w:t>1</w:t>
      </w:r>
      <w:r w:rsidRPr="00150410">
        <w:rPr>
          <w:color w:val="000000" w:themeColor="text1"/>
        </w:rPr>
        <w:t xml:space="preserve">году </w:t>
      </w:r>
      <w:r>
        <w:rPr>
          <w:color w:val="000000" w:themeColor="text1"/>
        </w:rPr>
        <w:t xml:space="preserve">КСП </w:t>
      </w:r>
      <w:r w:rsidR="00E37225">
        <w:rPr>
          <w:color w:val="000000" w:themeColor="text1"/>
        </w:rPr>
        <w:t>Н</w:t>
      </w:r>
      <w:r w:rsidR="00AB6917">
        <w:rPr>
          <w:color w:val="000000" w:themeColor="text1"/>
        </w:rPr>
        <w:t>авлинского</w:t>
      </w:r>
      <w:r>
        <w:rPr>
          <w:color w:val="000000" w:themeColor="text1"/>
        </w:rPr>
        <w:t xml:space="preserve"> района</w:t>
      </w:r>
      <w:r w:rsidRPr="00150410">
        <w:rPr>
          <w:color w:val="000000" w:themeColor="text1"/>
        </w:rPr>
        <w:t xml:space="preserve"> провела </w:t>
      </w:r>
      <w:r>
        <w:rPr>
          <w:color w:val="000000" w:themeColor="text1"/>
          <w:bdr w:val="none" w:sz="0" w:space="0" w:color="auto" w:frame="1"/>
        </w:rPr>
        <w:t>1</w:t>
      </w:r>
      <w:r w:rsidR="00AB6917">
        <w:rPr>
          <w:color w:val="000000" w:themeColor="text1"/>
          <w:bdr w:val="none" w:sz="0" w:space="0" w:color="auto" w:frame="1"/>
        </w:rPr>
        <w:t>2</w:t>
      </w:r>
      <w:r w:rsidRPr="00150410">
        <w:rPr>
          <w:color w:val="000000" w:themeColor="text1"/>
          <w:bdr w:val="none" w:sz="0" w:space="0" w:color="auto" w:frame="1"/>
        </w:rPr>
        <w:t xml:space="preserve"> мероприятий</w:t>
      </w:r>
      <w:r w:rsidRPr="00150410">
        <w:rPr>
          <w:color w:val="000000" w:themeColor="text1"/>
        </w:rPr>
        <w:t>, выявила </w:t>
      </w:r>
      <w:r w:rsidR="00AB6917">
        <w:rPr>
          <w:color w:val="000000" w:themeColor="text1"/>
          <w:bdr w:val="none" w:sz="0" w:space="0" w:color="auto" w:frame="1"/>
        </w:rPr>
        <w:t>24</w:t>
      </w:r>
      <w:r w:rsidRPr="00150410">
        <w:rPr>
          <w:color w:val="000000" w:themeColor="text1"/>
          <w:bdr w:val="none" w:sz="0" w:space="0" w:color="auto" w:frame="1"/>
        </w:rPr>
        <w:t xml:space="preserve"> нарушения </w:t>
      </w:r>
      <w:r w:rsidRPr="00150410">
        <w:rPr>
          <w:color w:val="000000" w:themeColor="text1"/>
        </w:rPr>
        <w:t>на сумму </w:t>
      </w:r>
      <w:r w:rsidR="00AB6917">
        <w:rPr>
          <w:color w:val="000000" w:themeColor="text1"/>
          <w:bdr w:val="none" w:sz="0" w:space="0" w:color="auto" w:frame="1"/>
        </w:rPr>
        <w:t>75,7</w:t>
      </w:r>
      <w:r>
        <w:rPr>
          <w:color w:val="000000" w:themeColor="text1"/>
          <w:bdr w:val="none" w:sz="0" w:space="0" w:color="auto" w:frame="1"/>
        </w:rPr>
        <w:t xml:space="preserve"> тыс.</w:t>
      </w:r>
      <w:r w:rsidRPr="00150410">
        <w:rPr>
          <w:color w:val="000000" w:themeColor="text1"/>
          <w:bdr w:val="none" w:sz="0" w:space="0" w:color="auto" w:frame="1"/>
        </w:rPr>
        <w:t xml:space="preserve"> рублей</w:t>
      </w:r>
      <w:r w:rsidRPr="00150410">
        <w:rPr>
          <w:color w:val="000000" w:themeColor="text1"/>
        </w:rPr>
        <w:t>,</w:t>
      </w:r>
      <w:r w:rsidR="00A1297B">
        <w:rPr>
          <w:color w:val="000000" w:themeColor="text1"/>
        </w:rPr>
        <w:t xml:space="preserve"> в том числе неэффективное использование бюджетных средств – </w:t>
      </w:r>
      <w:r w:rsidR="00AB6917">
        <w:rPr>
          <w:color w:val="000000" w:themeColor="text1"/>
        </w:rPr>
        <w:t>72,0</w:t>
      </w:r>
      <w:r w:rsidR="00A1297B">
        <w:rPr>
          <w:color w:val="000000" w:themeColor="text1"/>
        </w:rPr>
        <w:t xml:space="preserve"> тыс. рублей,</w:t>
      </w:r>
      <w:r w:rsidRPr="00150410">
        <w:rPr>
          <w:color w:val="000000" w:themeColor="text1"/>
        </w:rPr>
        <w:t xml:space="preserve"> дала </w:t>
      </w:r>
      <w:r w:rsidRPr="00150410">
        <w:rPr>
          <w:color w:val="000000" w:themeColor="text1"/>
        </w:rPr>
        <w:lastRenderedPageBreak/>
        <w:t>заключения на </w:t>
      </w:r>
      <w:r w:rsidR="00AB6917">
        <w:rPr>
          <w:color w:val="000000" w:themeColor="text1"/>
          <w:bdr w:val="none" w:sz="0" w:space="0" w:color="auto" w:frame="1"/>
        </w:rPr>
        <w:t>40</w:t>
      </w:r>
      <w:r w:rsidRPr="00150410">
        <w:rPr>
          <w:color w:val="000000" w:themeColor="text1"/>
          <w:bdr w:val="none" w:sz="0" w:space="0" w:color="auto" w:frame="1"/>
        </w:rPr>
        <w:t xml:space="preserve"> проектов</w:t>
      </w:r>
      <w:r w:rsidRPr="00150410">
        <w:rPr>
          <w:color w:val="000000" w:themeColor="text1"/>
        </w:rPr>
        <w:t xml:space="preserve"> нормативных правовых актов. </w:t>
      </w:r>
      <w:r w:rsidR="00B5078B">
        <w:t xml:space="preserve">В процессе осуществления внешнего муниципального финансового контроля проверками было охвачено </w:t>
      </w:r>
      <w:r w:rsidR="00AB6917">
        <w:t>43</w:t>
      </w:r>
      <w:r w:rsidR="00B5078B">
        <w:t xml:space="preserve"> объектов контроля, из которых </w:t>
      </w:r>
      <w:r w:rsidR="00AB6917">
        <w:t>40</w:t>
      </w:r>
      <w:r w:rsidR="00B5078B">
        <w:t xml:space="preserve"> – органы местного самоуправления, </w:t>
      </w:r>
      <w:r w:rsidR="00AB6917">
        <w:t>2</w:t>
      </w:r>
      <w:r w:rsidR="00B5078B">
        <w:t xml:space="preserve"> - муниципальное бюджетное учреждение.</w:t>
      </w:r>
    </w:p>
    <w:p w:rsidR="005E02C7" w:rsidRPr="00523FB8" w:rsidRDefault="005E02C7" w:rsidP="00766E85">
      <w:pPr>
        <w:pStyle w:val="Default"/>
        <w:ind w:firstLine="709"/>
        <w:jc w:val="both"/>
        <w:rPr>
          <w:color w:val="auto"/>
          <w:sz w:val="28"/>
          <w:szCs w:val="28"/>
        </w:rPr>
      </w:pPr>
      <w:r w:rsidRPr="00523FB8">
        <w:rPr>
          <w:color w:val="auto"/>
          <w:sz w:val="28"/>
          <w:szCs w:val="28"/>
        </w:rPr>
        <w:t xml:space="preserve">По итогам проверок КСП </w:t>
      </w:r>
      <w:r w:rsidR="00AB6917">
        <w:rPr>
          <w:color w:val="auto"/>
          <w:sz w:val="28"/>
          <w:szCs w:val="28"/>
        </w:rPr>
        <w:t xml:space="preserve">Навлинского </w:t>
      </w:r>
      <w:r w:rsidRPr="00523FB8">
        <w:rPr>
          <w:color w:val="auto"/>
          <w:sz w:val="28"/>
          <w:szCs w:val="28"/>
        </w:rPr>
        <w:t>района зафиксировала 2</w:t>
      </w:r>
      <w:r w:rsidR="00AB7E13">
        <w:rPr>
          <w:color w:val="auto"/>
          <w:sz w:val="28"/>
          <w:szCs w:val="28"/>
        </w:rPr>
        <w:t xml:space="preserve"> случая</w:t>
      </w:r>
      <w:r w:rsidRPr="00523FB8">
        <w:rPr>
          <w:color w:val="auto"/>
          <w:sz w:val="28"/>
          <w:szCs w:val="28"/>
        </w:rPr>
        <w:t xml:space="preserve">, связанных с неэффективным использованием бюджетных средств на общую сумму </w:t>
      </w:r>
      <w:r w:rsidR="00AB6917">
        <w:rPr>
          <w:color w:val="auto"/>
          <w:sz w:val="28"/>
          <w:szCs w:val="28"/>
        </w:rPr>
        <w:t>70,0</w:t>
      </w:r>
      <w:r w:rsidR="00AB7E13">
        <w:rPr>
          <w:color w:val="auto"/>
          <w:sz w:val="28"/>
          <w:szCs w:val="28"/>
        </w:rPr>
        <w:t xml:space="preserve"> тыс. рублей, что в более чем в </w:t>
      </w:r>
      <w:r w:rsidR="00AB6917">
        <w:rPr>
          <w:color w:val="auto"/>
          <w:sz w:val="28"/>
          <w:szCs w:val="28"/>
        </w:rPr>
        <w:t>2</w:t>
      </w:r>
      <w:r w:rsidR="00AB7E13">
        <w:rPr>
          <w:color w:val="auto"/>
          <w:sz w:val="28"/>
          <w:szCs w:val="28"/>
        </w:rPr>
        <w:t xml:space="preserve"> раз</w:t>
      </w:r>
      <w:r w:rsidR="00AB6917">
        <w:rPr>
          <w:color w:val="auto"/>
          <w:sz w:val="28"/>
          <w:szCs w:val="28"/>
        </w:rPr>
        <w:t>а</w:t>
      </w:r>
      <w:r w:rsidR="00AB7E13">
        <w:rPr>
          <w:color w:val="auto"/>
          <w:sz w:val="28"/>
          <w:szCs w:val="28"/>
        </w:rPr>
        <w:t xml:space="preserve"> </w:t>
      </w:r>
      <w:r w:rsidR="00AB6917">
        <w:rPr>
          <w:color w:val="auto"/>
          <w:sz w:val="28"/>
          <w:szCs w:val="28"/>
        </w:rPr>
        <w:t>ниже</w:t>
      </w:r>
      <w:r w:rsidR="00AB7E13">
        <w:rPr>
          <w:color w:val="auto"/>
          <w:sz w:val="28"/>
          <w:szCs w:val="28"/>
        </w:rPr>
        <w:t xml:space="preserve"> аналогичн</w:t>
      </w:r>
      <w:r w:rsidR="00AB6917">
        <w:rPr>
          <w:color w:val="auto"/>
          <w:sz w:val="28"/>
          <w:szCs w:val="28"/>
        </w:rPr>
        <w:t>ого</w:t>
      </w:r>
      <w:r w:rsidR="00AB7E13">
        <w:rPr>
          <w:color w:val="auto"/>
          <w:sz w:val="28"/>
          <w:szCs w:val="28"/>
        </w:rPr>
        <w:t xml:space="preserve"> показател</w:t>
      </w:r>
      <w:r w:rsidR="00AB6917">
        <w:rPr>
          <w:color w:val="auto"/>
          <w:sz w:val="28"/>
          <w:szCs w:val="28"/>
        </w:rPr>
        <w:t>я 2020</w:t>
      </w:r>
      <w:r w:rsidR="00AB7E13">
        <w:rPr>
          <w:color w:val="auto"/>
          <w:sz w:val="28"/>
          <w:szCs w:val="28"/>
        </w:rPr>
        <w:t xml:space="preserve"> года.</w:t>
      </w:r>
      <w:r w:rsidRPr="00523FB8">
        <w:rPr>
          <w:color w:val="auto"/>
          <w:sz w:val="28"/>
          <w:szCs w:val="28"/>
        </w:rPr>
        <w:t xml:space="preserve"> </w:t>
      </w:r>
    </w:p>
    <w:p w:rsidR="005E02C7" w:rsidRDefault="005E02C7" w:rsidP="00766E85">
      <w:pPr>
        <w:pStyle w:val="Default"/>
        <w:ind w:firstLine="709"/>
        <w:jc w:val="both"/>
        <w:rPr>
          <w:color w:val="auto"/>
          <w:sz w:val="28"/>
          <w:szCs w:val="28"/>
        </w:rPr>
      </w:pPr>
      <w:r w:rsidRPr="00523FB8">
        <w:rPr>
          <w:color w:val="auto"/>
          <w:sz w:val="28"/>
          <w:szCs w:val="28"/>
        </w:rPr>
        <w:t>Как показывает анализ, основная доля неэффективных расходов приходится на уплату исполнительных листов и других взысканий к органам власти.</w:t>
      </w:r>
    </w:p>
    <w:p w:rsidR="0069104B" w:rsidRPr="0013723D" w:rsidRDefault="0069104B" w:rsidP="00766E85">
      <w:pPr>
        <w:ind w:firstLine="709"/>
        <w:jc w:val="both"/>
        <w:textAlignment w:val="center"/>
        <w:rPr>
          <w:color w:val="000000"/>
        </w:rPr>
      </w:pPr>
      <w:r w:rsidRPr="0013723D">
        <w:rPr>
          <w:color w:val="000000"/>
        </w:rPr>
        <w:t>Нецелевых расходов бюджета не выявлено.</w:t>
      </w:r>
    </w:p>
    <w:p w:rsidR="00B5078B" w:rsidRDefault="0088567A" w:rsidP="00766E85">
      <w:pPr>
        <w:ind w:firstLine="709"/>
        <w:jc w:val="both"/>
      </w:pPr>
      <w:r>
        <w:t xml:space="preserve"> В результате всех типов проверок, связанных с исполнением и планированием бюджета КСП </w:t>
      </w:r>
      <w:r w:rsidR="00E37225">
        <w:t xml:space="preserve">Навлинского </w:t>
      </w:r>
      <w:r w:rsidR="00E211E8">
        <w:t>района,</w:t>
      </w:r>
      <w:r>
        <w:t xml:space="preserve"> подготовила </w:t>
      </w:r>
      <w:r w:rsidR="00AB6917">
        <w:t>40</w:t>
      </w:r>
      <w:r>
        <w:t xml:space="preserve"> заключени</w:t>
      </w:r>
      <w:r w:rsidR="007A3E68">
        <w:t>я</w:t>
      </w:r>
      <w:r>
        <w:t xml:space="preserve">, </w:t>
      </w:r>
      <w:r w:rsidR="00AB6917">
        <w:t>3</w:t>
      </w:r>
      <w:r w:rsidR="007A3E68">
        <w:t xml:space="preserve"> акт</w:t>
      </w:r>
      <w:r w:rsidR="00AB6917">
        <w:t>а</w:t>
      </w:r>
      <w:r w:rsidR="007A3E68">
        <w:t xml:space="preserve">. Направлено </w:t>
      </w:r>
      <w:r w:rsidR="00AB6917">
        <w:t>1</w:t>
      </w:r>
      <w:r w:rsidR="007A3E68">
        <w:t xml:space="preserve"> представлени</w:t>
      </w:r>
      <w:r w:rsidR="00AB6917">
        <w:t>е</w:t>
      </w:r>
      <w:r w:rsidR="007A3E68">
        <w:t xml:space="preserve"> объект</w:t>
      </w:r>
      <w:r w:rsidR="00AB6917">
        <w:t>у</w:t>
      </w:r>
      <w:r w:rsidR="007A3E68">
        <w:t xml:space="preserve"> </w:t>
      </w:r>
      <w:r w:rsidR="00AB6917">
        <w:t>проверки</w:t>
      </w:r>
      <w:r w:rsidR="007A3E68">
        <w:t xml:space="preserve">, </w:t>
      </w:r>
      <w:r w:rsidR="00AB6917">
        <w:t>41</w:t>
      </w:r>
      <w:r w:rsidR="007A3E68">
        <w:t xml:space="preserve"> информационн</w:t>
      </w:r>
      <w:r w:rsidR="00AB6917">
        <w:t>ое</w:t>
      </w:r>
      <w:r w:rsidR="007A3E68">
        <w:t xml:space="preserve"> </w:t>
      </w:r>
      <w:r w:rsidR="00AB6917">
        <w:t>письмо</w:t>
      </w:r>
      <w:r w:rsidR="007A3E68">
        <w:t xml:space="preserve"> (из них в органы власти -</w:t>
      </w:r>
      <w:r w:rsidR="001E6358">
        <w:t xml:space="preserve"> </w:t>
      </w:r>
      <w:r w:rsidR="00AB6917">
        <w:t>41</w:t>
      </w:r>
      <w:r w:rsidR="007A3E68">
        <w:t xml:space="preserve">). Внесено </w:t>
      </w:r>
      <w:r w:rsidR="00AB6917">
        <w:t xml:space="preserve">97 </w:t>
      </w:r>
      <w:r w:rsidR="007A3E68">
        <w:t xml:space="preserve">предложений по результатам проведенных контрольных и экспертно-аналитических мероприятий. </w:t>
      </w:r>
    </w:p>
    <w:p w:rsidR="00E21C59" w:rsidRPr="00066F9C" w:rsidRDefault="00E21C59" w:rsidP="00766E85">
      <w:pPr>
        <w:autoSpaceDE w:val="0"/>
        <w:autoSpaceDN w:val="0"/>
        <w:adjustRightInd w:val="0"/>
        <w:ind w:firstLine="709"/>
        <w:jc w:val="both"/>
        <w:rPr>
          <w:b/>
        </w:rPr>
      </w:pPr>
      <w:r w:rsidRPr="00066F9C">
        <w:rPr>
          <w:b/>
        </w:rPr>
        <w:t xml:space="preserve">По результатам проведенных экспертно-аналитических мероприятий подготовлено </w:t>
      </w:r>
      <w:r w:rsidR="00645572">
        <w:rPr>
          <w:b/>
        </w:rPr>
        <w:t>40</w:t>
      </w:r>
      <w:r w:rsidRPr="00066F9C">
        <w:rPr>
          <w:b/>
        </w:rPr>
        <w:t xml:space="preserve"> заключени</w:t>
      </w:r>
      <w:r w:rsidR="00C67BAB" w:rsidRPr="00066F9C">
        <w:rPr>
          <w:b/>
        </w:rPr>
        <w:t>й</w:t>
      </w:r>
      <w:r w:rsidRPr="00066F9C">
        <w:rPr>
          <w:b/>
        </w:rPr>
        <w:t>, из них в рамках:</w:t>
      </w:r>
    </w:p>
    <w:p w:rsidR="00E21C59" w:rsidRPr="00066F9C" w:rsidRDefault="00E21C59" w:rsidP="00766E85">
      <w:pPr>
        <w:autoSpaceDE w:val="0"/>
        <w:autoSpaceDN w:val="0"/>
        <w:adjustRightInd w:val="0"/>
        <w:ind w:firstLine="709"/>
        <w:jc w:val="both"/>
      </w:pPr>
      <w:r w:rsidRPr="00066F9C">
        <w:t xml:space="preserve">- экспертизы проектов решений </w:t>
      </w:r>
      <w:r w:rsidR="00645572">
        <w:t>Навлинского</w:t>
      </w:r>
      <w:r w:rsidRPr="00066F9C">
        <w:t xml:space="preserve"> районного Совета народных депутатов и Советов народных депутатов городских и сельских поселений –</w:t>
      </w:r>
      <w:r w:rsidR="00BD37ED">
        <w:t xml:space="preserve">7 </w:t>
      </w:r>
      <w:r w:rsidR="00BD37ED" w:rsidRPr="00066F9C">
        <w:t>заключений</w:t>
      </w:r>
      <w:r w:rsidRPr="00066F9C">
        <w:t>;</w:t>
      </w:r>
    </w:p>
    <w:p w:rsidR="006102CA" w:rsidRDefault="00E21C59" w:rsidP="00766E85">
      <w:pPr>
        <w:autoSpaceDE w:val="0"/>
        <w:autoSpaceDN w:val="0"/>
        <w:adjustRightInd w:val="0"/>
        <w:ind w:firstLine="709"/>
        <w:jc w:val="both"/>
      </w:pPr>
      <w:r w:rsidRPr="00066F9C">
        <w:t>- внешней проверки годового отчета об исполнении районного бюджета, бюджетов городских и сельских поселений, внешней проверки бюджетной</w:t>
      </w:r>
      <w:r w:rsidR="00A26223">
        <w:t xml:space="preserve"> </w:t>
      </w:r>
      <w:r w:rsidRPr="00066F9C">
        <w:t>отчетности главных администраторов бюджетных средств за 20</w:t>
      </w:r>
      <w:r w:rsidR="00BD37ED">
        <w:t>20</w:t>
      </w:r>
      <w:r w:rsidR="00D119B8">
        <w:t xml:space="preserve"> </w:t>
      </w:r>
      <w:r w:rsidRPr="00066F9C">
        <w:t xml:space="preserve">год – </w:t>
      </w:r>
      <w:r w:rsidR="00BD37ED">
        <w:t>7</w:t>
      </w:r>
      <w:r w:rsidRPr="00066F9C">
        <w:t xml:space="preserve"> заключения;</w:t>
      </w:r>
    </w:p>
    <w:p w:rsidR="00E21C59" w:rsidRPr="00066F9C" w:rsidRDefault="00E21C59" w:rsidP="00766E85">
      <w:pPr>
        <w:autoSpaceDE w:val="0"/>
        <w:autoSpaceDN w:val="0"/>
        <w:adjustRightInd w:val="0"/>
        <w:ind w:firstLine="709"/>
        <w:jc w:val="both"/>
      </w:pPr>
      <w:r w:rsidRPr="00066F9C">
        <w:t xml:space="preserve">- мониторинга исполнения районного бюджета, бюджетов городских и сельских поселений в 1 квартале, 1 полугодии и за 9 месяцев </w:t>
      </w:r>
      <w:r w:rsidR="003C1A03">
        <w:t>202</w:t>
      </w:r>
      <w:r w:rsidR="00D119B8">
        <w:t>1</w:t>
      </w:r>
      <w:r w:rsidRPr="00066F9C">
        <w:t xml:space="preserve"> года – </w:t>
      </w:r>
      <w:r w:rsidR="00D119B8">
        <w:t>21</w:t>
      </w:r>
      <w:r w:rsidRPr="00066F9C">
        <w:t xml:space="preserve"> заключений</w:t>
      </w:r>
      <w:r w:rsidR="000651BC">
        <w:t>.</w:t>
      </w:r>
    </w:p>
    <w:p w:rsidR="00523FB8" w:rsidRPr="00523FB8" w:rsidRDefault="00523FB8" w:rsidP="00766E85">
      <w:pPr>
        <w:pStyle w:val="Default"/>
        <w:ind w:firstLine="709"/>
        <w:jc w:val="both"/>
        <w:rPr>
          <w:color w:val="auto"/>
          <w:sz w:val="28"/>
          <w:szCs w:val="28"/>
        </w:rPr>
      </w:pPr>
      <w:r w:rsidRPr="00523FB8">
        <w:rPr>
          <w:color w:val="auto"/>
          <w:sz w:val="28"/>
          <w:szCs w:val="28"/>
        </w:rPr>
        <w:t>Согласно новой стратегии развития Счетной палаты РФ на 2018-2024 годы главная цель проверок – не просто выявить нарушения, а полностью их устранить или минимизировать их негативное влияние на бюджетную сферу.</w:t>
      </w:r>
    </w:p>
    <w:p w:rsidR="00523FB8" w:rsidRPr="00523FB8" w:rsidRDefault="00523FB8" w:rsidP="00766E85">
      <w:pPr>
        <w:pStyle w:val="Default"/>
        <w:ind w:firstLine="709"/>
        <w:jc w:val="both"/>
        <w:rPr>
          <w:color w:val="auto"/>
          <w:sz w:val="28"/>
          <w:szCs w:val="28"/>
        </w:rPr>
      </w:pPr>
      <w:r w:rsidRPr="00523FB8">
        <w:rPr>
          <w:color w:val="auto"/>
          <w:sz w:val="28"/>
          <w:szCs w:val="28"/>
        </w:rPr>
        <w:t>Для этого руководителям проверяемых организаций по итогам проверок направляются представления и предписания. Документы содержат требования о пресечении выявленных нарушений, возмещении причиненного ущерба и привлечении к ответственности виновных лиц, причем предписания требуют применения безотлагательных мер.</w:t>
      </w:r>
    </w:p>
    <w:p w:rsidR="00523FB8" w:rsidRPr="00523FB8" w:rsidRDefault="00D119B8" w:rsidP="00766E85">
      <w:pPr>
        <w:pStyle w:val="Default"/>
        <w:ind w:firstLine="709"/>
        <w:jc w:val="both"/>
        <w:rPr>
          <w:color w:val="auto"/>
          <w:sz w:val="28"/>
          <w:szCs w:val="28"/>
        </w:rPr>
      </w:pPr>
      <w:r>
        <w:rPr>
          <w:color w:val="auto"/>
          <w:sz w:val="28"/>
          <w:szCs w:val="28"/>
        </w:rPr>
        <w:t>1</w:t>
      </w:r>
      <w:r w:rsidR="00523FB8" w:rsidRPr="00523FB8">
        <w:rPr>
          <w:color w:val="auto"/>
          <w:sz w:val="28"/>
          <w:szCs w:val="28"/>
        </w:rPr>
        <w:t xml:space="preserve"> представлени</w:t>
      </w:r>
      <w:r>
        <w:rPr>
          <w:color w:val="auto"/>
          <w:sz w:val="28"/>
          <w:szCs w:val="28"/>
        </w:rPr>
        <w:t>е</w:t>
      </w:r>
      <w:r w:rsidR="00523FB8" w:rsidRPr="00523FB8">
        <w:rPr>
          <w:color w:val="auto"/>
          <w:sz w:val="28"/>
          <w:szCs w:val="28"/>
        </w:rPr>
        <w:t xml:space="preserve"> КСП </w:t>
      </w:r>
      <w:r>
        <w:rPr>
          <w:color w:val="auto"/>
          <w:sz w:val="28"/>
          <w:szCs w:val="28"/>
        </w:rPr>
        <w:t>Навлинского</w:t>
      </w:r>
      <w:r w:rsidR="00523FB8" w:rsidRPr="00523FB8">
        <w:rPr>
          <w:color w:val="auto"/>
          <w:sz w:val="28"/>
          <w:szCs w:val="28"/>
        </w:rPr>
        <w:t xml:space="preserve"> района был</w:t>
      </w:r>
      <w:r>
        <w:rPr>
          <w:color w:val="auto"/>
          <w:sz w:val="28"/>
          <w:szCs w:val="28"/>
        </w:rPr>
        <w:t>о</w:t>
      </w:r>
      <w:r w:rsidR="00523FB8" w:rsidRPr="00523FB8">
        <w:rPr>
          <w:color w:val="auto"/>
          <w:sz w:val="28"/>
          <w:szCs w:val="28"/>
        </w:rPr>
        <w:t xml:space="preserve"> направлен</w:t>
      </w:r>
      <w:r>
        <w:rPr>
          <w:color w:val="auto"/>
          <w:sz w:val="28"/>
          <w:szCs w:val="28"/>
        </w:rPr>
        <w:t>о</w:t>
      </w:r>
      <w:r w:rsidR="00523FB8" w:rsidRPr="00523FB8">
        <w:rPr>
          <w:color w:val="auto"/>
          <w:sz w:val="28"/>
          <w:szCs w:val="28"/>
        </w:rPr>
        <w:t xml:space="preserve"> объект</w:t>
      </w:r>
      <w:r>
        <w:rPr>
          <w:color w:val="auto"/>
          <w:sz w:val="28"/>
          <w:szCs w:val="28"/>
        </w:rPr>
        <w:t>у</w:t>
      </w:r>
      <w:r w:rsidR="00523FB8" w:rsidRPr="00523FB8">
        <w:rPr>
          <w:color w:val="auto"/>
          <w:sz w:val="28"/>
          <w:szCs w:val="28"/>
        </w:rPr>
        <w:t xml:space="preserve"> </w:t>
      </w:r>
      <w:r w:rsidRPr="00523FB8">
        <w:rPr>
          <w:color w:val="auto"/>
          <w:sz w:val="28"/>
          <w:szCs w:val="28"/>
        </w:rPr>
        <w:t>проверки</w:t>
      </w:r>
      <w:r w:rsidR="00523FB8" w:rsidRPr="00523FB8">
        <w:rPr>
          <w:color w:val="auto"/>
          <w:sz w:val="28"/>
          <w:szCs w:val="28"/>
        </w:rPr>
        <w:t xml:space="preserve"> по итогам проведенного аудита в 202</w:t>
      </w:r>
      <w:r>
        <w:rPr>
          <w:color w:val="auto"/>
          <w:sz w:val="28"/>
          <w:szCs w:val="28"/>
        </w:rPr>
        <w:t>1</w:t>
      </w:r>
      <w:r w:rsidR="00523FB8" w:rsidRPr="00523FB8">
        <w:rPr>
          <w:color w:val="auto"/>
          <w:sz w:val="28"/>
          <w:szCs w:val="28"/>
        </w:rPr>
        <w:t xml:space="preserve"> году.</w:t>
      </w:r>
    </w:p>
    <w:p w:rsidR="00110955" w:rsidRDefault="00110955" w:rsidP="00766E85">
      <w:pPr>
        <w:autoSpaceDE w:val="0"/>
        <w:autoSpaceDN w:val="0"/>
        <w:adjustRightInd w:val="0"/>
        <w:ind w:firstLine="709"/>
        <w:jc w:val="both"/>
      </w:pPr>
      <w:r w:rsidRPr="00EF5235">
        <w:t xml:space="preserve">Общий объем проверенных средств составил </w:t>
      </w:r>
      <w:r w:rsidR="00456B61">
        <w:t>44 755,4</w:t>
      </w:r>
      <w:r w:rsidRPr="00EF5235">
        <w:t xml:space="preserve"> </w:t>
      </w:r>
      <w:r>
        <w:t>тыс</w:t>
      </w:r>
      <w:r w:rsidRPr="00EF5235">
        <w:t>.</w:t>
      </w:r>
      <w:r>
        <w:rPr>
          <w:rFonts w:ascii="TimesNewRomanPSMT" w:hAnsi="TimesNewRomanPSMT" w:cs="TimesNewRomanPSMT"/>
        </w:rPr>
        <w:t xml:space="preserve"> </w:t>
      </w:r>
      <w:r w:rsidRPr="006E053B">
        <w:t>рублей</w:t>
      </w:r>
      <w:r>
        <w:t xml:space="preserve">, в том числе </w:t>
      </w:r>
      <w:r w:rsidR="00456B61">
        <w:t>151,9</w:t>
      </w:r>
      <w:r>
        <w:t xml:space="preserve"> тыс. рублей средства областного бюджета (</w:t>
      </w:r>
      <w:r w:rsidR="00115C7E">
        <w:t>1</w:t>
      </w:r>
      <w:r>
        <w:t xml:space="preserve">%), </w:t>
      </w:r>
      <w:r w:rsidR="00456B61">
        <w:t>44 603,5</w:t>
      </w:r>
      <w:r>
        <w:t xml:space="preserve"> тыс. рублей - средства местного бюджета (</w:t>
      </w:r>
      <w:r w:rsidR="001823DD">
        <w:t>9</w:t>
      </w:r>
      <w:r w:rsidR="00115C7E">
        <w:t>9 %).</w:t>
      </w:r>
    </w:p>
    <w:p w:rsidR="001823DD" w:rsidRPr="001823DD" w:rsidRDefault="001823DD" w:rsidP="00766E85">
      <w:pPr>
        <w:ind w:firstLine="708"/>
        <w:jc w:val="both"/>
      </w:pPr>
      <w:r>
        <w:lastRenderedPageBreak/>
        <w:t>У</w:t>
      </w:r>
      <w:r w:rsidRPr="001823DD">
        <w:t xml:space="preserve">становлено </w:t>
      </w:r>
      <w:r>
        <w:t>2</w:t>
      </w:r>
      <w:r w:rsidRPr="001823DD">
        <w:t xml:space="preserve"> факта неэффективного использования бюджетных средств (код по классификатору нарушений 999) на сумму </w:t>
      </w:r>
      <w:r>
        <w:t>72,0</w:t>
      </w:r>
      <w:r w:rsidRPr="001823DD">
        <w:t xml:space="preserve"> тыс. рублей, в том числе допущенных в 20</w:t>
      </w:r>
      <w:r>
        <w:t>20</w:t>
      </w:r>
      <w:r w:rsidRPr="001823DD">
        <w:t xml:space="preserve"> году – </w:t>
      </w:r>
      <w:r>
        <w:t>158,6</w:t>
      </w:r>
      <w:r w:rsidRPr="001823DD">
        <w:t xml:space="preserve"> тыс. рублей.</w:t>
      </w:r>
    </w:p>
    <w:p w:rsidR="00A32E84" w:rsidRDefault="00C74A3F" w:rsidP="00766E85">
      <w:pPr>
        <w:ind w:firstLine="709"/>
        <w:jc w:val="both"/>
      </w:pPr>
      <w:r>
        <w:t>Результаты внешнего муниципального финансового контроля свидетельствуют о том, что наибольшее количество нарушений в 202</w:t>
      </w:r>
      <w:r w:rsidR="001823DD">
        <w:t>1</w:t>
      </w:r>
      <w:r>
        <w:t xml:space="preserve"> году выявлено при исполнении бюджетов – </w:t>
      </w:r>
      <w:r w:rsidR="001823DD">
        <w:t>15</w:t>
      </w:r>
      <w:r>
        <w:t xml:space="preserve"> </w:t>
      </w:r>
      <w:r w:rsidR="001823DD">
        <w:t>нарушении</w:t>
      </w:r>
      <w:r>
        <w:t xml:space="preserve"> (в 20</w:t>
      </w:r>
      <w:r w:rsidR="001823DD">
        <w:t>20</w:t>
      </w:r>
      <w:r>
        <w:t xml:space="preserve"> году – </w:t>
      </w:r>
      <w:r w:rsidR="001823DD">
        <w:t>30</w:t>
      </w:r>
      <w:r>
        <w:t xml:space="preserve">). </w:t>
      </w:r>
      <w:r w:rsidR="00DF716B">
        <w:t xml:space="preserve">На данный блок нарушений приходится </w:t>
      </w:r>
      <w:r>
        <w:t xml:space="preserve">суммарный объем </w:t>
      </w:r>
      <w:r w:rsidR="00DF716B">
        <w:t>–</w:t>
      </w:r>
      <w:r w:rsidR="004F0DC8">
        <w:t xml:space="preserve"> </w:t>
      </w:r>
      <w:r w:rsidR="001823DD">
        <w:t>75,7</w:t>
      </w:r>
      <w:r w:rsidR="00DF716B">
        <w:t xml:space="preserve"> тыс. рублей (в 20</w:t>
      </w:r>
      <w:r w:rsidR="001823DD">
        <w:t>20</w:t>
      </w:r>
      <w:r w:rsidR="00DF716B">
        <w:t xml:space="preserve"> году – </w:t>
      </w:r>
      <w:r w:rsidR="001823DD">
        <w:t>167,0</w:t>
      </w:r>
      <w:r w:rsidR="00DF716B">
        <w:t xml:space="preserve"> тыс. рублей</w:t>
      </w:r>
      <w:r w:rsidR="001823DD">
        <w:t>.</w:t>
      </w:r>
      <w:r w:rsidR="00DF716B">
        <w:t xml:space="preserve"> </w:t>
      </w:r>
    </w:p>
    <w:p w:rsidR="00787E03" w:rsidRDefault="00787E03" w:rsidP="00766E85">
      <w:pPr>
        <w:spacing w:before="100" w:beforeAutospacing="1" w:after="100" w:afterAutospacing="1"/>
        <w:jc w:val="both"/>
        <w:textAlignment w:val="center"/>
        <w:rPr>
          <w:color w:val="000000"/>
        </w:rPr>
      </w:pPr>
      <w:r w:rsidRPr="00787E03">
        <w:rPr>
          <w:color w:val="000000"/>
        </w:rPr>
        <w:t xml:space="preserve">В отчетном периоде проведено </w:t>
      </w:r>
      <w:r>
        <w:rPr>
          <w:color w:val="000000"/>
        </w:rPr>
        <w:t>2</w:t>
      </w:r>
      <w:r w:rsidRPr="00787E03">
        <w:rPr>
          <w:color w:val="000000"/>
        </w:rPr>
        <w:t xml:space="preserve"> контрольных мероприятия, в том числе одно совместное с Контрольно-счетной палатой Брянской области.</w:t>
      </w:r>
    </w:p>
    <w:p w:rsidR="00BB2AF3" w:rsidRDefault="00BB2AF3" w:rsidP="00BB2AF3">
      <w:pPr>
        <w:pStyle w:val="a7"/>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Всего п</w:t>
      </w:r>
      <w:r w:rsidRPr="00F772FB">
        <w:rPr>
          <w:rFonts w:ascii="Times New Roman" w:hAnsi="Times New Roman" w:cs="Times New Roman"/>
          <w:sz w:val="28"/>
          <w:szCs w:val="28"/>
        </w:rPr>
        <w:t xml:space="preserve">о результатам контрольных мероприятий составлено </w:t>
      </w:r>
      <w:r>
        <w:rPr>
          <w:rFonts w:ascii="Times New Roman" w:hAnsi="Times New Roman" w:cs="Times New Roman"/>
          <w:sz w:val="28"/>
          <w:szCs w:val="28"/>
        </w:rPr>
        <w:t>3 акта, внесено 3 предложений по устранению недостатков и 1 представление.</w:t>
      </w:r>
    </w:p>
    <w:p w:rsidR="00787E03" w:rsidRDefault="00787E03" w:rsidP="00BB2AF3">
      <w:pPr>
        <w:spacing w:before="100" w:beforeAutospacing="1" w:after="100" w:afterAutospacing="1"/>
        <w:jc w:val="both"/>
        <w:textAlignment w:val="center"/>
        <w:rPr>
          <w:rFonts w:ascii="inherit" w:hAnsi="inherit" w:cs="Arial"/>
          <w:color w:val="000000"/>
        </w:rPr>
      </w:pPr>
      <w:r w:rsidRPr="00BB2AF3">
        <w:rPr>
          <w:rFonts w:ascii="inherit" w:hAnsi="inherit" w:cs="Arial"/>
          <w:color w:val="000000"/>
        </w:rPr>
        <w:t>При проведении контрольных мероприятий особое внимание уделялось вопросам законности и эффективности (экономности и результативности) использования бюджетных средств, а также вопросам соблюдения объектами аудита (контроля) требований Федеральных законов от 5 апреля 2013 года № 44-ФЗ «О контрактной системе в сфере закупок товаров, работ, услуг для обеспечения государственных, муниципальных нужд».</w:t>
      </w:r>
    </w:p>
    <w:p w:rsidR="00BB2AF3" w:rsidRPr="00BB2AF3" w:rsidRDefault="00BB2AF3" w:rsidP="00BB2AF3">
      <w:pPr>
        <w:spacing w:before="100" w:beforeAutospacing="1" w:after="100" w:afterAutospacing="1"/>
        <w:textAlignment w:val="center"/>
        <w:rPr>
          <w:rFonts w:ascii="inherit" w:hAnsi="inherit" w:cs="Arial"/>
          <w:color w:val="000000"/>
        </w:rPr>
      </w:pPr>
      <w:r w:rsidRPr="00BB2AF3">
        <w:rPr>
          <w:rFonts w:ascii="inherit" w:hAnsi="inherit" w:cs="Arial"/>
          <w:color w:val="000000"/>
        </w:rPr>
        <w:t> В 2021 году КСП Навлинского района данный аудит проводился в рамках практически каждого экспертно-аналитического и контрольного мероприятия.</w:t>
      </w:r>
    </w:p>
    <w:p w:rsidR="00787E03" w:rsidRPr="00BB2AF3" w:rsidRDefault="00787E03" w:rsidP="00BB2AF3">
      <w:pPr>
        <w:spacing w:before="100" w:beforeAutospacing="1" w:after="100" w:afterAutospacing="1"/>
        <w:jc w:val="both"/>
        <w:textAlignment w:val="center"/>
        <w:rPr>
          <w:rFonts w:ascii="inherit" w:hAnsi="inherit" w:cs="Arial"/>
          <w:color w:val="000000"/>
        </w:rPr>
      </w:pPr>
      <w:r w:rsidRPr="00BB2AF3">
        <w:rPr>
          <w:rFonts w:ascii="inherit" w:hAnsi="inherit" w:cs="Arial"/>
          <w:color w:val="000000"/>
        </w:rPr>
        <w:t>Отдельное направление контрольной работы в отчетном периоде было связано с исследованием проблемных вопросов администрирования неналоговых доходов бюджетов муниципальных образований и подготовкой предложений по оптимизации доходной базы.</w:t>
      </w:r>
    </w:p>
    <w:p w:rsidR="0045088F" w:rsidRPr="0045088F" w:rsidRDefault="0045088F" w:rsidP="0045088F">
      <w:pPr>
        <w:spacing w:before="100" w:beforeAutospacing="1" w:after="100" w:afterAutospacing="1"/>
        <w:jc w:val="both"/>
        <w:textAlignment w:val="center"/>
        <w:rPr>
          <w:rFonts w:ascii="inherit" w:hAnsi="inherit" w:cs="Arial"/>
          <w:color w:val="000000"/>
        </w:rPr>
      </w:pPr>
      <w:r w:rsidRPr="0045088F">
        <w:rPr>
          <w:rFonts w:ascii="inherit" w:hAnsi="inherit" w:cs="Arial"/>
          <w:color w:val="000000"/>
        </w:rPr>
        <w:t>Важным принципом работы контрольно-счетных органов является гласность и открытость для общества.</w:t>
      </w:r>
    </w:p>
    <w:p w:rsidR="0045088F" w:rsidRPr="0045088F" w:rsidRDefault="0045088F" w:rsidP="0045088F">
      <w:pPr>
        <w:spacing w:before="100" w:beforeAutospacing="1" w:after="100" w:afterAutospacing="1"/>
        <w:jc w:val="both"/>
        <w:textAlignment w:val="center"/>
        <w:rPr>
          <w:rFonts w:ascii="inherit" w:hAnsi="inherit" w:cs="Arial"/>
          <w:color w:val="000000"/>
        </w:rPr>
      </w:pPr>
      <w:r w:rsidRPr="0045088F">
        <w:rPr>
          <w:rFonts w:ascii="inherit" w:hAnsi="inherit" w:cs="Arial"/>
          <w:color w:val="000000"/>
        </w:rPr>
        <w:t>В отчетном периоде КСП Навлинского  района обеспечено размещение на официальном сайте КСП Навлинского  района в информационно-телекоммуникационной сети Интернет (далее – официальный сайт) в форме открытых данных общедоступной информации о деятельности КСП Навлинского  района и информации об итогах проведенных КСП Навлинского района контрольных и экспертно</w:t>
      </w:r>
      <w:r w:rsidRPr="0045088F">
        <w:rPr>
          <w:rFonts w:ascii="inherit" w:hAnsi="inherit" w:cs="Arial"/>
          <w:color w:val="000000"/>
        </w:rPr>
        <w:noBreakHyphen/>
        <w:t>аналитических мероприятий, а также принятых мерах по выполнению представлений (предписаний), внесенных по результатам проведенных мероприятий.</w:t>
      </w:r>
    </w:p>
    <w:p w:rsidR="0045088F" w:rsidRPr="0045088F" w:rsidRDefault="0045088F" w:rsidP="0045088F">
      <w:pPr>
        <w:spacing w:before="100" w:beforeAutospacing="1" w:after="100" w:afterAutospacing="1"/>
        <w:jc w:val="both"/>
        <w:textAlignment w:val="center"/>
        <w:rPr>
          <w:rFonts w:ascii="inherit" w:hAnsi="inherit" w:cs="Arial"/>
          <w:color w:val="000000"/>
        </w:rPr>
      </w:pPr>
      <w:r w:rsidRPr="0045088F">
        <w:rPr>
          <w:rFonts w:ascii="inherit" w:hAnsi="inherit" w:cs="Arial"/>
          <w:color w:val="000000"/>
        </w:rPr>
        <w:lastRenderedPageBreak/>
        <w:t>КСП Навлинского  района в пределах полномочий участвует в мероприятиях, направленных на противодействие коррупции. Жалоб, 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КСП Навлинского района не поступало.</w:t>
      </w:r>
    </w:p>
    <w:p w:rsidR="0045088F" w:rsidRPr="0045088F" w:rsidRDefault="0045088F" w:rsidP="0045088F">
      <w:pPr>
        <w:spacing w:before="100" w:beforeAutospacing="1" w:after="100" w:afterAutospacing="1"/>
        <w:jc w:val="both"/>
        <w:textAlignment w:val="center"/>
        <w:rPr>
          <w:rFonts w:ascii="inherit" w:hAnsi="inherit" w:cs="Arial"/>
          <w:color w:val="000000"/>
        </w:rPr>
      </w:pPr>
      <w:r w:rsidRPr="0045088F">
        <w:rPr>
          <w:rFonts w:ascii="inherit" w:hAnsi="inherit" w:cs="Arial"/>
          <w:color w:val="000000"/>
        </w:rPr>
        <w:t>Подводя итоги деятельности за 2021 год можно отметить, что основные функции, возложенные на КСП Навлинского района действующим законодательством и нормативными актами Навлинского районного Совета народных депутатов, а также утвержденным планом работы реализованы в полном объеме.</w:t>
      </w:r>
    </w:p>
    <w:p w:rsidR="00787E03" w:rsidRPr="00CD24DF" w:rsidRDefault="0045088F" w:rsidP="00787E03">
      <w:pPr>
        <w:spacing w:before="100" w:beforeAutospacing="1" w:after="100" w:afterAutospacing="1"/>
        <w:textAlignment w:val="center"/>
        <w:rPr>
          <w:rFonts w:ascii="inherit" w:hAnsi="inherit" w:cs="Arial"/>
          <w:color w:val="000000"/>
        </w:rPr>
      </w:pPr>
      <w:r w:rsidRPr="00CD24DF">
        <w:rPr>
          <w:rFonts w:ascii="inherit" w:hAnsi="inherit" w:cs="Arial" w:hint="eastAsia"/>
          <w:color w:val="000000"/>
        </w:rPr>
        <w:t>С</w:t>
      </w:r>
      <w:r w:rsidRPr="00CD24DF">
        <w:rPr>
          <w:rFonts w:ascii="inherit" w:hAnsi="inherit" w:cs="Arial"/>
          <w:color w:val="000000"/>
        </w:rPr>
        <w:t>пасибо за внимание!</w:t>
      </w:r>
    </w:p>
    <w:p w:rsidR="00787E03" w:rsidRDefault="00787E03" w:rsidP="00787E03">
      <w:pPr>
        <w:spacing w:before="100" w:beforeAutospacing="1" w:after="100" w:afterAutospacing="1"/>
        <w:jc w:val="both"/>
        <w:textAlignment w:val="center"/>
        <w:rPr>
          <w:color w:val="000000"/>
        </w:rPr>
      </w:pPr>
      <w:bookmarkStart w:id="0" w:name="_GoBack"/>
      <w:bookmarkEnd w:id="0"/>
    </w:p>
    <w:sectPr w:rsidR="00787E03" w:rsidSect="006102CA">
      <w:footerReference w:type="default" r:id="rId8"/>
      <w:pgSz w:w="11906" w:h="16838"/>
      <w:pgMar w:top="1134" w:right="850" w:bottom="1276" w:left="1701" w:header="708" w:footer="13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6FE" w:rsidRDefault="000516FE" w:rsidP="00823CA8">
      <w:r>
        <w:separator/>
      </w:r>
    </w:p>
  </w:endnote>
  <w:endnote w:type="continuationSeparator" w:id="0">
    <w:p w:rsidR="000516FE" w:rsidRDefault="000516FE" w:rsidP="0082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SansPro-Demi">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1786350"/>
      <w:docPartObj>
        <w:docPartGallery w:val="Page Numbers (Bottom of Page)"/>
        <w:docPartUnique/>
      </w:docPartObj>
    </w:sdtPr>
    <w:sdtEndPr/>
    <w:sdtContent>
      <w:p w:rsidR="00E37225" w:rsidRPr="006102CA" w:rsidRDefault="00E37225" w:rsidP="006102CA">
        <w:pPr>
          <w:pStyle w:val="a7"/>
          <w:spacing w:after="0" w:line="360" w:lineRule="auto"/>
          <w:ind w:left="0"/>
          <w:rPr>
            <w:rFonts w:ascii="Times New Roman" w:hAnsi="Times New Roman" w:cs="Times New Roman"/>
            <w:i/>
            <w:color w:val="385623" w:themeColor="accent6" w:themeShade="80"/>
            <w:sz w:val="26"/>
            <w:szCs w:val="26"/>
          </w:rPr>
        </w:pPr>
      </w:p>
      <w:p w:rsidR="00E37225" w:rsidRDefault="00E37225">
        <w:pPr>
          <w:pStyle w:val="ae"/>
          <w:jc w:val="center"/>
        </w:pPr>
        <w:r>
          <w:fldChar w:fldCharType="begin"/>
        </w:r>
        <w:r>
          <w:instrText>PAGE   \* MERGEFORMAT</w:instrText>
        </w:r>
        <w:r>
          <w:fldChar w:fldCharType="separate"/>
        </w:r>
        <w:r w:rsidR="00CD24DF">
          <w:rPr>
            <w:noProof/>
          </w:rPr>
          <w:t>3</w:t>
        </w:r>
        <w:r>
          <w:fldChar w:fldCharType="end"/>
        </w:r>
      </w:p>
    </w:sdtContent>
  </w:sdt>
  <w:p w:rsidR="00E37225" w:rsidRDefault="00E3722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6FE" w:rsidRDefault="000516FE" w:rsidP="00823CA8">
      <w:r>
        <w:separator/>
      </w:r>
    </w:p>
  </w:footnote>
  <w:footnote w:type="continuationSeparator" w:id="0">
    <w:p w:rsidR="000516FE" w:rsidRDefault="000516FE" w:rsidP="00823C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A583D"/>
    <w:multiLevelType w:val="hybridMultilevel"/>
    <w:tmpl w:val="EC6CA66A"/>
    <w:lvl w:ilvl="0" w:tplc="93F6A85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D963CA"/>
    <w:multiLevelType w:val="hybridMultilevel"/>
    <w:tmpl w:val="7D2204F4"/>
    <w:lvl w:ilvl="0" w:tplc="67C68E0A">
      <w:start w:val="1"/>
      <w:numFmt w:val="decimal"/>
      <w:lvlText w:val="%1."/>
      <w:lvlJc w:val="left"/>
      <w:pPr>
        <w:ind w:left="1339" w:hanging="55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 w15:restartNumberingAfterBreak="0">
    <w:nsid w:val="33CC5D98"/>
    <w:multiLevelType w:val="hybridMultilevel"/>
    <w:tmpl w:val="369C76E8"/>
    <w:lvl w:ilvl="0" w:tplc="DF766098">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CB6A3E"/>
    <w:multiLevelType w:val="hybridMultilevel"/>
    <w:tmpl w:val="675CAE46"/>
    <w:lvl w:ilvl="0" w:tplc="0419000F">
      <w:start w:val="1"/>
      <w:numFmt w:val="decimal"/>
      <w:lvlText w:val="%1."/>
      <w:lvlJc w:val="left"/>
      <w:pPr>
        <w:ind w:left="720" w:hanging="360"/>
      </w:pPr>
    </w:lvl>
    <w:lvl w:ilvl="1" w:tplc="20BC3EF8">
      <w:start w:val="1"/>
      <w:numFmt w:val="decimal"/>
      <w:lvlText w:val="%2)"/>
      <w:lvlJc w:val="left"/>
      <w:pPr>
        <w:ind w:left="2115" w:hanging="10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090FFD"/>
    <w:multiLevelType w:val="multilevel"/>
    <w:tmpl w:val="88FE1A86"/>
    <w:lvl w:ilvl="0">
      <w:start w:val="1"/>
      <w:numFmt w:val="decimal"/>
      <w:lvlText w:val="%1."/>
      <w:lvlJc w:val="left"/>
      <w:pPr>
        <w:ind w:left="360" w:hanging="360"/>
      </w:pPr>
      <w:rPr>
        <w:rFonts w:ascii="Times New Roman" w:hAnsi="Times New Roman" w:cs="Times New Roman" w:hint="default"/>
        <w:b/>
        <w:sz w:val="28"/>
        <w:szCs w:val="28"/>
      </w:rPr>
    </w:lvl>
    <w:lvl w:ilvl="1">
      <w:start w:val="2"/>
      <w:numFmt w:val="decimal"/>
      <w:isLgl/>
      <w:lvlText w:val="%1.%2."/>
      <w:lvlJc w:val="left"/>
      <w:pPr>
        <w:ind w:left="3131" w:hanging="720"/>
      </w:pPr>
      <w:rPr>
        <w:rFonts w:hint="default"/>
        <w:b/>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5" w15:restartNumberingAfterBreak="0">
    <w:nsid w:val="4A6F4BCB"/>
    <w:multiLevelType w:val="multilevel"/>
    <w:tmpl w:val="E2B2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5000EF"/>
    <w:multiLevelType w:val="multilevel"/>
    <w:tmpl w:val="040EF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1D0"/>
    <w:multiLevelType w:val="hybridMultilevel"/>
    <w:tmpl w:val="E728A3D0"/>
    <w:lvl w:ilvl="0" w:tplc="FEE2E624">
      <w:start w:val="1"/>
      <w:numFmt w:val="decimal"/>
      <w:lvlText w:val="%1."/>
      <w:lvlJc w:val="left"/>
      <w:pPr>
        <w:ind w:left="375" w:hanging="375"/>
      </w:pPr>
      <w:rPr>
        <w:rFonts w:ascii="Times New Roman" w:hAnsi="Times New Roman" w:cs="Times New Roman" w:hint="default"/>
        <w:sz w:val="28"/>
        <w:szCs w:val="28"/>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15:restartNumberingAfterBreak="0">
    <w:nsid w:val="5D1C52E4"/>
    <w:multiLevelType w:val="hybridMultilevel"/>
    <w:tmpl w:val="719CD3C6"/>
    <w:lvl w:ilvl="0" w:tplc="F23C85EC">
      <w:start w:val="1"/>
      <w:numFmt w:val="decimal"/>
      <w:lvlText w:val="%1."/>
      <w:lvlJc w:val="left"/>
      <w:pPr>
        <w:ind w:left="1069" w:hanging="360"/>
      </w:pPr>
      <w:rPr>
        <w:rFonts w:ascii="Times New Roman" w:eastAsia="Calibr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7C577831"/>
    <w:multiLevelType w:val="hybridMultilevel"/>
    <w:tmpl w:val="5C06D996"/>
    <w:lvl w:ilvl="0" w:tplc="5DFE6A7E">
      <w:start w:val="1"/>
      <w:numFmt w:val="bullet"/>
      <w:lvlText w:val=""/>
      <w:lvlJc w:val="left"/>
      <w:pPr>
        <w:ind w:left="1571" w:hanging="360"/>
      </w:pPr>
      <w:rPr>
        <w:rFonts w:ascii="Symbol" w:hAnsi="Symbol" w:hint="default"/>
      </w:rPr>
    </w:lvl>
    <w:lvl w:ilvl="1" w:tplc="5DFE6A7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DD"/>
    <w:rsid w:val="00010959"/>
    <w:rsid w:val="00020763"/>
    <w:rsid w:val="00024AC1"/>
    <w:rsid w:val="0002513C"/>
    <w:rsid w:val="00030D62"/>
    <w:rsid w:val="00034B2C"/>
    <w:rsid w:val="00037DFC"/>
    <w:rsid w:val="00046326"/>
    <w:rsid w:val="000516FE"/>
    <w:rsid w:val="00053B2F"/>
    <w:rsid w:val="00061DEA"/>
    <w:rsid w:val="00063332"/>
    <w:rsid w:val="00063EFE"/>
    <w:rsid w:val="000651BC"/>
    <w:rsid w:val="00065967"/>
    <w:rsid w:val="00066C7E"/>
    <w:rsid w:val="00066F9C"/>
    <w:rsid w:val="00072A8C"/>
    <w:rsid w:val="00074184"/>
    <w:rsid w:val="00074750"/>
    <w:rsid w:val="0007602A"/>
    <w:rsid w:val="00080879"/>
    <w:rsid w:val="00081B66"/>
    <w:rsid w:val="00082798"/>
    <w:rsid w:val="000857EE"/>
    <w:rsid w:val="00091863"/>
    <w:rsid w:val="00092099"/>
    <w:rsid w:val="0009448B"/>
    <w:rsid w:val="00095C14"/>
    <w:rsid w:val="000A10E9"/>
    <w:rsid w:val="000A206B"/>
    <w:rsid w:val="000A412C"/>
    <w:rsid w:val="000B1540"/>
    <w:rsid w:val="000C3B63"/>
    <w:rsid w:val="000C7D6C"/>
    <w:rsid w:val="000D12BD"/>
    <w:rsid w:val="000D2DD6"/>
    <w:rsid w:val="000E1D10"/>
    <w:rsid w:val="000F4283"/>
    <w:rsid w:val="000F532F"/>
    <w:rsid w:val="000F6970"/>
    <w:rsid w:val="000F7CF9"/>
    <w:rsid w:val="001001EE"/>
    <w:rsid w:val="00101EC9"/>
    <w:rsid w:val="00110955"/>
    <w:rsid w:val="00115C7E"/>
    <w:rsid w:val="00121629"/>
    <w:rsid w:val="0012290E"/>
    <w:rsid w:val="001229FF"/>
    <w:rsid w:val="001271E1"/>
    <w:rsid w:val="00127DC7"/>
    <w:rsid w:val="00133886"/>
    <w:rsid w:val="0013458B"/>
    <w:rsid w:val="001416C2"/>
    <w:rsid w:val="00144015"/>
    <w:rsid w:val="001553E6"/>
    <w:rsid w:val="00155641"/>
    <w:rsid w:val="00156F75"/>
    <w:rsid w:val="00157B75"/>
    <w:rsid w:val="0016327E"/>
    <w:rsid w:val="001636ED"/>
    <w:rsid w:val="0016478E"/>
    <w:rsid w:val="00165133"/>
    <w:rsid w:val="00172606"/>
    <w:rsid w:val="0017784F"/>
    <w:rsid w:val="001823DD"/>
    <w:rsid w:val="00185ED4"/>
    <w:rsid w:val="00186F31"/>
    <w:rsid w:val="0018775F"/>
    <w:rsid w:val="001B2375"/>
    <w:rsid w:val="001B44CE"/>
    <w:rsid w:val="001B73B2"/>
    <w:rsid w:val="001D2DAC"/>
    <w:rsid w:val="001E2B70"/>
    <w:rsid w:val="001E6358"/>
    <w:rsid w:val="001F3BF3"/>
    <w:rsid w:val="001F768B"/>
    <w:rsid w:val="00202F56"/>
    <w:rsid w:val="002058F2"/>
    <w:rsid w:val="00215444"/>
    <w:rsid w:val="00221060"/>
    <w:rsid w:val="002243B4"/>
    <w:rsid w:val="00235A7C"/>
    <w:rsid w:val="002371F5"/>
    <w:rsid w:val="002415EE"/>
    <w:rsid w:val="002438FF"/>
    <w:rsid w:val="0024696F"/>
    <w:rsid w:val="0024772C"/>
    <w:rsid w:val="00247779"/>
    <w:rsid w:val="00256059"/>
    <w:rsid w:val="00261BC5"/>
    <w:rsid w:val="00264045"/>
    <w:rsid w:val="00270440"/>
    <w:rsid w:val="00270E66"/>
    <w:rsid w:val="002741E2"/>
    <w:rsid w:val="00276FD2"/>
    <w:rsid w:val="002943DA"/>
    <w:rsid w:val="002A2974"/>
    <w:rsid w:val="002A383E"/>
    <w:rsid w:val="002A4D37"/>
    <w:rsid w:val="002A5C12"/>
    <w:rsid w:val="002A7788"/>
    <w:rsid w:val="002B2A0D"/>
    <w:rsid w:val="002B304F"/>
    <w:rsid w:val="002C74CD"/>
    <w:rsid w:val="002D1B7E"/>
    <w:rsid w:val="002D3A89"/>
    <w:rsid w:val="002D658A"/>
    <w:rsid w:val="002E09FE"/>
    <w:rsid w:val="002E0FF6"/>
    <w:rsid w:val="002E11F3"/>
    <w:rsid w:val="002E549B"/>
    <w:rsid w:val="00301449"/>
    <w:rsid w:val="00314844"/>
    <w:rsid w:val="0031520C"/>
    <w:rsid w:val="00320110"/>
    <w:rsid w:val="003205C9"/>
    <w:rsid w:val="00326C09"/>
    <w:rsid w:val="00333ABF"/>
    <w:rsid w:val="00337533"/>
    <w:rsid w:val="0034070A"/>
    <w:rsid w:val="00352FBD"/>
    <w:rsid w:val="00355FBA"/>
    <w:rsid w:val="00356429"/>
    <w:rsid w:val="00361455"/>
    <w:rsid w:val="003639C8"/>
    <w:rsid w:val="00367B31"/>
    <w:rsid w:val="00372245"/>
    <w:rsid w:val="00377332"/>
    <w:rsid w:val="0037786B"/>
    <w:rsid w:val="00384B2E"/>
    <w:rsid w:val="00384DAA"/>
    <w:rsid w:val="0038576E"/>
    <w:rsid w:val="00394445"/>
    <w:rsid w:val="003B56DF"/>
    <w:rsid w:val="003B6196"/>
    <w:rsid w:val="003B62AA"/>
    <w:rsid w:val="003B6BC9"/>
    <w:rsid w:val="003C1A03"/>
    <w:rsid w:val="003C719F"/>
    <w:rsid w:val="003D2C03"/>
    <w:rsid w:val="003D54C5"/>
    <w:rsid w:val="003F2BE6"/>
    <w:rsid w:val="00406635"/>
    <w:rsid w:val="004067F8"/>
    <w:rsid w:val="00410A77"/>
    <w:rsid w:val="0041152A"/>
    <w:rsid w:val="00421628"/>
    <w:rsid w:val="0042204A"/>
    <w:rsid w:val="00425A05"/>
    <w:rsid w:val="00425F1D"/>
    <w:rsid w:val="00434FAC"/>
    <w:rsid w:val="0043681A"/>
    <w:rsid w:val="0045088F"/>
    <w:rsid w:val="00456B61"/>
    <w:rsid w:val="0046124D"/>
    <w:rsid w:val="0046422F"/>
    <w:rsid w:val="004744A7"/>
    <w:rsid w:val="00475D03"/>
    <w:rsid w:val="004774E3"/>
    <w:rsid w:val="004801EE"/>
    <w:rsid w:val="004811E0"/>
    <w:rsid w:val="00481B26"/>
    <w:rsid w:val="00482568"/>
    <w:rsid w:val="004836F5"/>
    <w:rsid w:val="0048672D"/>
    <w:rsid w:val="00493990"/>
    <w:rsid w:val="00495F65"/>
    <w:rsid w:val="004B76A7"/>
    <w:rsid w:val="004C20A2"/>
    <w:rsid w:val="004C54DB"/>
    <w:rsid w:val="004D074F"/>
    <w:rsid w:val="004D090A"/>
    <w:rsid w:val="004E2D84"/>
    <w:rsid w:val="004E576C"/>
    <w:rsid w:val="004F06A8"/>
    <w:rsid w:val="004F0DC8"/>
    <w:rsid w:val="004F144B"/>
    <w:rsid w:val="004F1A70"/>
    <w:rsid w:val="004F591B"/>
    <w:rsid w:val="004F714F"/>
    <w:rsid w:val="004F7EE5"/>
    <w:rsid w:val="005013FE"/>
    <w:rsid w:val="005015D0"/>
    <w:rsid w:val="00503086"/>
    <w:rsid w:val="00503A64"/>
    <w:rsid w:val="00511295"/>
    <w:rsid w:val="00523DD3"/>
    <w:rsid w:val="00523FB8"/>
    <w:rsid w:val="00527ACD"/>
    <w:rsid w:val="00532DFB"/>
    <w:rsid w:val="00533F38"/>
    <w:rsid w:val="00534FBC"/>
    <w:rsid w:val="005356EA"/>
    <w:rsid w:val="00535F72"/>
    <w:rsid w:val="005553FA"/>
    <w:rsid w:val="00561431"/>
    <w:rsid w:val="00564124"/>
    <w:rsid w:val="00566D2E"/>
    <w:rsid w:val="005745C2"/>
    <w:rsid w:val="00574BF9"/>
    <w:rsid w:val="005751D8"/>
    <w:rsid w:val="00577F24"/>
    <w:rsid w:val="00582EB7"/>
    <w:rsid w:val="005842B5"/>
    <w:rsid w:val="00584308"/>
    <w:rsid w:val="00584375"/>
    <w:rsid w:val="00584CDE"/>
    <w:rsid w:val="00587100"/>
    <w:rsid w:val="0059053D"/>
    <w:rsid w:val="00591777"/>
    <w:rsid w:val="005B14C7"/>
    <w:rsid w:val="005B5987"/>
    <w:rsid w:val="005B6E38"/>
    <w:rsid w:val="005C583F"/>
    <w:rsid w:val="005C5B3E"/>
    <w:rsid w:val="005C6DD1"/>
    <w:rsid w:val="005C79E3"/>
    <w:rsid w:val="005D7B91"/>
    <w:rsid w:val="005E02C7"/>
    <w:rsid w:val="005E04B4"/>
    <w:rsid w:val="005E06AE"/>
    <w:rsid w:val="005E6391"/>
    <w:rsid w:val="005F19A7"/>
    <w:rsid w:val="005F2AF4"/>
    <w:rsid w:val="005F53A6"/>
    <w:rsid w:val="0060050F"/>
    <w:rsid w:val="0060509F"/>
    <w:rsid w:val="00607318"/>
    <w:rsid w:val="00607CDE"/>
    <w:rsid w:val="006102CA"/>
    <w:rsid w:val="00611D3B"/>
    <w:rsid w:val="00613DB7"/>
    <w:rsid w:val="00615926"/>
    <w:rsid w:val="00625040"/>
    <w:rsid w:val="00625044"/>
    <w:rsid w:val="00625C08"/>
    <w:rsid w:val="00637401"/>
    <w:rsid w:val="00645572"/>
    <w:rsid w:val="006552FE"/>
    <w:rsid w:val="006618AF"/>
    <w:rsid w:val="00663E0F"/>
    <w:rsid w:val="00664A21"/>
    <w:rsid w:val="00671086"/>
    <w:rsid w:val="00672802"/>
    <w:rsid w:val="00680C0F"/>
    <w:rsid w:val="00682403"/>
    <w:rsid w:val="0068359B"/>
    <w:rsid w:val="0069104B"/>
    <w:rsid w:val="006914A9"/>
    <w:rsid w:val="006A6992"/>
    <w:rsid w:val="006B2B63"/>
    <w:rsid w:val="006B4175"/>
    <w:rsid w:val="006B48F0"/>
    <w:rsid w:val="006B4C9E"/>
    <w:rsid w:val="006C285B"/>
    <w:rsid w:val="006D43CB"/>
    <w:rsid w:val="006D4CCB"/>
    <w:rsid w:val="006D5E24"/>
    <w:rsid w:val="006E39F9"/>
    <w:rsid w:val="006E3EB3"/>
    <w:rsid w:val="006E724B"/>
    <w:rsid w:val="006F28E3"/>
    <w:rsid w:val="006F3F4C"/>
    <w:rsid w:val="006F6C48"/>
    <w:rsid w:val="007008D5"/>
    <w:rsid w:val="007110BB"/>
    <w:rsid w:val="00713345"/>
    <w:rsid w:val="00716488"/>
    <w:rsid w:val="00722163"/>
    <w:rsid w:val="00734960"/>
    <w:rsid w:val="0074007D"/>
    <w:rsid w:val="00744B96"/>
    <w:rsid w:val="00757ADC"/>
    <w:rsid w:val="00762D16"/>
    <w:rsid w:val="00763875"/>
    <w:rsid w:val="00766973"/>
    <w:rsid w:val="00766E85"/>
    <w:rsid w:val="00787E03"/>
    <w:rsid w:val="00792E0A"/>
    <w:rsid w:val="00793206"/>
    <w:rsid w:val="007976F9"/>
    <w:rsid w:val="007A0036"/>
    <w:rsid w:val="007A18F2"/>
    <w:rsid w:val="007A3449"/>
    <w:rsid w:val="007A3B65"/>
    <w:rsid w:val="007A3E68"/>
    <w:rsid w:val="007B2466"/>
    <w:rsid w:val="007B3499"/>
    <w:rsid w:val="007B65ED"/>
    <w:rsid w:val="007C0B92"/>
    <w:rsid w:val="007E33A6"/>
    <w:rsid w:val="007F28AD"/>
    <w:rsid w:val="007F5104"/>
    <w:rsid w:val="00803282"/>
    <w:rsid w:val="008039F6"/>
    <w:rsid w:val="00805AA8"/>
    <w:rsid w:val="00806499"/>
    <w:rsid w:val="008126A1"/>
    <w:rsid w:val="00823CA8"/>
    <w:rsid w:val="00825E4C"/>
    <w:rsid w:val="008262D8"/>
    <w:rsid w:val="00830B62"/>
    <w:rsid w:val="0083542A"/>
    <w:rsid w:val="00845E83"/>
    <w:rsid w:val="0084671C"/>
    <w:rsid w:val="008561D0"/>
    <w:rsid w:val="00864AFA"/>
    <w:rsid w:val="00871B33"/>
    <w:rsid w:val="00877A48"/>
    <w:rsid w:val="0088567A"/>
    <w:rsid w:val="00887533"/>
    <w:rsid w:val="00887B2C"/>
    <w:rsid w:val="008A2709"/>
    <w:rsid w:val="008A2761"/>
    <w:rsid w:val="008A39EB"/>
    <w:rsid w:val="008A4E96"/>
    <w:rsid w:val="008A5072"/>
    <w:rsid w:val="008B052C"/>
    <w:rsid w:val="008B1AE1"/>
    <w:rsid w:val="008B7796"/>
    <w:rsid w:val="008C3453"/>
    <w:rsid w:val="008D2257"/>
    <w:rsid w:val="008E7CF8"/>
    <w:rsid w:val="008F5161"/>
    <w:rsid w:val="008F63F3"/>
    <w:rsid w:val="008F71F5"/>
    <w:rsid w:val="00902182"/>
    <w:rsid w:val="009048BA"/>
    <w:rsid w:val="00910F8A"/>
    <w:rsid w:val="00912687"/>
    <w:rsid w:val="00913AD6"/>
    <w:rsid w:val="00917CD8"/>
    <w:rsid w:val="00923AF1"/>
    <w:rsid w:val="009276B4"/>
    <w:rsid w:val="00935C96"/>
    <w:rsid w:val="00936576"/>
    <w:rsid w:val="00937017"/>
    <w:rsid w:val="0094315E"/>
    <w:rsid w:val="00945201"/>
    <w:rsid w:val="00954504"/>
    <w:rsid w:val="009620FF"/>
    <w:rsid w:val="00962838"/>
    <w:rsid w:val="00964B9E"/>
    <w:rsid w:val="009666D6"/>
    <w:rsid w:val="009678CE"/>
    <w:rsid w:val="009731BF"/>
    <w:rsid w:val="00977436"/>
    <w:rsid w:val="009776B7"/>
    <w:rsid w:val="00986181"/>
    <w:rsid w:val="00993EB7"/>
    <w:rsid w:val="009A0A6F"/>
    <w:rsid w:val="009A6568"/>
    <w:rsid w:val="009A78E4"/>
    <w:rsid w:val="009B25F8"/>
    <w:rsid w:val="009C2B4A"/>
    <w:rsid w:val="009C483E"/>
    <w:rsid w:val="009C5A36"/>
    <w:rsid w:val="009C7E75"/>
    <w:rsid w:val="009D5AEE"/>
    <w:rsid w:val="009E03A4"/>
    <w:rsid w:val="009E39EF"/>
    <w:rsid w:val="009F3D34"/>
    <w:rsid w:val="009F5879"/>
    <w:rsid w:val="00A018B3"/>
    <w:rsid w:val="00A03A25"/>
    <w:rsid w:val="00A04955"/>
    <w:rsid w:val="00A06542"/>
    <w:rsid w:val="00A10446"/>
    <w:rsid w:val="00A1297B"/>
    <w:rsid w:val="00A15111"/>
    <w:rsid w:val="00A25C31"/>
    <w:rsid w:val="00A26223"/>
    <w:rsid w:val="00A3164A"/>
    <w:rsid w:val="00A32E84"/>
    <w:rsid w:val="00A3413F"/>
    <w:rsid w:val="00A357DE"/>
    <w:rsid w:val="00A61680"/>
    <w:rsid w:val="00A61CA9"/>
    <w:rsid w:val="00A62A03"/>
    <w:rsid w:val="00A7011D"/>
    <w:rsid w:val="00A707D4"/>
    <w:rsid w:val="00A71AD0"/>
    <w:rsid w:val="00A7330B"/>
    <w:rsid w:val="00A73667"/>
    <w:rsid w:val="00A8167C"/>
    <w:rsid w:val="00A83072"/>
    <w:rsid w:val="00A86F0B"/>
    <w:rsid w:val="00A91B77"/>
    <w:rsid w:val="00AB1648"/>
    <w:rsid w:val="00AB481D"/>
    <w:rsid w:val="00AB4F0B"/>
    <w:rsid w:val="00AB6917"/>
    <w:rsid w:val="00AB73CE"/>
    <w:rsid w:val="00AB7E13"/>
    <w:rsid w:val="00AC25AE"/>
    <w:rsid w:val="00AC4362"/>
    <w:rsid w:val="00AC727F"/>
    <w:rsid w:val="00AD3854"/>
    <w:rsid w:val="00AD6156"/>
    <w:rsid w:val="00AD642D"/>
    <w:rsid w:val="00AE3058"/>
    <w:rsid w:val="00AE3726"/>
    <w:rsid w:val="00AE3E00"/>
    <w:rsid w:val="00AE5613"/>
    <w:rsid w:val="00AE5684"/>
    <w:rsid w:val="00AE6DB2"/>
    <w:rsid w:val="00AF598B"/>
    <w:rsid w:val="00AF7C80"/>
    <w:rsid w:val="00B00A91"/>
    <w:rsid w:val="00B043B5"/>
    <w:rsid w:val="00B13E3A"/>
    <w:rsid w:val="00B167F5"/>
    <w:rsid w:val="00B221DF"/>
    <w:rsid w:val="00B248D0"/>
    <w:rsid w:val="00B27A7F"/>
    <w:rsid w:val="00B30BE6"/>
    <w:rsid w:val="00B349DB"/>
    <w:rsid w:val="00B34E11"/>
    <w:rsid w:val="00B45D18"/>
    <w:rsid w:val="00B46DF5"/>
    <w:rsid w:val="00B5078B"/>
    <w:rsid w:val="00B5491F"/>
    <w:rsid w:val="00B57EA8"/>
    <w:rsid w:val="00B61AB0"/>
    <w:rsid w:val="00B67A32"/>
    <w:rsid w:val="00B67D99"/>
    <w:rsid w:val="00B74494"/>
    <w:rsid w:val="00B75AAB"/>
    <w:rsid w:val="00B8043A"/>
    <w:rsid w:val="00B813E7"/>
    <w:rsid w:val="00B85AA8"/>
    <w:rsid w:val="00B908A3"/>
    <w:rsid w:val="00B91579"/>
    <w:rsid w:val="00B9546B"/>
    <w:rsid w:val="00BA2E2E"/>
    <w:rsid w:val="00BA4307"/>
    <w:rsid w:val="00BA4CDD"/>
    <w:rsid w:val="00BB2AF3"/>
    <w:rsid w:val="00BB79A7"/>
    <w:rsid w:val="00BC1FB9"/>
    <w:rsid w:val="00BC620F"/>
    <w:rsid w:val="00BC656D"/>
    <w:rsid w:val="00BD2719"/>
    <w:rsid w:val="00BD37ED"/>
    <w:rsid w:val="00BD5BCF"/>
    <w:rsid w:val="00BD60BD"/>
    <w:rsid w:val="00BF019E"/>
    <w:rsid w:val="00BF1B1A"/>
    <w:rsid w:val="00BF6FBA"/>
    <w:rsid w:val="00C04570"/>
    <w:rsid w:val="00C124B8"/>
    <w:rsid w:val="00C359A5"/>
    <w:rsid w:val="00C404D2"/>
    <w:rsid w:val="00C45685"/>
    <w:rsid w:val="00C50919"/>
    <w:rsid w:val="00C546CF"/>
    <w:rsid w:val="00C57E85"/>
    <w:rsid w:val="00C67BAB"/>
    <w:rsid w:val="00C67FD2"/>
    <w:rsid w:val="00C70DB6"/>
    <w:rsid w:val="00C74A3F"/>
    <w:rsid w:val="00C76B8A"/>
    <w:rsid w:val="00C7789E"/>
    <w:rsid w:val="00C82F06"/>
    <w:rsid w:val="00C85DA9"/>
    <w:rsid w:val="00C87B82"/>
    <w:rsid w:val="00C94A51"/>
    <w:rsid w:val="00C95553"/>
    <w:rsid w:val="00C96C4B"/>
    <w:rsid w:val="00C972A1"/>
    <w:rsid w:val="00CA3D56"/>
    <w:rsid w:val="00CC1091"/>
    <w:rsid w:val="00CD12E6"/>
    <w:rsid w:val="00CD24DF"/>
    <w:rsid w:val="00CD396E"/>
    <w:rsid w:val="00CE02FC"/>
    <w:rsid w:val="00CE578C"/>
    <w:rsid w:val="00CE59D2"/>
    <w:rsid w:val="00CF3C9E"/>
    <w:rsid w:val="00CF4328"/>
    <w:rsid w:val="00D00293"/>
    <w:rsid w:val="00D05524"/>
    <w:rsid w:val="00D06A17"/>
    <w:rsid w:val="00D119B8"/>
    <w:rsid w:val="00D128B7"/>
    <w:rsid w:val="00D1359F"/>
    <w:rsid w:val="00D140F8"/>
    <w:rsid w:val="00D21280"/>
    <w:rsid w:val="00D220C3"/>
    <w:rsid w:val="00D23DC9"/>
    <w:rsid w:val="00D255DA"/>
    <w:rsid w:val="00D277FF"/>
    <w:rsid w:val="00D27F8C"/>
    <w:rsid w:val="00D5001B"/>
    <w:rsid w:val="00D5229A"/>
    <w:rsid w:val="00D54DA5"/>
    <w:rsid w:val="00D554B3"/>
    <w:rsid w:val="00D55B73"/>
    <w:rsid w:val="00D70C3C"/>
    <w:rsid w:val="00D76FBE"/>
    <w:rsid w:val="00D86B9E"/>
    <w:rsid w:val="00D86CDE"/>
    <w:rsid w:val="00D87A35"/>
    <w:rsid w:val="00D91275"/>
    <w:rsid w:val="00D91756"/>
    <w:rsid w:val="00D97417"/>
    <w:rsid w:val="00DA177C"/>
    <w:rsid w:val="00DB20A6"/>
    <w:rsid w:val="00DB2572"/>
    <w:rsid w:val="00DB6F4C"/>
    <w:rsid w:val="00DC0F25"/>
    <w:rsid w:val="00DC4E2A"/>
    <w:rsid w:val="00DD0E29"/>
    <w:rsid w:val="00DD1D31"/>
    <w:rsid w:val="00DD41D1"/>
    <w:rsid w:val="00DD6EF8"/>
    <w:rsid w:val="00DE510F"/>
    <w:rsid w:val="00DE626B"/>
    <w:rsid w:val="00DF1B63"/>
    <w:rsid w:val="00DF3D09"/>
    <w:rsid w:val="00DF6767"/>
    <w:rsid w:val="00DF716B"/>
    <w:rsid w:val="00DF7D4B"/>
    <w:rsid w:val="00E0088C"/>
    <w:rsid w:val="00E00E87"/>
    <w:rsid w:val="00E03A7C"/>
    <w:rsid w:val="00E071D1"/>
    <w:rsid w:val="00E161DD"/>
    <w:rsid w:val="00E211E8"/>
    <w:rsid w:val="00E219FD"/>
    <w:rsid w:val="00E21C59"/>
    <w:rsid w:val="00E2390E"/>
    <w:rsid w:val="00E255A4"/>
    <w:rsid w:val="00E26383"/>
    <w:rsid w:val="00E2722D"/>
    <w:rsid w:val="00E2787A"/>
    <w:rsid w:val="00E322AA"/>
    <w:rsid w:val="00E34114"/>
    <w:rsid w:val="00E3505E"/>
    <w:rsid w:val="00E37225"/>
    <w:rsid w:val="00E40ECF"/>
    <w:rsid w:val="00E44C10"/>
    <w:rsid w:val="00E52E01"/>
    <w:rsid w:val="00E57B22"/>
    <w:rsid w:val="00E66E7E"/>
    <w:rsid w:val="00E67B54"/>
    <w:rsid w:val="00E82D5A"/>
    <w:rsid w:val="00E834DD"/>
    <w:rsid w:val="00E90A34"/>
    <w:rsid w:val="00EA0F96"/>
    <w:rsid w:val="00EA1B50"/>
    <w:rsid w:val="00EB1A41"/>
    <w:rsid w:val="00EB4E76"/>
    <w:rsid w:val="00EB75F2"/>
    <w:rsid w:val="00EC0842"/>
    <w:rsid w:val="00ED17C7"/>
    <w:rsid w:val="00ED79B2"/>
    <w:rsid w:val="00EE5D07"/>
    <w:rsid w:val="00EF350A"/>
    <w:rsid w:val="00EF40C0"/>
    <w:rsid w:val="00EF62AB"/>
    <w:rsid w:val="00F03E11"/>
    <w:rsid w:val="00F045A4"/>
    <w:rsid w:val="00F0540B"/>
    <w:rsid w:val="00F05AEB"/>
    <w:rsid w:val="00F071FE"/>
    <w:rsid w:val="00F12A24"/>
    <w:rsid w:val="00F17042"/>
    <w:rsid w:val="00F17108"/>
    <w:rsid w:val="00F26F20"/>
    <w:rsid w:val="00F36B45"/>
    <w:rsid w:val="00F4493A"/>
    <w:rsid w:val="00F449F4"/>
    <w:rsid w:val="00F5398F"/>
    <w:rsid w:val="00F60AD8"/>
    <w:rsid w:val="00F62BC5"/>
    <w:rsid w:val="00F679F4"/>
    <w:rsid w:val="00F707C9"/>
    <w:rsid w:val="00F7276C"/>
    <w:rsid w:val="00F75C95"/>
    <w:rsid w:val="00F772FB"/>
    <w:rsid w:val="00F8252B"/>
    <w:rsid w:val="00F86D20"/>
    <w:rsid w:val="00F9082B"/>
    <w:rsid w:val="00F933FE"/>
    <w:rsid w:val="00FA0C96"/>
    <w:rsid w:val="00FB3052"/>
    <w:rsid w:val="00FD0630"/>
    <w:rsid w:val="00FD40F2"/>
    <w:rsid w:val="00FE0A1E"/>
    <w:rsid w:val="00FE5D68"/>
    <w:rsid w:val="00FE68C4"/>
    <w:rsid w:val="00FF10C7"/>
    <w:rsid w:val="00FF3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4188B-7837-4752-8D50-9A1EF402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D18"/>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425F1D"/>
    <w:pPr>
      <w:spacing w:before="100" w:beforeAutospacing="1" w:after="100" w:afterAutospacing="1"/>
      <w:outlineLvl w:val="0"/>
    </w:pPr>
    <w:rPr>
      <w:b/>
      <w:bCs/>
      <w:kern w:val="36"/>
      <w:sz w:val="48"/>
      <w:szCs w:val="48"/>
    </w:rPr>
  </w:style>
  <w:style w:type="paragraph" w:styleId="3">
    <w:name w:val="heading 3"/>
    <w:basedOn w:val="a"/>
    <w:next w:val="a"/>
    <w:link w:val="30"/>
    <w:uiPriority w:val="9"/>
    <w:unhideWhenUsed/>
    <w:qFormat/>
    <w:rsid w:val="006B2B6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D18"/>
    <w:pPr>
      <w:spacing w:before="100" w:beforeAutospacing="1" w:after="100" w:afterAutospacing="1"/>
    </w:pPr>
    <w:rPr>
      <w:sz w:val="24"/>
      <w:szCs w:val="24"/>
    </w:rPr>
  </w:style>
  <w:style w:type="character" w:styleId="a4">
    <w:name w:val="Strong"/>
    <w:basedOn w:val="a0"/>
    <w:uiPriority w:val="22"/>
    <w:qFormat/>
    <w:rsid w:val="00B45D18"/>
    <w:rPr>
      <w:b/>
      <w:bCs/>
    </w:rPr>
  </w:style>
  <w:style w:type="character" w:customStyle="1" w:styleId="FontStyle13">
    <w:name w:val="Font Style13"/>
    <w:rsid w:val="008D2257"/>
    <w:rPr>
      <w:rFonts w:ascii="Times New Roman" w:hAnsi="Times New Roman" w:cs="Times New Roman"/>
      <w:sz w:val="22"/>
      <w:szCs w:val="22"/>
    </w:rPr>
  </w:style>
  <w:style w:type="paragraph" w:styleId="a5">
    <w:name w:val="No Spacing"/>
    <w:link w:val="a6"/>
    <w:uiPriority w:val="1"/>
    <w:qFormat/>
    <w:rsid w:val="008D22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8D2257"/>
    <w:rPr>
      <w:rFonts w:ascii="Times New Roman" w:eastAsia="Times New Roman" w:hAnsi="Times New Roman" w:cs="Times New Roman"/>
      <w:sz w:val="24"/>
      <w:szCs w:val="24"/>
      <w:lang w:eastAsia="ru-RU"/>
    </w:rPr>
  </w:style>
  <w:style w:type="paragraph" w:styleId="a7">
    <w:name w:val="List Paragraph"/>
    <w:aliases w:val="ПАРАГРАФ,Bullet List,FooterText,numbered,Paragraphe de liste1,lp1,Абзац списка3,Цветной список - Акцент 11,СПИСОК,Второй абзац списка,Абзац списка11,Абзац списка для документа,Нумерация,List Paragraph,Bullet 1,Абзац списка2"/>
    <w:basedOn w:val="a"/>
    <w:link w:val="a8"/>
    <w:uiPriority w:val="34"/>
    <w:qFormat/>
    <w:rsid w:val="00E21C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1">
    <w:name w:val="Основной текст3"/>
    <w:basedOn w:val="a0"/>
    <w:rsid w:val="00E21C59"/>
    <w:rPr>
      <w:sz w:val="27"/>
      <w:szCs w:val="27"/>
      <w:lang w:bidi="ar-SA"/>
    </w:rPr>
  </w:style>
  <w:style w:type="character" w:styleId="a9">
    <w:name w:val="Hyperlink"/>
    <w:uiPriority w:val="99"/>
    <w:unhideWhenUsed/>
    <w:rsid w:val="00E21C59"/>
    <w:rPr>
      <w:color w:val="0000FF"/>
      <w:u w:val="single"/>
    </w:rPr>
  </w:style>
  <w:style w:type="paragraph" w:styleId="aa">
    <w:name w:val="Body Text"/>
    <w:basedOn w:val="a"/>
    <w:link w:val="ab"/>
    <w:unhideWhenUsed/>
    <w:rsid w:val="00E21C59"/>
    <w:pPr>
      <w:spacing w:after="120"/>
    </w:pPr>
    <w:rPr>
      <w:sz w:val="24"/>
      <w:szCs w:val="24"/>
    </w:rPr>
  </w:style>
  <w:style w:type="character" w:customStyle="1" w:styleId="ab">
    <w:name w:val="Основной текст Знак"/>
    <w:basedOn w:val="a0"/>
    <w:link w:val="aa"/>
    <w:rsid w:val="00E21C59"/>
    <w:rPr>
      <w:rFonts w:ascii="Times New Roman" w:eastAsia="Times New Roman" w:hAnsi="Times New Roman" w:cs="Times New Roman"/>
      <w:sz w:val="24"/>
      <w:szCs w:val="24"/>
      <w:lang w:eastAsia="ru-RU"/>
    </w:rPr>
  </w:style>
  <w:style w:type="paragraph" w:customStyle="1" w:styleId="Default">
    <w:name w:val="Default"/>
    <w:rsid w:val="00E21C59"/>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E21C59"/>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E21C59"/>
  </w:style>
  <w:style w:type="paragraph" w:styleId="ae">
    <w:name w:val="footer"/>
    <w:basedOn w:val="a"/>
    <w:link w:val="af"/>
    <w:uiPriority w:val="99"/>
    <w:unhideWhenUsed/>
    <w:rsid w:val="00E21C59"/>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E21C59"/>
  </w:style>
  <w:style w:type="paragraph" w:customStyle="1" w:styleId="af0">
    <w:name w:val="Знак Знак Знак Знак"/>
    <w:basedOn w:val="a"/>
    <w:rsid w:val="000F4283"/>
    <w:rPr>
      <w:rFonts w:ascii="Verdana" w:hAnsi="Verdana" w:cs="Verdana"/>
      <w:sz w:val="20"/>
      <w:szCs w:val="20"/>
      <w:lang w:val="en-US" w:eastAsia="en-US"/>
    </w:rPr>
  </w:style>
  <w:style w:type="paragraph" w:customStyle="1" w:styleId="ConsPlusNormal">
    <w:name w:val="ConsPlusNormal"/>
    <w:rsid w:val="000F4283"/>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a8">
    <w:name w:val="Абзац списка Знак"/>
    <w:aliases w:val="ПАРАГРАФ Знак,Bullet List Знак,FooterText Знак,numbered Знак,Paragraphe de liste1 Знак,lp1 Знак,Абзац списка3 Знак,Цветной список - Акцент 11 Знак,СПИСОК Знак,Второй абзац списка Знак,Абзац списка11 Знак,Абзац списка для документа Знак"/>
    <w:link w:val="a7"/>
    <w:uiPriority w:val="34"/>
    <w:locked/>
    <w:rsid w:val="00E82D5A"/>
  </w:style>
  <w:style w:type="character" w:customStyle="1" w:styleId="10">
    <w:name w:val="Заголовок 1 Знак"/>
    <w:basedOn w:val="a0"/>
    <w:link w:val="1"/>
    <w:uiPriority w:val="9"/>
    <w:rsid w:val="00425F1D"/>
    <w:rPr>
      <w:rFonts w:ascii="Times New Roman" w:eastAsia="Times New Roman" w:hAnsi="Times New Roman" w:cs="Times New Roman"/>
      <w:b/>
      <w:bCs/>
      <w:kern w:val="36"/>
      <w:sz w:val="48"/>
      <w:szCs w:val="48"/>
      <w:lang w:eastAsia="ru-RU"/>
    </w:rPr>
  </w:style>
  <w:style w:type="character" w:customStyle="1" w:styleId="2">
    <w:name w:val="Основной текст (2)_"/>
    <w:basedOn w:val="a0"/>
    <w:link w:val="20"/>
    <w:rsid w:val="00D220C3"/>
    <w:rPr>
      <w:rFonts w:ascii="Times New Roman" w:eastAsia="Times New Roman" w:hAnsi="Times New Roman" w:cs="Times New Roman"/>
      <w:shd w:val="clear" w:color="auto" w:fill="FFFFFF"/>
    </w:rPr>
  </w:style>
  <w:style w:type="paragraph" w:customStyle="1" w:styleId="20">
    <w:name w:val="Основной текст (2)"/>
    <w:basedOn w:val="a"/>
    <w:link w:val="2"/>
    <w:rsid w:val="00D220C3"/>
    <w:pPr>
      <w:widowControl w:val="0"/>
      <w:shd w:val="clear" w:color="auto" w:fill="FFFFFF"/>
      <w:spacing w:before="300" w:line="307" w:lineRule="exact"/>
      <w:jc w:val="both"/>
    </w:pPr>
    <w:rPr>
      <w:sz w:val="22"/>
      <w:szCs w:val="22"/>
      <w:lang w:eastAsia="en-US"/>
    </w:rPr>
  </w:style>
  <w:style w:type="character" w:customStyle="1" w:styleId="A10">
    <w:name w:val="A10"/>
    <w:uiPriority w:val="99"/>
    <w:rsid w:val="00BD5BCF"/>
    <w:rPr>
      <w:rFonts w:ascii="PTSansPro-Demi" w:hAnsi="PTSansPro-Demi" w:cs="PTSansPro-Demi"/>
      <w:color w:val="000000"/>
      <w:sz w:val="15"/>
      <w:szCs w:val="15"/>
    </w:rPr>
  </w:style>
  <w:style w:type="character" w:customStyle="1" w:styleId="hl">
    <w:name w:val="hl"/>
    <w:basedOn w:val="a0"/>
    <w:rsid w:val="008A2761"/>
  </w:style>
  <w:style w:type="character" w:customStyle="1" w:styleId="30">
    <w:name w:val="Заголовок 3 Знак"/>
    <w:basedOn w:val="a0"/>
    <w:link w:val="3"/>
    <w:uiPriority w:val="9"/>
    <w:rsid w:val="006B2B63"/>
    <w:rPr>
      <w:rFonts w:asciiTheme="majorHAnsi" w:eastAsiaTheme="majorEastAsia" w:hAnsiTheme="majorHAnsi" w:cstheme="majorBidi"/>
      <w:color w:val="1F4D78" w:themeColor="accent1" w:themeShade="7F"/>
      <w:sz w:val="24"/>
      <w:szCs w:val="24"/>
      <w:lang w:eastAsia="ru-RU"/>
    </w:rPr>
  </w:style>
  <w:style w:type="character" w:customStyle="1" w:styleId="elementor-button-text">
    <w:name w:val="elementor-button-text"/>
    <w:basedOn w:val="a0"/>
    <w:rsid w:val="006B2B63"/>
  </w:style>
  <w:style w:type="paragraph" w:styleId="af1">
    <w:name w:val="Balloon Text"/>
    <w:basedOn w:val="a"/>
    <w:link w:val="af2"/>
    <w:uiPriority w:val="99"/>
    <w:semiHidden/>
    <w:unhideWhenUsed/>
    <w:rsid w:val="009E39EF"/>
    <w:rPr>
      <w:rFonts w:ascii="Segoe UI" w:hAnsi="Segoe UI" w:cs="Segoe UI"/>
      <w:sz w:val="18"/>
      <w:szCs w:val="18"/>
    </w:rPr>
  </w:style>
  <w:style w:type="character" w:customStyle="1" w:styleId="af2">
    <w:name w:val="Текст выноски Знак"/>
    <w:basedOn w:val="a0"/>
    <w:link w:val="af1"/>
    <w:uiPriority w:val="99"/>
    <w:semiHidden/>
    <w:rsid w:val="009E39EF"/>
    <w:rPr>
      <w:rFonts w:ascii="Segoe UI" w:eastAsia="Times New Roman" w:hAnsi="Segoe UI" w:cs="Segoe UI"/>
      <w:sz w:val="18"/>
      <w:szCs w:val="18"/>
      <w:lang w:eastAsia="ru-RU"/>
    </w:rPr>
  </w:style>
  <w:style w:type="paragraph" w:styleId="af3">
    <w:name w:val="footnote text"/>
    <w:aliases w:val=" Знак,Знак Знак,Текст сноски Знак Знак,Текст сноски НИВ, Знак Знак Знак Знак,Footnote Text Char,Знак,fn, Знак Знак Знак,Текст сноски Знак1 Знак,Текст сноски Знак Знак1 Знак, Знак Знак Знак1 Знак,Знак Знак Знак1 Знак,Зн,f"/>
    <w:basedOn w:val="a"/>
    <w:link w:val="af4"/>
    <w:uiPriority w:val="99"/>
    <w:unhideWhenUsed/>
    <w:qFormat/>
    <w:rsid w:val="00F26F20"/>
    <w:rPr>
      <w:rFonts w:asciiTheme="minorHAnsi" w:eastAsiaTheme="minorEastAsia" w:hAnsiTheme="minorHAnsi" w:cstheme="minorBidi"/>
      <w:sz w:val="20"/>
      <w:szCs w:val="20"/>
    </w:rPr>
  </w:style>
  <w:style w:type="character" w:customStyle="1" w:styleId="af4">
    <w:name w:val="Текст сноски Знак"/>
    <w:aliases w:val=" Знак Знак,Знак Знак Знак,Текст сноски Знак Знак Знак,Текст сноски НИВ Знак, Знак Знак Знак Знак Знак,Footnote Text Char Знак,Знак Знак1,fn Знак, Знак Знак Знак Знак1,Текст сноски Знак1 Знак Знак,Текст сноски Знак Знак1 Знак Знак"/>
    <w:basedOn w:val="a0"/>
    <w:link w:val="af3"/>
    <w:uiPriority w:val="99"/>
    <w:rsid w:val="00F26F20"/>
    <w:rPr>
      <w:rFonts w:eastAsiaTheme="minorEastAsia"/>
      <w:sz w:val="20"/>
      <w:szCs w:val="20"/>
      <w:lang w:eastAsia="ru-RU"/>
    </w:rPr>
  </w:style>
  <w:style w:type="paragraph" w:styleId="af5">
    <w:name w:val="Body Text Indent"/>
    <w:basedOn w:val="a"/>
    <w:link w:val="af6"/>
    <w:uiPriority w:val="99"/>
    <w:semiHidden/>
    <w:unhideWhenUsed/>
    <w:rsid w:val="00C45685"/>
    <w:pPr>
      <w:spacing w:after="120"/>
      <w:ind w:left="283"/>
    </w:pPr>
  </w:style>
  <w:style w:type="character" w:customStyle="1" w:styleId="af6">
    <w:name w:val="Основной текст с отступом Знак"/>
    <w:basedOn w:val="a0"/>
    <w:link w:val="af5"/>
    <w:uiPriority w:val="99"/>
    <w:semiHidden/>
    <w:rsid w:val="00C45685"/>
    <w:rPr>
      <w:rFonts w:ascii="Times New Roman" w:eastAsia="Times New Roman" w:hAnsi="Times New Roman" w:cs="Times New Roman"/>
      <w:sz w:val="28"/>
      <w:szCs w:val="28"/>
      <w:lang w:eastAsia="ru-RU"/>
    </w:rPr>
  </w:style>
  <w:style w:type="paragraph" w:customStyle="1" w:styleId="pboth">
    <w:name w:val="pboth"/>
    <w:basedOn w:val="a"/>
    <w:rsid w:val="00BD2719"/>
    <w:pPr>
      <w:spacing w:before="100" w:beforeAutospacing="1" w:after="100" w:afterAutospacing="1"/>
    </w:pPr>
    <w:rPr>
      <w:sz w:val="24"/>
      <w:szCs w:val="24"/>
    </w:rPr>
  </w:style>
  <w:style w:type="character" w:customStyle="1" w:styleId="blk">
    <w:name w:val="blk"/>
    <w:basedOn w:val="a0"/>
    <w:rsid w:val="004F1A70"/>
  </w:style>
  <w:style w:type="paragraph" w:customStyle="1" w:styleId="21">
    <w:name w:val="Основной текст 21"/>
    <w:basedOn w:val="a"/>
    <w:rsid w:val="009620FF"/>
    <w:pPr>
      <w:overflowPunct w:val="0"/>
      <w:autoSpaceDE w:val="0"/>
      <w:autoSpaceDN w:val="0"/>
      <w:adjustRightInd w:val="0"/>
      <w:ind w:firstLine="709"/>
      <w:jc w:val="both"/>
    </w:pPr>
    <w:rPr>
      <w:szCs w:val="20"/>
    </w:rPr>
  </w:style>
  <w:style w:type="character" w:styleId="af7">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923AF1"/>
    <w:rPr>
      <w:vertAlign w:val="superscript"/>
    </w:rPr>
  </w:style>
  <w:style w:type="paragraph" w:styleId="32">
    <w:name w:val="Body Text Indent 3"/>
    <w:basedOn w:val="a"/>
    <w:link w:val="33"/>
    <w:uiPriority w:val="99"/>
    <w:semiHidden/>
    <w:unhideWhenUsed/>
    <w:rsid w:val="00394445"/>
    <w:pPr>
      <w:spacing w:after="120"/>
      <w:ind w:left="283"/>
    </w:pPr>
    <w:rPr>
      <w:sz w:val="16"/>
      <w:szCs w:val="16"/>
    </w:rPr>
  </w:style>
  <w:style w:type="character" w:customStyle="1" w:styleId="33">
    <w:name w:val="Основной текст с отступом 3 Знак"/>
    <w:basedOn w:val="a0"/>
    <w:link w:val="32"/>
    <w:uiPriority w:val="99"/>
    <w:semiHidden/>
    <w:rsid w:val="00394445"/>
    <w:rPr>
      <w:rFonts w:ascii="Times New Roman" w:eastAsia="Times New Roman" w:hAnsi="Times New Roman" w:cs="Times New Roman"/>
      <w:sz w:val="16"/>
      <w:szCs w:val="16"/>
      <w:lang w:eastAsia="ru-RU"/>
    </w:rPr>
  </w:style>
  <w:style w:type="character" w:customStyle="1" w:styleId="4">
    <w:name w:val="Заголовок №4_"/>
    <w:basedOn w:val="a0"/>
    <w:link w:val="40"/>
    <w:rsid w:val="0083542A"/>
    <w:rPr>
      <w:rFonts w:ascii="Sylfaen" w:eastAsia="Sylfaen" w:hAnsi="Sylfaen" w:cs="Sylfaen"/>
      <w:b/>
      <w:bCs/>
      <w:sz w:val="26"/>
      <w:szCs w:val="26"/>
      <w:shd w:val="clear" w:color="auto" w:fill="FFFFFF"/>
    </w:rPr>
  </w:style>
  <w:style w:type="character" w:customStyle="1" w:styleId="5">
    <w:name w:val="Основной текст (5)_"/>
    <w:basedOn w:val="a0"/>
    <w:link w:val="50"/>
    <w:rsid w:val="0083542A"/>
    <w:rPr>
      <w:rFonts w:ascii="Sylfaen" w:eastAsia="Sylfaen" w:hAnsi="Sylfaen" w:cs="Sylfaen"/>
      <w:b/>
      <w:bCs/>
      <w:sz w:val="26"/>
      <w:szCs w:val="26"/>
      <w:shd w:val="clear" w:color="auto" w:fill="FFFFFF"/>
    </w:rPr>
  </w:style>
  <w:style w:type="paragraph" w:customStyle="1" w:styleId="40">
    <w:name w:val="Заголовок №4"/>
    <w:basedOn w:val="a"/>
    <w:link w:val="4"/>
    <w:rsid w:val="0083542A"/>
    <w:pPr>
      <w:widowControl w:val="0"/>
      <w:shd w:val="clear" w:color="auto" w:fill="FFFFFF"/>
      <w:spacing w:before="3120" w:line="312" w:lineRule="exact"/>
      <w:ind w:hanging="2040"/>
      <w:jc w:val="center"/>
      <w:outlineLvl w:val="3"/>
    </w:pPr>
    <w:rPr>
      <w:rFonts w:ascii="Sylfaen" w:eastAsia="Sylfaen" w:hAnsi="Sylfaen" w:cs="Sylfaen"/>
      <w:b/>
      <w:bCs/>
      <w:sz w:val="26"/>
      <w:szCs w:val="26"/>
      <w:lang w:eastAsia="en-US"/>
    </w:rPr>
  </w:style>
  <w:style w:type="paragraph" w:customStyle="1" w:styleId="50">
    <w:name w:val="Основной текст (5)"/>
    <w:basedOn w:val="a"/>
    <w:link w:val="5"/>
    <w:rsid w:val="0083542A"/>
    <w:pPr>
      <w:widowControl w:val="0"/>
      <w:shd w:val="clear" w:color="auto" w:fill="FFFFFF"/>
      <w:spacing w:after="5340" w:line="312" w:lineRule="exact"/>
      <w:jc w:val="center"/>
    </w:pPr>
    <w:rPr>
      <w:rFonts w:ascii="Sylfaen" w:eastAsia="Sylfaen" w:hAnsi="Sylfaen" w:cs="Sylfaen"/>
      <w:b/>
      <w:bCs/>
      <w:sz w:val="26"/>
      <w:szCs w:val="26"/>
      <w:lang w:eastAsia="en-US"/>
    </w:rPr>
  </w:style>
  <w:style w:type="character" w:customStyle="1" w:styleId="6">
    <w:name w:val="Основной текст (6)_"/>
    <w:basedOn w:val="a0"/>
    <w:link w:val="60"/>
    <w:rsid w:val="0083542A"/>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83542A"/>
    <w:pPr>
      <w:widowControl w:val="0"/>
      <w:shd w:val="clear" w:color="auto" w:fill="FFFFFF"/>
      <w:spacing w:before="480" w:line="317" w:lineRule="exact"/>
      <w:jc w:val="center"/>
    </w:pPr>
    <w:rPr>
      <w:b/>
      <w:bCs/>
      <w:lang w:eastAsia="en-US"/>
    </w:rPr>
  </w:style>
  <w:style w:type="paragraph" w:customStyle="1" w:styleId="51">
    <w:name w:val="Знак5 Знак Знак Знак Знак Знак Знак"/>
    <w:basedOn w:val="a"/>
    <w:rsid w:val="00A15111"/>
    <w:pPr>
      <w:spacing w:after="160" w:line="240" w:lineRule="exact"/>
    </w:pPr>
    <w:rPr>
      <w:rFonts w:ascii="Arial" w:eastAsia="Cambria Math" w:hAnsi="Arial" w:cs="Cambria Math"/>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3657">
      <w:bodyDiv w:val="1"/>
      <w:marLeft w:val="0"/>
      <w:marRight w:val="0"/>
      <w:marTop w:val="0"/>
      <w:marBottom w:val="0"/>
      <w:divBdr>
        <w:top w:val="none" w:sz="0" w:space="0" w:color="auto"/>
        <w:left w:val="none" w:sz="0" w:space="0" w:color="auto"/>
        <w:bottom w:val="none" w:sz="0" w:space="0" w:color="auto"/>
        <w:right w:val="none" w:sz="0" w:space="0" w:color="auto"/>
      </w:divBdr>
    </w:div>
    <w:div w:id="179899962">
      <w:bodyDiv w:val="1"/>
      <w:marLeft w:val="0"/>
      <w:marRight w:val="0"/>
      <w:marTop w:val="0"/>
      <w:marBottom w:val="0"/>
      <w:divBdr>
        <w:top w:val="none" w:sz="0" w:space="0" w:color="auto"/>
        <w:left w:val="none" w:sz="0" w:space="0" w:color="auto"/>
        <w:bottom w:val="none" w:sz="0" w:space="0" w:color="auto"/>
        <w:right w:val="none" w:sz="0" w:space="0" w:color="auto"/>
      </w:divBdr>
    </w:div>
    <w:div w:id="446391504">
      <w:bodyDiv w:val="1"/>
      <w:marLeft w:val="0"/>
      <w:marRight w:val="0"/>
      <w:marTop w:val="0"/>
      <w:marBottom w:val="0"/>
      <w:divBdr>
        <w:top w:val="none" w:sz="0" w:space="0" w:color="auto"/>
        <w:left w:val="none" w:sz="0" w:space="0" w:color="auto"/>
        <w:bottom w:val="none" w:sz="0" w:space="0" w:color="auto"/>
        <w:right w:val="none" w:sz="0" w:space="0" w:color="auto"/>
      </w:divBdr>
    </w:div>
    <w:div w:id="484853750">
      <w:bodyDiv w:val="1"/>
      <w:marLeft w:val="0"/>
      <w:marRight w:val="0"/>
      <w:marTop w:val="0"/>
      <w:marBottom w:val="0"/>
      <w:divBdr>
        <w:top w:val="none" w:sz="0" w:space="0" w:color="auto"/>
        <w:left w:val="none" w:sz="0" w:space="0" w:color="auto"/>
        <w:bottom w:val="none" w:sz="0" w:space="0" w:color="auto"/>
        <w:right w:val="none" w:sz="0" w:space="0" w:color="auto"/>
      </w:divBdr>
    </w:div>
    <w:div w:id="562957234">
      <w:bodyDiv w:val="1"/>
      <w:marLeft w:val="0"/>
      <w:marRight w:val="0"/>
      <w:marTop w:val="0"/>
      <w:marBottom w:val="0"/>
      <w:divBdr>
        <w:top w:val="none" w:sz="0" w:space="0" w:color="auto"/>
        <w:left w:val="none" w:sz="0" w:space="0" w:color="auto"/>
        <w:bottom w:val="none" w:sz="0" w:space="0" w:color="auto"/>
        <w:right w:val="none" w:sz="0" w:space="0" w:color="auto"/>
      </w:divBdr>
    </w:div>
    <w:div w:id="609170407">
      <w:bodyDiv w:val="1"/>
      <w:marLeft w:val="0"/>
      <w:marRight w:val="0"/>
      <w:marTop w:val="0"/>
      <w:marBottom w:val="0"/>
      <w:divBdr>
        <w:top w:val="none" w:sz="0" w:space="0" w:color="auto"/>
        <w:left w:val="none" w:sz="0" w:space="0" w:color="auto"/>
        <w:bottom w:val="none" w:sz="0" w:space="0" w:color="auto"/>
        <w:right w:val="none" w:sz="0" w:space="0" w:color="auto"/>
      </w:divBdr>
    </w:div>
    <w:div w:id="730232171">
      <w:bodyDiv w:val="1"/>
      <w:marLeft w:val="0"/>
      <w:marRight w:val="0"/>
      <w:marTop w:val="0"/>
      <w:marBottom w:val="0"/>
      <w:divBdr>
        <w:top w:val="none" w:sz="0" w:space="0" w:color="auto"/>
        <w:left w:val="none" w:sz="0" w:space="0" w:color="auto"/>
        <w:bottom w:val="none" w:sz="0" w:space="0" w:color="auto"/>
        <w:right w:val="none" w:sz="0" w:space="0" w:color="auto"/>
      </w:divBdr>
    </w:div>
    <w:div w:id="743382426">
      <w:bodyDiv w:val="1"/>
      <w:marLeft w:val="0"/>
      <w:marRight w:val="0"/>
      <w:marTop w:val="0"/>
      <w:marBottom w:val="0"/>
      <w:divBdr>
        <w:top w:val="none" w:sz="0" w:space="0" w:color="auto"/>
        <w:left w:val="none" w:sz="0" w:space="0" w:color="auto"/>
        <w:bottom w:val="none" w:sz="0" w:space="0" w:color="auto"/>
        <w:right w:val="none" w:sz="0" w:space="0" w:color="auto"/>
      </w:divBdr>
    </w:div>
    <w:div w:id="786630226">
      <w:bodyDiv w:val="1"/>
      <w:marLeft w:val="0"/>
      <w:marRight w:val="0"/>
      <w:marTop w:val="0"/>
      <w:marBottom w:val="0"/>
      <w:divBdr>
        <w:top w:val="none" w:sz="0" w:space="0" w:color="auto"/>
        <w:left w:val="none" w:sz="0" w:space="0" w:color="auto"/>
        <w:bottom w:val="none" w:sz="0" w:space="0" w:color="auto"/>
        <w:right w:val="none" w:sz="0" w:space="0" w:color="auto"/>
      </w:divBdr>
    </w:div>
    <w:div w:id="830103214">
      <w:bodyDiv w:val="1"/>
      <w:marLeft w:val="0"/>
      <w:marRight w:val="0"/>
      <w:marTop w:val="0"/>
      <w:marBottom w:val="0"/>
      <w:divBdr>
        <w:top w:val="none" w:sz="0" w:space="0" w:color="auto"/>
        <w:left w:val="none" w:sz="0" w:space="0" w:color="auto"/>
        <w:bottom w:val="none" w:sz="0" w:space="0" w:color="auto"/>
        <w:right w:val="none" w:sz="0" w:space="0" w:color="auto"/>
      </w:divBdr>
    </w:div>
    <w:div w:id="910894444">
      <w:bodyDiv w:val="1"/>
      <w:marLeft w:val="0"/>
      <w:marRight w:val="0"/>
      <w:marTop w:val="0"/>
      <w:marBottom w:val="0"/>
      <w:divBdr>
        <w:top w:val="none" w:sz="0" w:space="0" w:color="auto"/>
        <w:left w:val="none" w:sz="0" w:space="0" w:color="auto"/>
        <w:bottom w:val="none" w:sz="0" w:space="0" w:color="auto"/>
        <w:right w:val="none" w:sz="0" w:space="0" w:color="auto"/>
      </w:divBdr>
    </w:div>
    <w:div w:id="915240907">
      <w:bodyDiv w:val="1"/>
      <w:marLeft w:val="0"/>
      <w:marRight w:val="0"/>
      <w:marTop w:val="0"/>
      <w:marBottom w:val="0"/>
      <w:divBdr>
        <w:top w:val="none" w:sz="0" w:space="0" w:color="auto"/>
        <w:left w:val="none" w:sz="0" w:space="0" w:color="auto"/>
        <w:bottom w:val="none" w:sz="0" w:space="0" w:color="auto"/>
        <w:right w:val="none" w:sz="0" w:space="0" w:color="auto"/>
      </w:divBdr>
    </w:div>
    <w:div w:id="942809949">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217275907">
      <w:bodyDiv w:val="1"/>
      <w:marLeft w:val="0"/>
      <w:marRight w:val="0"/>
      <w:marTop w:val="0"/>
      <w:marBottom w:val="0"/>
      <w:divBdr>
        <w:top w:val="none" w:sz="0" w:space="0" w:color="auto"/>
        <w:left w:val="none" w:sz="0" w:space="0" w:color="auto"/>
        <w:bottom w:val="none" w:sz="0" w:space="0" w:color="auto"/>
        <w:right w:val="none" w:sz="0" w:space="0" w:color="auto"/>
      </w:divBdr>
    </w:div>
    <w:div w:id="1607154168">
      <w:bodyDiv w:val="1"/>
      <w:marLeft w:val="0"/>
      <w:marRight w:val="0"/>
      <w:marTop w:val="0"/>
      <w:marBottom w:val="0"/>
      <w:divBdr>
        <w:top w:val="none" w:sz="0" w:space="0" w:color="auto"/>
        <w:left w:val="none" w:sz="0" w:space="0" w:color="auto"/>
        <w:bottom w:val="none" w:sz="0" w:space="0" w:color="auto"/>
        <w:right w:val="none" w:sz="0" w:space="0" w:color="auto"/>
      </w:divBdr>
    </w:div>
    <w:div w:id="1658191931">
      <w:bodyDiv w:val="1"/>
      <w:marLeft w:val="0"/>
      <w:marRight w:val="0"/>
      <w:marTop w:val="0"/>
      <w:marBottom w:val="0"/>
      <w:divBdr>
        <w:top w:val="none" w:sz="0" w:space="0" w:color="auto"/>
        <w:left w:val="none" w:sz="0" w:space="0" w:color="auto"/>
        <w:bottom w:val="none" w:sz="0" w:space="0" w:color="auto"/>
        <w:right w:val="none" w:sz="0" w:space="0" w:color="auto"/>
      </w:divBdr>
    </w:div>
    <w:div w:id="20119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2BDE5-071C-4F2B-9B07-4510CF39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1100</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палата счетная</cp:lastModifiedBy>
  <cp:revision>66</cp:revision>
  <cp:lastPrinted>2022-02-14T11:45:00Z</cp:lastPrinted>
  <dcterms:created xsi:type="dcterms:W3CDTF">2022-01-14T06:33:00Z</dcterms:created>
  <dcterms:modified xsi:type="dcterms:W3CDTF">2022-03-04T09:15:00Z</dcterms:modified>
</cp:coreProperties>
</file>