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94" w:rsidRPr="000D3794" w:rsidRDefault="000D3794" w:rsidP="000D3794">
      <w:pPr>
        <w:shd w:val="clear" w:color="auto" w:fill="FFFFFF"/>
        <w:ind w:firstLine="0"/>
        <w:jc w:val="left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0D3794">
        <w:rPr>
          <w:rFonts w:ascii="Georgia" w:eastAsia="Times New Roman" w:hAnsi="Georgia" w:cs="Times New Roman"/>
          <w:b/>
          <w:bCs/>
          <w:color w:val="000000"/>
          <w:kern w:val="36"/>
          <w:sz w:val="23"/>
          <w:szCs w:val="23"/>
          <w:lang w:eastAsia="ru-RU"/>
        </w:rPr>
        <w:t>О девизе Всемирного дня защиты прав потребителей в 2019 году</w:t>
      </w:r>
    </w:p>
    <w:p w:rsidR="000D3794" w:rsidRPr="000D3794" w:rsidRDefault="000D3794" w:rsidP="000D3794">
      <w:pPr>
        <w:shd w:val="clear" w:color="auto" w:fill="FFFFFF"/>
        <w:spacing w:before="240" w:after="240"/>
        <w:ind w:firstLine="0"/>
        <w:jc w:val="lef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Всемирный день прав потребителей </w:t>
      </w:r>
      <w:proofErr w:type="gram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проводится ежегодно 15 марта начиная</w:t>
      </w:r>
      <w:proofErr w:type="gram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с 1983 года, а с 1994 года широко отмечается и в Российской Федерации.</w:t>
      </w:r>
    </w:p>
    <w:p w:rsidR="000D3794" w:rsidRPr="000D3794" w:rsidRDefault="000D3794" w:rsidP="000D3794">
      <w:pPr>
        <w:shd w:val="clear" w:color="auto" w:fill="FFFFFF"/>
        <w:spacing w:before="240" w:after="240"/>
        <w:ind w:firstLine="0"/>
        <w:jc w:val="lef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gram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Его тематику по сложившейся традиции определяет Международная Федерация потребительских организаций (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Consumers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International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— CI) и в 2019 году он проходит под девизом «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Trusted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Smart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Products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» — Цифровой мир: надежные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смарт-устройства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proofErr w:type="gramEnd"/>
    </w:p>
    <w:p w:rsidR="000D3794" w:rsidRPr="000D3794" w:rsidRDefault="000D3794" w:rsidP="000D3794">
      <w:pPr>
        <w:shd w:val="clear" w:color="auto" w:fill="FFFFFF"/>
        <w:spacing w:before="240" w:after="240"/>
        <w:ind w:firstLine="0"/>
        <w:jc w:val="lef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К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смарт-устройствам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традиционно относится так называемая «умная электроника»: смартфоны, носимые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фитнес-трекеры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голосовые помощники, «умные» телевизоры, часы, розетки и т.п. Такие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смарт-продукты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отличаются тем, что имеют функции подключения к </w:t>
      </w:r>
      <w:proofErr w:type="gram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Интернету</w:t>
      </w:r>
      <w:proofErr w:type="gram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 они непосредственно получают, собирают и отправляют самые различные данные о потребителях и потребительском поведении. В мире в настоящее время насчитывается 23,1 миллиарда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смарт-устройств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что превышает число людей в три раза.</w:t>
      </w:r>
    </w:p>
    <w:p w:rsidR="000D3794" w:rsidRPr="000D3794" w:rsidRDefault="000D3794" w:rsidP="000D3794">
      <w:pPr>
        <w:shd w:val="clear" w:color="auto" w:fill="FFFFFF"/>
        <w:spacing w:before="240" w:after="240"/>
        <w:ind w:firstLine="0"/>
        <w:jc w:val="lef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По мере того, как все больше людей подключаются к Интернету во всех уголках планеты,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смарт-устройства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вскоре станут повседневной реальностью для потребителей во всем мире, что ознаменует коренное изменение процесса взаимодействия людей с умной электроникой, носимыми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гаджетами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 продвинутыми услугами.</w:t>
      </w:r>
    </w:p>
    <w:p w:rsidR="000D3794" w:rsidRPr="000D3794" w:rsidRDefault="000D3794" w:rsidP="000D3794">
      <w:pPr>
        <w:shd w:val="clear" w:color="auto" w:fill="FFFFFF"/>
        <w:spacing w:before="240" w:after="240"/>
        <w:ind w:firstLine="0"/>
        <w:jc w:val="lef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Появление «умных» технологий приносит много возможностей для потребителей, однако существуют некоторые серьезные причины для беспокойства: отсутствие безопасности или обнаружение всевозможных сетевых уязвимостей или утечек информации, нарушение конфиденциальности личных данных и не раскрытие информации о рисках, а также отсутствие ясности в отношении того, кто несет ответственность при возникновении возможных убытков.</w:t>
      </w:r>
    </w:p>
    <w:p w:rsidR="000D3794" w:rsidRPr="000D3794" w:rsidRDefault="000D3794" w:rsidP="000D3794">
      <w:pPr>
        <w:shd w:val="clear" w:color="auto" w:fill="FFFFFF"/>
        <w:spacing w:before="240" w:after="240"/>
        <w:ind w:firstLine="0"/>
        <w:jc w:val="lef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Цифровые технологии уже третий год подряд формируют тематику Всемирного дня прав потребителей. В 2018 году этот день проходил под девизом «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Making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digital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marketplaces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fairer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» — «Сделаем цифровые рынки справедливыми и честными», в 2017 году в качестве девиза был предложен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слоган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«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Consumer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Rights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in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the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Digital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Age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» — «Потребительские права в цифровую эпоху».</w:t>
      </w:r>
    </w:p>
    <w:p w:rsidR="000D3794" w:rsidRPr="000D3794" w:rsidRDefault="000D3794" w:rsidP="000D3794">
      <w:pPr>
        <w:shd w:val="clear" w:color="auto" w:fill="FFFFFF"/>
        <w:spacing w:before="240" w:after="240"/>
        <w:ind w:firstLine="0"/>
        <w:jc w:val="lef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Главным трендом роста потребительского рынка становится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цифровизация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общества, появление культуры не только оплаты услуг и товаров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онлайн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но и активное использование новых технологий распознавания лиц и отпечатков пальцев,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геолокационных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 облачных сервисов, связанных между собой цифровых продуктов и </w:t>
      </w:r>
      <w:proofErr w:type="spellStart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смарт-устройств</w:t>
      </w:r>
      <w:proofErr w:type="spellEnd"/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виртуальных помощников, обладающих искусственным интеллектом. Кроме того, согласно программе «Цифровая экономика РФ», к 2024 году в России должно появиться минимум 10 высокотехнологичных и конкурентоспособных на глобальном рынке предприятий в сфере высоких технологий, 10 индустриальных цифровых платформ для основных отраслей экономики, 500 малых и средних предприятий в сфере создания цифровых технологий.</w:t>
      </w:r>
    </w:p>
    <w:p w:rsidR="000D3794" w:rsidRPr="000D3794" w:rsidRDefault="000D3794" w:rsidP="000D3794">
      <w:pPr>
        <w:shd w:val="clear" w:color="auto" w:fill="FFFFFF"/>
        <w:spacing w:before="240" w:after="240"/>
        <w:ind w:firstLine="0"/>
        <w:jc w:val="lef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0D379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Сегодня цифровые технологии изменили характер многих услуг и продуктов, так как встроенное программное обеспечение содержится во всё возрастающем количестве потребительских товаров.</w:t>
      </w:r>
    </w:p>
    <w:p w:rsidR="00C1634C" w:rsidRDefault="00C1634C"/>
    <w:sectPr w:rsidR="00C1634C" w:rsidSect="0028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/>
  <w:rsids>
    <w:rsidRoot w:val="000D3794"/>
    <w:rsid w:val="000D3794"/>
    <w:rsid w:val="00282D17"/>
    <w:rsid w:val="00520065"/>
    <w:rsid w:val="00777810"/>
    <w:rsid w:val="00C1634C"/>
    <w:rsid w:val="00CC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17"/>
  </w:style>
  <w:style w:type="paragraph" w:styleId="1">
    <w:name w:val="heading 1"/>
    <w:basedOn w:val="a"/>
    <w:link w:val="10"/>
    <w:uiPriority w:val="9"/>
    <w:qFormat/>
    <w:rsid w:val="000D379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379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2483</Characters>
  <Application>Microsoft Office Word</Application>
  <DocSecurity>0</DocSecurity>
  <Lines>20</Lines>
  <Paragraphs>5</Paragraphs>
  <ScaleCrop>false</ScaleCrop>
  <Company>Grizli777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</dc:creator>
  <cp:lastModifiedBy>Kostina</cp:lastModifiedBy>
  <cp:revision>1</cp:revision>
  <dcterms:created xsi:type="dcterms:W3CDTF">2019-03-26T06:41:00Z</dcterms:created>
  <dcterms:modified xsi:type="dcterms:W3CDTF">2019-03-26T06:42:00Z</dcterms:modified>
</cp:coreProperties>
</file>