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BB11" w14:textId="77777777" w:rsidR="006516AE" w:rsidRPr="008F60DE" w:rsidRDefault="006516AE" w:rsidP="006516A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bookmark2"/>
      <w:proofErr w:type="gramStart"/>
      <w:r w:rsidRPr="008F60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 НАВЛИНСКОГО</w:t>
      </w:r>
      <w:proofErr w:type="gramEnd"/>
      <w:r w:rsidRPr="008F60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</w:t>
      </w:r>
    </w:p>
    <w:p w14:paraId="28B72B0F" w14:textId="77777777" w:rsidR="006516AE" w:rsidRPr="008F60DE" w:rsidRDefault="006516AE" w:rsidP="006516A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60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БРЯНСКОЙ ОБЛАСТИ</w:t>
      </w:r>
    </w:p>
    <w:p w14:paraId="15FB948D" w14:textId="77777777" w:rsidR="006516AE" w:rsidRPr="008F60DE" w:rsidRDefault="006516AE" w:rsidP="006516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F7E9E3E" w14:textId="77777777" w:rsidR="006516AE" w:rsidRPr="008F60DE" w:rsidRDefault="006516AE" w:rsidP="006516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60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67899321" w14:textId="77777777" w:rsidR="006516AE" w:rsidRPr="008F60DE" w:rsidRDefault="006516AE" w:rsidP="006516AE">
      <w:pPr>
        <w:keepNext/>
        <w:keepLines/>
        <w:tabs>
          <w:tab w:val="left" w:pos="3620"/>
        </w:tabs>
        <w:spacing w:after="0" w:line="240" w:lineRule="auto"/>
        <w:ind w:firstLine="567"/>
        <w:outlineLvl w:val="3"/>
        <w:rPr>
          <w:rFonts w:ascii="Times New Roman" w:eastAsia="Arial Unicode MS" w:hAnsi="Times New Roman"/>
          <w:sz w:val="28"/>
          <w:szCs w:val="28"/>
          <w:lang w:eastAsia="ru-RU"/>
        </w:rPr>
      </w:pPr>
    </w:p>
    <w:p w14:paraId="23DE3454" w14:textId="133E165F" w:rsidR="006516AE" w:rsidRPr="008F60DE" w:rsidRDefault="006516AE" w:rsidP="006516AE">
      <w:pPr>
        <w:keepNext/>
        <w:keepLines/>
        <w:tabs>
          <w:tab w:val="left" w:pos="3620"/>
        </w:tabs>
        <w:spacing w:after="0" w:line="240" w:lineRule="auto"/>
        <w:outlineLvl w:val="3"/>
        <w:rPr>
          <w:rFonts w:ascii="Times New Roman" w:eastAsia="Arial Unicode MS" w:hAnsi="Times New Roman"/>
          <w:sz w:val="28"/>
          <w:szCs w:val="28"/>
          <w:lang w:eastAsia="ru-RU"/>
        </w:rPr>
      </w:pPr>
      <w:bookmarkStart w:id="1" w:name="_Hlk87452272"/>
      <w:r w:rsidRPr="008F60DE">
        <w:rPr>
          <w:rFonts w:ascii="Times New Roman" w:eastAsia="Arial Unicode MS" w:hAnsi="Times New Roman"/>
          <w:sz w:val="28"/>
          <w:szCs w:val="28"/>
          <w:lang w:eastAsia="ru-RU"/>
        </w:rPr>
        <w:t xml:space="preserve">от </w:t>
      </w:r>
      <w:r w:rsidR="00697994">
        <w:rPr>
          <w:rFonts w:ascii="Times New Roman" w:eastAsia="Arial Unicode MS" w:hAnsi="Times New Roman"/>
          <w:sz w:val="28"/>
          <w:szCs w:val="28"/>
          <w:lang w:eastAsia="ru-RU"/>
        </w:rPr>
        <w:t>29.10.2021г</w:t>
      </w:r>
      <w:r w:rsidRPr="008F60DE">
        <w:rPr>
          <w:rFonts w:ascii="Times New Roman" w:eastAsia="Arial Unicode MS" w:hAnsi="Times New Roman"/>
          <w:sz w:val="28"/>
          <w:szCs w:val="28"/>
          <w:lang w:eastAsia="ru-RU"/>
        </w:rPr>
        <w:t xml:space="preserve"> № </w:t>
      </w:r>
      <w:bookmarkEnd w:id="0"/>
      <w:r w:rsidR="00697994">
        <w:rPr>
          <w:rFonts w:ascii="Times New Roman" w:eastAsia="Arial Unicode MS" w:hAnsi="Times New Roman"/>
          <w:sz w:val="28"/>
          <w:szCs w:val="28"/>
          <w:lang w:eastAsia="ru-RU"/>
        </w:rPr>
        <w:t>625</w:t>
      </w:r>
      <w:bookmarkEnd w:id="1"/>
    </w:p>
    <w:p w14:paraId="1E8A3E1A" w14:textId="77777777" w:rsidR="006516AE" w:rsidRPr="008F60DE" w:rsidRDefault="006516AE" w:rsidP="006516AE">
      <w:pPr>
        <w:keepNext/>
        <w:keepLines/>
        <w:tabs>
          <w:tab w:val="left" w:pos="3620"/>
        </w:tabs>
        <w:spacing w:after="0" w:line="240" w:lineRule="auto"/>
        <w:outlineLvl w:val="3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spellStart"/>
      <w:r w:rsidRPr="008F60DE">
        <w:rPr>
          <w:rFonts w:ascii="Times New Roman" w:eastAsia="Arial Unicode MS" w:hAnsi="Times New Roman"/>
          <w:sz w:val="28"/>
          <w:szCs w:val="28"/>
          <w:lang w:eastAsia="ru-RU"/>
        </w:rPr>
        <w:t>п.Навля</w:t>
      </w:r>
      <w:proofErr w:type="spellEnd"/>
    </w:p>
    <w:p w14:paraId="387D3F24" w14:textId="77777777" w:rsidR="006516AE" w:rsidRPr="008F60DE" w:rsidRDefault="006516AE" w:rsidP="006516AE">
      <w:pPr>
        <w:autoSpaceDE w:val="0"/>
        <w:autoSpaceDN w:val="0"/>
        <w:adjustRightInd w:val="0"/>
        <w:spacing w:after="0" w:line="264" w:lineRule="auto"/>
        <w:ind w:right="4534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37EC1DCC" w14:textId="77777777" w:rsidR="006516AE" w:rsidRPr="008F60DE" w:rsidRDefault="006516AE" w:rsidP="006516AE">
      <w:pPr>
        <w:autoSpaceDE w:val="0"/>
        <w:autoSpaceDN w:val="0"/>
        <w:adjustRightInd w:val="0"/>
        <w:spacing w:after="0" w:line="264" w:lineRule="auto"/>
        <w:ind w:right="4534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F60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Об утверждении порядка разработки,</w:t>
      </w:r>
    </w:p>
    <w:p w14:paraId="783FED27" w14:textId="77777777" w:rsidR="006516AE" w:rsidRPr="008F60DE" w:rsidRDefault="006516AE" w:rsidP="006516AE">
      <w:pPr>
        <w:autoSpaceDE w:val="0"/>
        <w:autoSpaceDN w:val="0"/>
        <w:adjustRightInd w:val="0"/>
        <w:spacing w:after="0" w:line="264" w:lineRule="auto"/>
        <w:ind w:right="4534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F60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реализации и оценки эффективности</w:t>
      </w:r>
    </w:p>
    <w:p w14:paraId="4779ED66" w14:textId="77777777" w:rsidR="006516AE" w:rsidRPr="008F60DE" w:rsidRDefault="006516AE" w:rsidP="006516AE">
      <w:pPr>
        <w:autoSpaceDE w:val="0"/>
        <w:autoSpaceDN w:val="0"/>
        <w:adjustRightInd w:val="0"/>
        <w:spacing w:after="0" w:line="264" w:lineRule="auto"/>
        <w:ind w:right="4534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F60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муниципальных программ</w:t>
      </w:r>
    </w:p>
    <w:p w14:paraId="0B1F1C3C" w14:textId="2E3236A9" w:rsidR="006516AE" w:rsidRDefault="006516AE" w:rsidP="006516AE">
      <w:pPr>
        <w:autoSpaceDE w:val="0"/>
        <w:autoSpaceDN w:val="0"/>
        <w:adjustRightInd w:val="0"/>
        <w:spacing w:after="0" w:line="264" w:lineRule="auto"/>
        <w:ind w:right="4534"/>
        <w:jc w:val="both"/>
      </w:pPr>
      <w:r w:rsidRPr="008F60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Навлинского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муниципального района Брянской области </w:t>
      </w:r>
    </w:p>
    <w:p w14:paraId="6D6E0FBB" w14:textId="77777777" w:rsidR="0043228C" w:rsidRDefault="0043228C">
      <w:pPr>
        <w:spacing w:after="1"/>
      </w:pPr>
    </w:p>
    <w:p w14:paraId="41268C7B" w14:textId="77777777" w:rsidR="0043228C" w:rsidRDefault="0043228C">
      <w:pPr>
        <w:pStyle w:val="ConsPlusTitle"/>
        <w:jc w:val="both"/>
      </w:pPr>
    </w:p>
    <w:p w14:paraId="7EE8123D" w14:textId="6DFCA435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со </w:t>
      </w:r>
      <w:hyperlink r:id="rId4" w:history="1">
        <w:r w:rsidRPr="006516AE">
          <w:rPr>
            <w:rFonts w:ascii="Times New Roman" w:hAnsi="Times New Roman" w:cs="Times New Roman"/>
            <w:b w:val="0"/>
            <w:bCs/>
            <w:color w:val="0000FF"/>
            <w:sz w:val="28"/>
            <w:szCs w:val="28"/>
          </w:rPr>
          <w:t>статьями 179</w:t>
        </w:r>
      </w:hyperlink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hyperlink r:id="rId5" w:history="1">
        <w:r w:rsidRPr="006516AE">
          <w:rPr>
            <w:rFonts w:ascii="Times New Roman" w:hAnsi="Times New Roman" w:cs="Times New Roman"/>
            <w:b w:val="0"/>
            <w:bCs/>
            <w:color w:val="0000FF"/>
            <w:sz w:val="28"/>
            <w:szCs w:val="28"/>
          </w:rPr>
          <w:t>179.3</w:t>
        </w:r>
      </w:hyperlink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Бюджетного кодекса Российской Федерации, постановляет:</w:t>
      </w:r>
    </w:p>
    <w:p w14:paraId="281099E9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FED3AEA" w14:textId="6ED5FB7C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прилагаемый </w:t>
      </w:r>
      <w:hyperlink w:anchor="P54" w:history="1">
        <w:r w:rsidRPr="006516AE">
          <w:rPr>
            <w:rFonts w:ascii="Times New Roman" w:hAnsi="Times New Roman" w:cs="Times New Roman"/>
            <w:b w:val="0"/>
            <w:bCs/>
            <w:color w:val="0000FF"/>
            <w:sz w:val="28"/>
            <w:szCs w:val="28"/>
          </w:rPr>
          <w:t>Порядок</w:t>
        </w:r>
      </w:hyperlink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разработки, реализации и оценки эффективности муниципальных программ Навлинского муниципального района Брянской области.</w:t>
      </w:r>
    </w:p>
    <w:p w14:paraId="0157D921" w14:textId="77777777" w:rsidR="00B270BF" w:rsidRDefault="00B270BF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18B97D9" w14:textId="1EC4DCD0" w:rsidR="0043228C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2. Признать утратившими силу с 1 января 2022 года постановления администрации Навлинского района Брянской области:</w:t>
      </w:r>
    </w:p>
    <w:p w14:paraId="1DE2A1D9" w14:textId="0FBB7DBA" w:rsidR="0020008C" w:rsidRPr="0020008C" w:rsidRDefault="0020008C" w:rsidP="0020008C">
      <w:pPr>
        <w:pStyle w:val="ConsPlusTitle"/>
        <w:ind w:firstLine="540"/>
        <w:jc w:val="both"/>
        <w:rPr>
          <w:rFonts w:ascii="Times New Roman" w:hAnsi="Times New Roman"/>
          <w:b w:val="0"/>
          <w:bCs/>
          <w:sz w:val="28"/>
          <w:szCs w:val="28"/>
        </w:rPr>
      </w:pPr>
      <w:bookmarkStart w:id="2" w:name="_Hlk87359747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 администрации Навлинского района от </w:t>
      </w:r>
      <w:r w:rsidRPr="0020008C">
        <w:rPr>
          <w:rFonts w:ascii="Times New Roman" w:hAnsi="Times New Roman" w:cs="Times New Roman"/>
          <w:b w:val="0"/>
          <w:bCs/>
          <w:sz w:val="28"/>
          <w:szCs w:val="28"/>
        </w:rPr>
        <w:t>04.10.2013 г. № 519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0008C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20008C">
        <w:rPr>
          <w:rFonts w:ascii="Times New Roman" w:hAnsi="Times New Roman"/>
          <w:b w:val="0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Навлинского района»</w:t>
      </w:r>
      <w:r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19D49E00" w14:textId="26D314D9" w:rsidR="0020008C" w:rsidRDefault="0020008C" w:rsidP="0020008C">
      <w:pPr>
        <w:pStyle w:val="ConsPlusTitle"/>
        <w:ind w:firstLine="540"/>
        <w:jc w:val="both"/>
        <w:rPr>
          <w:rFonts w:ascii="Times New Roman" w:hAnsi="Times New Roman"/>
          <w:b w:val="0"/>
          <w:bCs/>
          <w:sz w:val="28"/>
          <w:szCs w:val="28"/>
        </w:rPr>
      </w:pPr>
      <w:bookmarkStart w:id="3" w:name="_Hlk87359824"/>
      <w:bookmarkEnd w:id="2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 администрации Навлинского района от </w:t>
      </w:r>
      <w:r w:rsidRPr="0020008C">
        <w:rPr>
          <w:rFonts w:ascii="Times New Roman" w:hAnsi="Times New Roman" w:cs="Times New Roman"/>
          <w:b w:val="0"/>
          <w:bCs/>
          <w:sz w:val="28"/>
          <w:szCs w:val="28"/>
        </w:rPr>
        <w:t>20.05.2016г № 247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Pr="0020008C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постановление администрации района 04.10.2013 г. № 519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0008C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20008C">
        <w:rPr>
          <w:rFonts w:ascii="Times New Roman" w:hAnsi="Times New Roman"/>
          <w:b w:val="0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Навлинского района»</w:t>
      </w:r>
      <w:r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6B303D6F" w14:textId="7EC53AF2" w:rsidR="0020008C" w:rsidRDefault="0020008C" w:rsidP="0020008C">
      <w:pPr>
        <w:pStyle w:val="ConsPlusTitle"/>
        <w:ind w:firstLine="540"/>
        <w:jc w:val="both"/>
        <w:rPr>
          <w:rFonts w:ascii="Times New Roman" w:hAnsi="Times New Roman"/>
          <w:b w:val="0"/>
          <w:bCs/>
          <w:sz w:val="28"/>
          <w:szCs w:val="28"/>
        </w:rPr>
      </w:pPr>
      <w:bookmarkStart w:id="4" w:name="_Hlk87359892"/>
      <w:bookmarkEnd w:id="3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 администрации Навлинского района от </w:t>
      </w:r>
      <w:r w:rsidRPr="0020008C">
        <w:rPr>
          <w:rFonts w:ascii="Times New Roman" w:hAnsi="Times New Roman"/>
          <w:b w:val="0"/>
          <w:sz w:val="28"/>
          <w:szCs w:val="28"/>
        </w:rPr>
        <w:t>09.09.2015г. № 413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20008C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постановление администрации района 04.10.2013 г. № 519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0008C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20008C">
        <w:rPr>
          <w:rFonts w:ascii="Times New Roman" w:hAnsi="Times New Roman"/>
          <w:b w:val="0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Навлинского района»</w:t>
      </w:r>
      <w:r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1F98D301" w14:textId="4BACA8C4" w:rsidR="0020008C" w:rsidRDefault="0020008C" w:rsidP="0020008C">
      <w:pPr>
        <w:pStyle w:val="ConsPlusTitle"/>
        <w:ind w:firstLine="540"/>
        <w:jc w:val="both"/>
        <w:rPr>
          <w:rFonts w:ascii="Times New Roman" w:hAnsi="Times New Roman"/>
          <w:b w:val="0"/>
          <w:bCs/>
          <w:sz w:val="28"/>
          <w:szCs w:val="28"/>
        </w:rPr>
      </w:pPr>
      <w:bookmarkStart w:id="5" w:name="_Hlk87359922"/>
      <w:bookmarkEnd w:id="4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 администрации Навлинского района от </w:t>
      </w:r>
      <w:r w:rsidRPr="0020008C">
        <w:rPr>
          <w:rFonts w:ascii="Times New Roman" w:hAnsi="Times New Roman"/>
          <w:b w:val="0"/>
          <w:sz w:val="28"/>
          <w:szCs w:val="28"/>
        </w:rPr>
        <w:t>24.08.2016г № 452</w:t>
      </w:r>
      <w:r w:rsidRPr="002000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20008C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постановление администрации района 04.10.2013 г. № 519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0008C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20008C">
        <w:rPr>
          <w:rFonts w:ascii="Times New Roman" w:hAnsi="Times New Roman"/>
          <w:b w:val="0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Навлинского района»</w:t>
      </w:r>
      <w:r>
        <w:rPr>
          <w:rFonts w:ascii="Times New Roman" w:hAnsi="Times New Roman"/>
          <w:b w:val="0"/>
          <w:bCs/>
          <w:sz w:val="28"/>
          <w:szCs w:val="28"/>
        </w:rPr>
        <w:t>;</w:t>
      </w:r>
    </w:p>
    <w:bookmarkEnd w:id="5"/>
    <w:p w14:paraId="3261E51B" w14:textId="4B24A29D" w:rsidR="0020008C" w:rsidRDefault="0020008C" w:rsidP="0020008C">
      <w:pPr>
        <w:pStyle w:val="ConsPlusTitle"/>
        <w:ind w:firstLine="54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 администрации Навлинского района от </w:t>
      </w:r>
      <w:r w:rsidRPr="0020008C">
        <w:rPr>
          <w:rFonts w:ascii="Times New Roman" w:hAnsi="Times New Roman"/>
          <w:b w:val="0"/>
          <w:sz w:val="28"/>
          <w:szCs w:val="28"/>
        </w:rPr>
        <w:t>10.11.2017г № 731</w:t>
      </w:r>
      <w:r w:rsidRPr="002000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20008C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постановление администрации района 04.10.2013 г. № 519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0008C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20008C">
        <w:rPr>
          <w:rFonts w:ascii="Times New Roman" w:hAnsi="Times New Roman"/>
          <w:b w:val="0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Навлинского района»</w:t>
      </w:r>
      <w:r w:rsidR="00B270BF">
        <w:rPr>
          <w:rFonts w:ascii="Times New Roman" w:hAnsi="Times New Roman"/>
          <w:b w:val="0"/>
          <w:bCs/>
          <w:sz w:val="28"/>
          <w:szCs w:val="28"/>
        </w:rPr>
        <w:t>.</w:t>
      </w:r>
    </w:p>
    <w:p w14:paraId="1D3950CF" w14:textId="290DF7F8" w:rsidR="00B270BF" w:rsidRDefault="00B270BF" w:rsidP="00B270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270BF">
        <w:rPr>
          <w:rFonts w:ascii="Times New Roman" w:hAnsi="Times New Roman"/>
          <w:sz w:val="28"/>
          <w:szCs w:val="28"/>
        </w:rPr>
        <w:lastRenderedPageBreak/>
        <w:t>3.</w:t>
      </w:r>
      <w:r w:rsidRPr="00B270BF">
        <w:rPr>
          <w:rFonts w:ascii="Times New Roman" w:eastAsiaTheme="minorHAnsi" w:hAnsi="Times New Roman"/>
          <w:sz w:val="28"/>
          <w:szCs w:val="28"/>
        </w:rPr>
        <w:t xml:space="preserve"> Постановление</w:t>
      </w:r>
      <w:r>
        <w:rPr>
          <w:rFonts w:ascii="Times New Roman" w:eastAsiaTheme="minorHAnsi" w:hAnsi="Times New Roman"/>
          <w:sz w:val="28"/>
          <w:szCs w:val="28"/>
        </w:rPr>
        <w:t xml:space="preserve"> применяется при разработке муниципальных программ Брянской области и (или) внесении изменений в муниципальные программы Навлинского муниципального района Брянской области на 2022 год и последующие годы.</w:t>
      </w:r>
    </w:p>
    <w:p w14:paraId="5ED51D2B" w14:textId="77777777" w:rsidR="00B270BF" w:rsidRDefault="00B270BF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E7F5596" w14:textId="223177FE" w:rsidR="0043228C" w:rsidRPr="006516AE" w:rsidRDefault="00B270BF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Контроль за исполнением постановления возложить на </w:t>
      </w:r>
      <w:bookmarkStart w:id="6" w:name="_Hlk87429258"/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заместителей главы администрации района, начальника отдела образования администрации района Малахову Т.Л. </w:t>
      </w:r>
      <w:bookmarkEnd w:id="6"/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и </w:t>
      </w:r>
      <w:bookmarkStart w:id="7" w:name="_Hlk87429211"/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>заместителя главы администрации района, начальника финансового управления администрации района Сонных Т.А.</w:t>
      </w:r>
      <w:bookmarkEnd w:id="7"/>
    </w:p>
    <w:p w14:paraId="5CC66036" w14:textId="42FAD1FD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B56A8F5" w14:textId="2FA7A6C1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Глава администрации района                                   </w:t>
      </w:r>
      <w:r w:rsidR="00B270BF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А.А. Прудник</w:t>
      </w:r>
    </w:p>
    <w:p w14:paraId="4165DA73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B7A37A7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AB6059F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2A17C6F" w14:textId="32126F80" w:rsidR="0043228C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84C4730" w14:textId="7153AD10" w:rsidR="00995BA4" w:rsidRDefault="00995BA4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2233A98" w14:textId="0C8BB5C2" w:rsidR="00995BA4" w:rsidRDefault="00995BA4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6C89377" w14:textId="37CE1AB7" w:rsidR="00995BA4" w:rsidRDefault="00995BA4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8E3BA31" w14:textId="536AD03A" w:rsidR="00995BA4" w:rsidRDefault="00995BA4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3C32699" w14:textId="30AC9A25" w:rsidR="00995BA4" w:rsidRDefault="00995BA4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8A239C2" w14:textId="328EA9C9" w:rsidR="00995BA4" w:rsidRDefault="00995BA4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614437C" w14:textId="726DC01D" w:rsidR="00995BA4" w:rsidRDefault="00995BA4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7701117" w14:textId="214CA99A" w:rsidR="00995BA4" w:rsidRDefault="00995BA4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513315F" w14:textId="1C59B460" w:rsidR="00995BA4" w:rsidRDefault="00995BA4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8697675" w14:textId="40F22718" w:rsidR="00995BA4" w:rsidRDefault="00995BA4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4D28D3A" w14:textId="3C80A4D1" w:rsidR="00995BA4" w:rsidRDefault="00995BA4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E3FA8FD" w14:textId="5B42BB30" w:rsidR="00995BA4" w:rsidRDefault="00995BA4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A141301" w14:textId="5F29DCC9" w:rsidR="00995BA4" w:rsidRDefault="00995BA4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407F989" w14:textId="20FCF9E7" w:rsidR="00995BA4" w:rsidRDefault="00995BA4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40BD36F" w14:textId="74BB0BDC" w:rsidR="00995BA4" w:rsidRDefault="00995BA4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6C2DC26" w14:textId="3C8486EE" w:rsidR="00995BA4" w:rsidRDefault="00995BA4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3392C3B" w14:textId="0362B020" w:rsidR="00995BA4" w:rsidRDefault="00995BA4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C0B632F" w14:textId="5BE8FEAE" w:rsidR="00995BA4" w:rsidRDefault="00995BA4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47F35C0" w14:textId="77777777" w:rsidR="00995BA4" w:rsidRPr="006516AE" w:rsidRDefault="00995BA4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786AB62" w14:textId="24698933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FC11EA6" w14:textId="2EC1BE31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9AA2941" w14:textId="6FFD7914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A1AE5A1" w14:textId="24E84AF3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E90109C" w14:textId="77DA23AF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697E9E3" w14:textId="0CF45FF1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611560D" w14:textId="321EFEB9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A1EDC6A" w14:textId="1067ABBC" w:rsidR="0043228C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43415B3" w14:textId="0D315C08" w:rsidR="007F1D7E" w:rsidRDefault="007F1D7E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9A456E1" w14:textId="70A5C383" w:rsidR="007F1D7E" w:rsidRDefault="007F1D7E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24A6743" w14:textId="1B6833C2" w:rsidR="007F1D7E" w:rsidRDefault="007F1D7E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842365D" w14:textId="7459CCB4" w:rsidR="0043228C" w:rsidRPr="006516AE" w:rsidRDefault="006516AE" w:rsidP="006516AE">
      <w:pPr>
        <w:pStyle w:val="ConsPlusTitle"/>
        <w:jc w:val="right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Утве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>ржден</w:t>
      </w:r>
    </w:p>
    <w:p w14:paraId="1F2C90FD" w14:textId="77777777" w:rsidR="0043228C" w:rsidRPr="006516AE" w:rsidRDefault="0043228C" w:rsidP="006516AE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постановлением</w:t>
      </w:r>
    </w:p>
    <w:p w14:paraId="506A3D04" w14:textId="04FB784B" w:rsidR="0043228C" w:rsidRPr="006516AE" w:rsidRDefault="0043228C" w:rsidP="006516AE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администрации Навлинского района</w:t>
      </w:r>
    </w:p>
    <w:p w14:paraId="3E42960F" w14:textId="234D3D61" w:rsidR="0043228C" w:rsidRPr="006516AE" w:rsidRDefault="0043228C" w:rsidP="006516AE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Брянской области</w:t>
      </w:r>
    </w:p>
    <w:p w14:paraId="6538858E" w14:textId="4CFD2498" w:rsidR="0043228C" w:rsidRPr="006516AE" w:rsidRDefault="0043228C" w:rsidP="006516AE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697994" w:rsidRPr="00697994">
        <w:rPr>
          <w:rFonts w:ascii="Times New Roman" w:hAnsi="Times New Roman" w:cs="Times New Roman"/>
          <w:b w:val="0"/>
          <w:bCs/>
          <w:sz w:val="28"/>
          <w:szCs w:val="28"/>
        </w:rPr>
        <w:t>29.10.2021г № 625</w:t>
      </w:r>
    </w:p>
    <w:p w14:paraId="16B39B8C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362FC37" w14:textId="77777777" w:rsidR="0043228C" w:rsidRPr="006516AE" w:rsidRDefault="0043228C" w:rsidP="006516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8" w:name="P54"/>
      <w:bookmarkEnd w:id="8"/>
      <w:r w:rsidRPr="006516AE">
        <w:rPr>
          <w:rFonts w:ascii="Times New Roman" w:hAnsi="Times New Roman"/>
          <w:bCs/>
          <w:sz w:val="28"/>
          <w:szCs w:val="28"/>
        </w:rPr>
        <w:t>ПОРЯДОК</w:t>
      </w:r>
    </w:p>
    <w:p w14:paraId="07727FDC" w14:textId="77777777" w:rsidR="0043228C" w:rsidRPr="006516AE" w:rsidRDefault="0043228C" w:rsidP="006516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16AE">
        <w:rPr>
          <w:rFonts w:ascii="Times New Roman" w:hAnsi="Times New Roman"/>
          <w:bCs/>
          <w:sz w:val="28"/>
          <w:szCs w:val="28"/>
        </w:rPr>
        <w:t>РАЗРАБОТКИ, РЕАЛИЗАЦИИ И ОЦЕНКИ ЭФФЕКТИВНОСТИ</w:t>
      </w:r>
    </w:p>
    <w:p w14:paraId="4E9FBF09" w14:textId="0A136B5F" w:rsidR="0043228C" w:rsidRPr="006516AE" w:rsidRDefault="0043228C" w:rsidP="006516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16AE">
        <w:rPr>
          <w:rFonts w:ascii="Times New Roman" w:hAnsi="Times New Roman"/>
          <w:bCs/>
          <w:sz w:val="28"/>
          <w:szCs w:val="28"/>
        </w:rPr>
        <w:t>МУНИЦИПАЛЬНЫХ ПРОГРАММ НАВЛИНСКОГО МУНИЦИПАЛЬНОГО РАЙОНА БРЯНСКОЙ ОБЛАСТИ</w:t>
      </w:r>
    </w:p>
    <w:p w14:paraId="6170AB3D" w14:textId="77777777" w:rsidR="0043228C" w:rsidRPr="006516AE" w:rsidRDefault="0043228C" w:rsidP="006516A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65C3E6C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BD39DC3" w14:textId="77777777" w:rsidR="0043228C" w:rsidRPr="006516AE" w:rsidRDefault="0043228C" w:rsidP="006516AE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516AE">
        <w:rPr>
          <w:rFonts w:ascii="Times New Roman" w:hAnsi="Times New Roman"/>
          <w:bCs/>
          <w:sz w:val="28"/>
          <w:szCs w:val="28"/>
        </w:rPr>
        <w:t>I. Общие положения</w:t>
      </w:r>
    </w:p>
    <w:p w14:paraId="70580439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BA6FC5C" w14:textId="71D67C14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1. Настоящий Порядок определяет правила разработки муниципальных программ Навлинского муниципального района Брянской области (далее - муниципальные программы), оценки эффективности муниципальных программ, а также порядок разработки, утверждения и реализации ведомственных целевых программ.</w:t>
      </w:r>
    </w:p>
    <w:p w14:paraId="502C46CA" w14:textId="7777777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2. В настоящем Порядке применяются следующие термины и определения:</w:t>
      </w:r>
    </w:p>
    <w:p w14:paraId="4DA4867A" w14:textId="35D77CE5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Навлинского муниципального района Брянской области;</w:t>
      </w:r>
    </w:p>
    <w:p w14:paraId="3BC7E105" w14:textId="5B29BDAD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подпрограмма муниципальной программы - комплекс взаимоувязанных по целям, срокам и ресурсам мероприятий, выделенный исходя из масштаба и сложности задач, решаемых в рамках муниципальных программы, и направленный на решение задачи муниципальной программы;</w:t>
      </w:r>
    </w:p>
    <w:p w14:paraId="7E104977" w14:textId="6877711B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ведомственная целевая программа - взаимосвязанный по содержанию, срокам выполнения и ресурсам, согласованный комплекс мероприятий правового, организационного, экономического, финансового, социального характера, реализуемых органом местного самоуправления Навлинского муниципального района Брянской области и направленных на достижение определенных им целей в установленной сфере деятельности;</w:t>
      </w:r>
    </w:p>
    <w:p w14:paraId="1838C8F0" w14:textId="7AE60265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сфера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- сфера социально-экономического развития, на решение проблем в которой направлена соответствующая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муниципальная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программа;</w:t>
      </w:r>
    </w:p>
    <w:p w14:paraId="558168D7" w14:textId="07FDE123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основные параметры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- цели, задачи, показатели (индикаторы), характеризующие конечные результаты реализации государственной программы, сроки их достижения, объем ресурсов, необходимый для достижения целей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программы;</w:t>
      </w:r>
    </w:p>
    <w:p w14:paraId="609FEF26" w14:textId="7508ECA6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проблема социально-экономического развития - противоречие между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желаемым (целевым) и текущим (действительным) состоянием сферы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программы;</w:t>
      </w:r>
    </w:p>
    <w:p w14:paraId="72A665FC" w14:textId="233DD18C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цель - планируемый конечный результат решения проблемы социально-экономического развития посредством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(подпрограммы), достигаемый за период ее реализации;</w:t>
      </w:r>
    </w:p>
    <w:p w14:paraId="74A364F0" w14:textId="37589D60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задача - совокупность взаимосвязанных мероприятий, направленных на достижение цели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(подпрограммы);</w:t>
      </w:r>
    </w:p>
    <w:p w14:paraId="3B6436B6" w14:textId="486A38D8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основное мероприятие - комплекс взаимосвязанных мероприятий, характеризуемый значимым вкладом в достижение целей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и направленный на решение одной из задач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или подпрограммы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программы;</w:t>
      </w:r>
    </w:p>
    <w:p w14:paraId="0E93B0C6" w14:textId="7777777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мероприятие - совокупность взаимосвязанных действий в рамках основного мероприятия;</w:t>
      </w:r>
    </w:p>
    <w:p w14:paraId="52F14870" w14:textId="020DB3C0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показатель (индикатор) - количественно выраженная характеристика достижения цели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или реализации основного мероприятия;</w:t>
      </w:r>
    </w:p>
    <w:p w14:paraId="53EF35B3" w14:textId="2748AD9B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конечный результат - характеризуемое количественными и/или качественными показателями (индикаторами) состояние (изменение состояния) социально-экономического развития, которое отражает выгоды от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(подпрограммы);</w:t>
      </w:r>
    </w:p>
    <w:p w14:paraId="1AEBE5C7" w14:textId="4CA2ACE1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участники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- ответственный исполнитель и соисполнители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программы;</w:t>
      </w:r>
    </w:p>
    <w:p w14:paraId="66DABD49" w14:textId="4F5526F0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ответственный исполнитель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-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орган местного самоуправления Навлинского муниципального района Брянской области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, определенный ответственным в соответствии с перечнем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 (далее - перечень), утвержденным постановлением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Навлинского района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Брянской области, и обладающий полномочиями, установленными настоящим Порядком;</w:t>
      </w:r>
    </w:p>
    <w:p w14:paraId="709C89FC" w14:textId="04660FA0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соисполнители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-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органы местного самоуправления Навлинского муниципального района Брянской области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, участвующие в разработке, реализации и оценке эффективности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программы;</w:t>
      </w:r>
    </w:p>
    <w:p w14:paraId="40667B0A" w14:textId="0F8067A1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мониторинг - процесс наблюдения за реализацией основных параметров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и их анализа.</w:t>
      </w:r>
    </w:p>
    <w:p w14:paraId="368AF717" w14:textId="5A722A7D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3.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Муниципальная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программа включает в себя подпрограммы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(далее - подпрограммы), основные мероприятия и (или) отдельные мероприятия, соответствующие сфере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программы.</w:t>
      </w:r>
    </w:p>
    <w:p w14:paraId="3A1BBAE0" w14:textId="24DE2A1A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4. Подпрограммы направлены на решение конкретных задач в рамках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программы.</w:t>
      </w:r>
    </w:p>
    <w:p w14:paraId="54DD06BB" w14:textId="6FF57A2D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Деление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на подпрограммы осуществляется исходя из масштабности и сложности задач, решаемых в рамках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программы. Задачи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являются целями подпрограмм.</w:t>
      </w:r>
    </w:p>
    <w:p w14:paraId="3E58083A" w14:textId="159C7C98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5. Формирование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 осуществляется исходя из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принципов:</w:t>
      </w:r>
    </w:p>
    <w:p w14:paraId="5240802C" w14:textId="379AEB2B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формирования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 на основе долгосрочных целей социально-экономического развития и показателей (индикаторов) их достижения и учета положений стратегических документов, утвержденных на федеральном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региональном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и местных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уровнях;</w:t>
      </w:r>
    </w:p>
    <w:p w14:paraId="0F81EF6E" w14:textId="7777777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наиболее полного охвата сфер социально-экономического развития и бюджетных ассигнований областного бюджета;</w:t>
      </w:r>
    </w:p>
    <w:p w14:paraId="06CB0177" w14:textId="4BC57E2A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установления для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 количественно измеримых результатов их реализации;</w:t>
      </w:r>
    </w:p>
    <w:p w14:paraId="3503F60B" w14:textId="03BBF7BD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интеграции регулятивных (правоустанавливающих, правоприменительных и контрольных) и финансовых (бюджетных, налоговых, имущественных, кредитных) мер для достижения целей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программы;</w:t>
      </w:r>
    </w:p>
    <w:p w14:paraId="7402C63B" w14:textId="54C6B65E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определения </w:t>
      </w:r>
      <w:r w:rsidR="00A3529C" w:rsidRPr="006516AE">
        <w:rPr>
          <w:rFonts w:ascii="Times New Roman" w:hAnsi="Times New Roman" w:cs="Times New Roman"/>
          <w:b w:val="0"/>
          <w:bCs/>
          <w:sz w:val="28"/>
          <w:szCs w:val="28"/>
        </w:rPr>
        <w:t>органа местного самоуправления Навлинского муниципального района Брянской области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, ответственного за реализацию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(достижение конечных результатов);</w:t>
      </w:r>
    </w:p>
    <w:p w14:paraId="297BB527" w14:textId="6F41255A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наличия у участников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полномочий, необходимых и достаточных для достижения целей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программы;</w:t>
      </w:r>
    </w:p>
    <w:p w14:paraId="09E16C6B" w14:textId="7ADEB87F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проведения регулярной оценки эффективности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 с возможностью их корректировки или досрочного прекращения, а также установления персональной ответственности должностных лиц в случае неэффективной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программ.</w:t>
      </w:r>
    </w:p>
    <w:p w14:paraId="2808F0C8" w14:textId="4161DB01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6. Разработка и реализация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осуществляется </w:t>
      </w:r>
      <w:r w:rsidR="00A3529C" w:rsidRPr="006516AE">
        <w:rPr>
          <w:rFonts w:ascii="Times New Roman" w:hAnsi="Times New Roman" w:cs="Times New Roman"/>
          <w:b w:val="0"/>
          <w:bCs/>
          <w:sz w:val="28"/>
          <w:szCs w:val="28"/>
        </w:rPr>
        <w:t>органом местного самоуправления Навлинского муниципального района Брянской области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, определенным </w:t>
      </w:r>
      <w:r w:rsidR="00A3529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администрацией навлинского района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Брянской области в качестве ответственного исполнителя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(далее - ответственный исполнитель), совместно с соисполнителями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(далее - соисполнители).</w:t>
      </w:r>
    </w:p>
    <w:p w14:paraId="309EF8DC" w14:textId="79F72513" w:rsidR="0043228C" w:rsidRPr="006516AE" w:rsidRDefault="00A3529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Муниципальные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утверждаются постановлением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администраци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D5961">
        <w:rPr>
          <w:rFonts w:ascii="Times New Roman" w:hAnsi="Times New Roman" w:cs="Times New Roman"/>
          <w:b w:val="0"/>
          <w:bCs/>
          <w:sz w:val="28"/>
          <w:szCs w:val="28"/>
        </w:rPr>
        <w:t>Н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авлинского района Брянской области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Внесение изменений в подпрограммы осуществляется путем внесения изменений в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муниципальную 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>программу.</w:t>
      </w:r>
    </w:p>
    <w:p w14:paraId="4188C956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7A0CA79" w14:textId="78F83BCC" w:rsidR="0043228C" w:rsidRPr="006516AE" w:rsidRDefault="0043228C" w:rsidP="006516AE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516AE">
        <w:rPr>
          <w:rFonts w:ascii="Times New Roman" w:hAnsi="Times New Roman"/>
          <w:bCs/>
          <w:sz w:val="28"/>
          <w:szCs w:val="28"/>
        </w:rPr>
        <w:t xml:space="preserve">II. Требования к содержанию </w:t>
      </w:r>
      <w:r w:rsidR="00706D50" w:rsidRPr="006516AE">
        <w:rPr>
          <w:rFonts w:ascii="Times New Roman" w:hAnsi="Times New Roman"/>
          <w:bCs/>
          <w:sz w:val="28"/>
          <w:szCs w:val="28"/>
        </w:rPr>
        <w:t>муниципальной</w:t>
      </w:r>
      <w:r w:rsidRPr="006516AE">
        <w:rPr>
          <w:rFonts w:ascii="Times New Roman" w:hAnsi="Times New Roman"/>
          <w:bCs/>
          <w:sz w:val="28"/>
          <w:szCs w:val="28"/>
        </w:rPr>
        <w:t xml:space="preserve"> программы</w:t>
      </w:r>
    </w:p>
    <w:p w14:paraId="2E8462D1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7CFC41E" w14:textId="058985CD" w:rsidR="0043228C" w:rsidRPr="006516AE" w:rsidRDefault="00A3529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Муниципальная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программа содержит:</w:t>
      </w:r>
    </w:p>
    <w:p w14:paraId="68A384B8" w14:textId="35B4715F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а) </w:t>
      </w:r>
      <w:hyperlink w:anchor="P297" w:history="1">
        <w:r w:rsidRPr="006516AE">
          <w:rPr>
            <w:rFonts w:ascii="Times New Roman" w:hAnsi="Times New Roman" w:cs="Times New Roman"/>
            <w:b w:val="0"/>
            <w:bCs/>
            <w:color w:val="0000FF"/>
            <w:sz w:val="28"/>
            <w:szCs w:val="28"/>
          </w:rPr>
          <w:t>паспорт</w:t>
        </w:r>
      </w:hyperlink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по форме таблицы 1 (приложение 1 к Порядку);</w:t>
      </w:r>
    </w:p>
    <w:p w14:paraId="57BA53F7" w14:textId="0756E434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в) </w:t>
      </w:r>
      <w:hyperlink w:anchor="P362" w:history="1">
        <w:r w:rsidRPr="006516AE">
          <w:rPr>
            <w:rFonts w:ascii="Times New Roman" w:hAnsi="Times New Roman" w:cs="Times New Roman"/>
            <w:b w:val="0"/>
            <w:bCs/>
            <w:color w:val="0000FF"/>
            <w:sz w:val="28"/>
            <w:szCs w:val="28"/>
          </w:rPr>
          <w:t>паспорта</w:t>
        </w:r>
      </w:hyperlink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подпрограмм по форме таблицы </w:t>
      </w:r>
      <w:r w:rsidR="00A3529C" w:rsidRPr="006516AE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(приложение 1 к Порядку);</w:t>
      </w:r>
    </w:p>
    <w:p w14:paraId="22341D99" w14:textId="4B4ABBC9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г) </w:t>
      </w:r>
      <w:hyperlink w:anchor="P412" w:history="1">
        <w:r w:rsidRPr="006516AE">
          <w:rPr>
            <w:rFonts w:ascii="Times New Roman" w:hAnsi="Times New Roman" w:cs="Times New Roman"/>
            <w:b w:val="0"/>
            <w:bCs/>
            <w:color w:val="0000FF"/>
            <w:sz w:val="28"/>
            <w:szCs w:val="28"/>
          </w:rPr>
          <w:t>сведения</w:t>
        </w:r>
      </w:hyperlink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о показателях (индикаторах)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показателях (индикаторах) основных мероприятий с расшифровкой плановых значений по годам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по форме таблицы </w:t>
      </w:r>
      <w:r w:rsidR="00A3529C" w:rsidRPr="006516AE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(приложение 1 к Порядку);</w:t>
      </w:r>
    </w:p>
    <w:p w14:paraId="3AD814FD" w14:textId="29B1BBEC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д) </w:t>
      </w:r>
      <w:hyperlink w:anchor="P460" w:history="1">
        <w:r w:rsidRPr="006516AE">
          <w:rPr>
            <w:rFonts w:ascii="Times New Roman" w:hAnsi="Times New Roman" w:cs="Times New Roman"/>
            <w:b w:val="0"/>
            <w:bCs/>
            <w:color w:val="0000FF"/>
            <w:sz w:val="28"/>
            <w:szCs w:val="28"/>
          </w:rPr>
          <w:t>план</w:t>
        </w:r>
      </w:hyperlink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по форме таблицы </w:t>
      </w:r>
      <w:r w:rsidR="00A3529C" w:rsidRPr="006516AE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(приложение 1 к Порядку);</w:t>
      </w:r>
    </w:p>
    <w:p w14:paraId="0EAA062E" w14:textId="4482BC7C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е) иную информацию, установленную настоящим Порядком или включаемую в </w:t>
      </w:r>
      <w:r w:rsidR="00A3529C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муниципальную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программу по решению ответственного исполнителя (в виде отдельных приложений к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программе).</w:t>
      </w:r>
    </w:p>
    <w:p w14:paraId="5D86B2EB" w14:textId="79D9EA8F" w:rsidR="0043228C" w:rsidRPr="006516AE" w:rsidRDefault="00A3529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>. В случае утверждения нормативными правовыми актами Правительства Российской Федерации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и (или) Брянской области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, предусматривающими предоставление бюджетам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муниципальных районов 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>межбюджетных трансфертов, нормативными актами федеральных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и (или) региональных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исполнительных органов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власти требований к структуре и содержанию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 (подпрограмм)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 районов муниципальные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(подпрограммы) могут формироваться с учетом указанных требований.</w:t>
      </w:r>
    </w:p>
    <w:p w14:paraId="138ACE18" w14:textId="354ACAC8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A3529C" w:rsidRPr="006516AE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В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программе устанавливаются:</w:t>
      </w:r>
    </w:p>
    <w:p w14:paraId="4F1137B3" w14:textId="1597DCB0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показатели (индикаторы), характеризующие конечные результаты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(далее - показатели (индикаторы))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программы);</w:t>
      </w:r>
    </w:p>
    <w:p w14:paraId="6292A4B8" w14:textId="7A5B1C1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показатели (индикаторы), характеризующие реализацию основных мероприятий (проектов)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(далее - показатели индикаторы основных мероприятий (проектов)).</w:t>
      </w:r>
    </w:p>
    <w:p w14:paraId="7DFDE0C4" w14:textId="1A0DD9CD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A3529C" w:rsidRPr="006516A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Показатели (индикаторы)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основных мероприятий (проектов) должны соответствовать следующим требованиям:</w:t>
      </w:r>
    </w:p>
    <w:p w14:paraId="3FF65798" w14:textId="4883BD95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а) отражать специфику развития конкретной сферы деятельности, проблем и задач, на решение которых направлена реализация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программы;</w:t>
      </w:r>
    </w:p>
    <w:p w14:paraId="688B2B32" w14:textId="7777777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б) иметь количественные значения, измеряемые или рассчитываемые по утвержденным в программе методикам;</w:t>
      </w:r>
    </w:p>
    <w:p w14:paraId="3E051A38" w14:textId="6C596CFC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в) непосредственно зависеть от достижения целей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ответственным исполнителем (соисполнителями), быть увязанными с планом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программы.</w:t>
      </w:r>
    </w:p>
    <w:p w14:paraId="64CBB640" w14:textId="2DDD98C3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В случае если значение показателя (индикатора) имеет логическое ("да" или "нет") или текстовое значение, его достижение отражается в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программе в числовом формате с указанием интерпретации значений целевого показателя (индикатора).</w:t>
      </w:r>
    </w:p>
    <w:p w14:paraId="761BA245" w14:textId="385354CB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Допускается отсутствие планового значения целевого показателя (индикатора) в случае, если реализация комплекса мероприятий, обеспечивающих достижение указанного целевого значения показателя (индикатора), в соответствующем году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не запланирована.</w:t>
      </w:r>
    </w:p>
    <w:p w14:paraId="1D2D15EC" w14:textId="7777777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Исходные данные для расчета значений показателей (индикаторов) должны определяться на основе данных государственного статистического наблюдения или на основании данных других систем официальной отчетности и мониторинга, допускающих возможность проверки точности полученной информации.</w:t>
      </w:r>
    </w:p>
    <w:p w14:paraId="65AEC517" w14:textId="7777777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Не допускается использование в качестве показателей (индикаторов) плановых и фактических значений бюджетных расходов и объемов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вложенных средств за счет других источников.</w:t>
      </w:r>
    </w:p>
    <w:p w14:paraId="372A93B8" w14:textId="342B7EF5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Методика расчета значений показателей (индикаторов) должна содержать ссылки на открытые источники информации, содержащие исходные данные для расчета значений показателей (индикаторов) (за исключением исходных данных, составляющих </w:t>
      </w:r>
      <w:r w:rsidR="00A3529C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муниципальную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тайну).</w:t>
      </w:r>
    </w:p>
    <w:p w14:paraId="7771D9D3" w14:textId="04B6305F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программе должна быть обеспечена сопоставимость задач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и целей подпрограмм, задач подпрограмм и основных мероприятий, а также увязка показателей (индикаторов) с целями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и основными мероприятиями.</w:t>
      </w:r>
    </w:p>
    <w:p w14:paraId="549ADF4F" w14:textId="7777777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В состав показателей (индикаторов) в обязательном порядке включаются показатели (индикаторы), предусмотренные:</w:t>
      </w:r>
    </w:p>
    <w:p w14:paraId="019DDAF7" w14:textId="77777777" w:rsidR="001B7054" w:rsidRPr="006516AE" w:rsidRDefault="001B7054" w:rsidP="006516AE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0D22BBF" w14:textId="3B56A203" w:rsidR="001B7054" w:rsidRPr="001B7054" w:rsidRDefault="001B7054" w:rsidP="006516A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B7054">
        <w:rPr>
          <w:rFonts w:ascii="Times New Roman" w:hAnsi="Times New Roman" w:cs="Times New Roman"/>
          <w:b w:val="0"/>
          <w:bCs/>
          <w:sz w:val="28"/>
          <w:szCs w:val="28"/>
        </w:rPr>
        <w:t>Указ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ом</w:t>
      </w:r>
      <w:r w:rsidRPr="001B7054">
        <w:rPr>
          <w:rFonts w:ascii="Times New Roman" w:hAnsi="Times New Roman" w:cs="Times New Roman"/>
          <w:b w:val="0"/>
          <w:bCs/>
          <w:sz w:val="28"/>
          <w:szCs w:val="28"/>
        </w:rPr>
        <w:t xml:space="preserve"> Президента РФ от 28.04.2008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1B7054">
        <w:rPr>
          <w:rFonts w:ascii="Times New Roman" w:hAnsi="Times New Roman" w:cs="Times New Roman"/>
          <w:b w:val="0"/>
          <w:bCs/>
          <w:sz w:val="28"/>
          <w:szCs w:val="28"/>
        </w:rPr>
        <w:t xml:space="preserve"> 607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Pr="001B7054">
        <w:rPr>
          <w:rFonts w:ascii="Times New Roman" w:hAnsi="Times New Roman" w:cs="Times New Roman"/>
          <w:b w:val="0"/>
          <w:bCs/>
          <w:sz w:val="28"/>
          <w:szCs w:val="28"/>
        </w:rPr>
        <w:t>Об оценке эффективности деятельности органов местного самоуправления муниципальных, городских округов и муниципальных районов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14:paraId="455285D4" w14:textId="76B7ECAD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9E4E059" w14:textId="747E2EC5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соглашениями, предусматривающими предоставление межбюджетных трансфертов бюджету 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Навлинского муниципального района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Брянской области;</w:t>
      </w:r>
    </w:p>
    <w:p w14:paraId="2DD528E8" w14:textId="7DF48311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нормативными правовыми актами Правительства 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t>Брянской области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, устанавливающими показатели эффективности деятельности 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муниципальных районов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по осуществлению переданных им полномочий 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субъектов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Российской Федерации.</w:t>
      </w:r>
    </w:p>
    <w:p w14:paraId="658F181B" w14:textId="693CEA6A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Расходы на реализацию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указываются в рублях с распределением по подпрограммам, основным мероприятиям, направлениям расходов и мероприятиям.</w:t>
      </w:r>
    </w:p>
    <w:p w14:paraId="411004A9" w14:textId="6DEA6A3C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В рамках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может быть предусмотрено предоставление субсидий из 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t>бюджета Навлинского муниципального района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бюджетам муниципальных образований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Порядки предоставления и распределения указанных субсидий устанавливаются в составе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в качестве отдельного приложения.</w:t>
      </w:r>
    </w:p>
    <w:p w14:paraId="1E8F9C4A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66B9502" w14:textId="1CC00D11" w:rsidR="0043228C" w:rsidRPr="006516AE" w:rsidRDefault="0043228C" w:rsidP="006516AE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516AE">
        <w:rPr>
          <w:rFonts w:ascii="Times New Roman" w:hAnsi="Times New Roman"/>
          <w:bCs/>
          <w:sz w:val="28"/>
          <w:szCs w:val="28"/>
        </w:rPr>
        <w:t xml:space="preserve">III. Основание и этапы разработки </w:t>
      </w:r>
      <w:r w:rsidR="00706D50" w:rsidRPr="006516AE">
        <w:rPr>
          <w:rFonts w:ascii="Times New Roman" w:hAnsi="Times New Roman"/>
          <w:bCs/>
          <w:sz w:val="28"/>
          <w:szCs w:val="28"/>
        </w:rPr>
        <w:t>муниципальной</w:t>
      </w:r>
      <w:r w:rsidRPr="006516AE">
        <w:rPr>
          <w:rFonts w:ascii="Times New Roman" w:hAnsi="Times New Roman"/>
          <w:bCs/>
          <w:sz w:val="28"/>
          <w:szCs w:val="28"/>
        </w:rPr>
        <w:t xml:space="preserve"> программы</w:t>
      </w:r>
    </w:p>
    <w:p w14:paraId="68402433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FB99463" w14:textId="2752A5AA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Разработка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 осуществляется на основании перечня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программ, утверждаемого постановлением 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t>администрации Навлинского района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Брянской области.</w:t>
      </w:r>
    </w:p>
    <w:p w14:paraId="0D7E8E55" w14:textId="644AF6A9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Проект постановления 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Навлинского района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Брянской области об утверждении перечня формируется 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отделом 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>экономического развития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Навлинского района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Брянской области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отдел экономического развития)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совместно с 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t>финансовым управлением администрации района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5C07C8">
        <w:rPr>
          <w:rFonts w:ascii="Times New Roman" w:hAnsi="Times New Roman" w:cs="Times New Roman"/>
          <w:b w:val="0"/>
          <w:bCs/>
          <w:sz w:val="28"/>
          <w:szCs w:val="28"/>
        </w:rPr>
        <w:t xml:space="preserve"> -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 xml:space="preserve"> финансовое управление)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на основании положений федеральных законов, законов Брянской области, нормативных правовых актов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Навлинского района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, предусматривающих реализацию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программ, а также с учетом предложений 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органов местного 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самоуправления Навлинского муниципального района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4B2709CD" w14:textId="4903059D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Перечень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 содержит:</w:t>
      </w:r>
    </w:p>
    <w:p w14:paraId="33AFDCC8" w14:textId="7D56E608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а) наименования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 (подпрограмм);</w:t>
      </w:r>
    </w:p>
    <w:p w14:paraId="7CB5C04A" w14:textId="359AA382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б) наименования ответственных исполнителей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программ.</w:t>
      </w:r>
    </w:p>
    <w:p w14:paraId="639EDCB4" w14:textId="265C140F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Разработка проекта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производится ответственным исполнителем совместно с соисполнителями.</w:t>
      </w:r>
    </w:p>
    <w:p w14:paraId="6085CF1D" w14:textId="4825F46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Проект нормативного правового акта об утверждении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о внесении изменений в </w:t>
      </w:r>
      <w:r w:rsidR="00A3529C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муниципальную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программу согласовывается с 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отделом 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>экономического развития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и </w:t>
      </w:r>
      <w:r w:rsidR="001B7054" w:rsidRPr="006516AE">
        <w:rPr>
          <w:rFonts w:ascii="Times New Roman" w:hAnsi="Times New Roman" w:cs="Times New Roman"/>
          <w:b w:val="0"/>
          <w:bCs/>
          <w:sz w:val="28"/>
          <w:szCs w:val="28"/>
        </w:rPr>
        <w:t>финансовым управлением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035AF206" w14:textId="5CBC7ED0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276A36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отдел 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>экономического развития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276A36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финансовое управление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направляется проект нормативного правового акта, согласованный всеми соисполнителями. В случае если проект нормативного правового акта не согласован соисполнителями, к нему также прилагаются замечания соисполнителей.</w:t>
      </w:r>
    </w:p>
    <w:p w14:paraId="53037ABD" w14:textId="0044246B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Срок рассмотрения проекта нормативного правового акта об утверждении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о внесении изменений в </w:t>
      </w:r>
      <w:r w:rsidR="00A3529C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муниципальную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программу </w:t>
      </w:r>
      <w:r w:rsidR="00276A36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отделом 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>экономического развития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276A36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финансовым управлением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составляет не более 7 рабочих дней со дня представления проекта на рассмотрение.</w:t>
      </w:r>
    </w:p>
    <w:p w14:paraId="47888518" w14:textId="41702D23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С проектом нормативного правового акта об утверждении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о внесении изменений в </w:t>
      </w:r>
      <w:r w:rsidR="00A3529C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муниципальную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программу представляется финансово-экономическое обоснование необходимых финансовых ресурсов по каждому направлению расходов (мероприятию), вновь включаемому в </w:t>
      </w:r>
      <w:r w:rsidR="00A3529C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муниципальную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программу.</w:t>
      </w:r>
    </w:p>
    <w:p w14:paraId="446745F2" w14:textId="660FC880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276A36" w:rsidRPr="006516AE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276A36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Муниципальные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предлагаемые к реализации, начиная с очередного финансового года, подлежат утверждению не позднее 31 декабря текущего финансового года.</w:t>
      </w:r>
    </w:p>
    <w:p w14:paraId="48F31DAB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1C61146" w14:textId="77777777" w:rsidR="0043228C" w:rsidRPr="006516AE" w:rsidRDefault="0043228C" w:rsidP="006516AE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516AE">
        <w:rPr>
          <w:rFonts w:ascii="Times New Roman" w:hAnsi="Times New Roman"/>
          <w:bCs/>
          <w:sz w:val="28"/>
          <w:szCs w:val="28"/>
        </w:rPr>
        <w:t>IV. Финансовое обеспечение реализации</w:t>
      </w:r>
    </w:p>
    <w:p w14:paraId="16917057" w14:textId="1C4206FC" w:rsidR="0043228C" w:rsidRPr="006516AE" w:rsidRDefault="00706D50" w:rsidP="006516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16AE">
        <w:rPr>
          <w:rFonts w:ascii="Times New Roman" w:hAnsi="Times New Roman"/>
          <w:bCs/>
          <w:sz w:val="28"/>
          <w:szCs w:val="28"/>
        </w:rPr>
        <w:t>муниципальных</w:t>
      </w:r>
      <w:r w:rsidR="0043228C" w:rsidRPr="006516AE">
        <w:rPr>
          <w:rFonts w:ascii="Times New Roman" w:hAnsi="Times New Roman"/>
          <w:bCs/>
          <w:sz w:val="28"/>
          <w:szCs w:val="28"/>
        </w:rPr>
        <w:t xml:space="preserve"> программ</w:t>
      </w:r>
    </w:p>
    <w:p w14:paraId="648F7F23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00D5121" w14:textId="5201E54C" w:rsidR="0043228C" w:rsidRPr="006516AE" w:rsidRDefault="00276A36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19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>. Объем бюджетных ассигнований бюджета</w:t>
      </w:r>
      <w:r w:rsidR="001D5961">
        <w:rPr>
          <w:rFonts w:ascii="Times New Roman" w:hAnsi="Times New Roman" w:cs="Times New Roman"/>
          <w:b w:val="0"/>
          <w:bCs/>
          <w:sz w:val="28"/>
          <w:szCs w:val="28"/>
        </w:rPr>
        <w:t xml:space="preserve"> Навлинского муниципального района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на реализацию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должен соответствовать объему бюджетных ассигнований на реализацию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утвержденному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решением районного Совета народных депутатов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о бюджете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Навлинского муниципального района Брянской области 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>на соответствующий финансовый год и плановый период и (или) установленному сводной бюджетной росписью бюджета.</w:t>
      </w:r>
    </w:p>
    <w:p w14:paraId="49EE6303" w14:textId="28FF3B9A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В случае внесения изменений в </w:t>
      </w:r>
      <w:r w:rsidR="00276A36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 районного Совета народных депутатов о бюджете </w:t>
      </w:r>
      <w:bookmarkStart w:id="9" w:name="_Hlk87355824"/>
      <w:r w:rsidR="00276A36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Навлинского муниципального района </w:t>
      </w:r>
      <w:bookmarkEnd w:id="9"/>
      <w:r w:rsidR="00276A36" w:rsidRPr="006516AE">
        <w:rPr>
          <w:rFonts w:ascii="Times New Roman" w:hAnsi="Times New Roman" w:cs="Times New Roman"/>
          <w:b w:val="0"/>
          <w:bCs/>
          <w:sz w:val="28"/>
          <w:szCs w:val="28"/>
        </w:rPr>
        <w:t>Брянской области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на соответствующий финансовый год и плановый период </w:t>
      </w:r>
      <w:r w:rsidR="00276A36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муниципальные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подлежат приведению в соответствие с </w:t>
      </w:r>
      <w:r w:rsidR="00276A36" w:rsidRPr="006516AE">
        <w:rPr>
          <w:rFonts w:ascii="Times New Roman" w:hAnsi="Times New Roman" w:cs="Times New Roman"/>
          <w:b w:val="0"/>
          <w:bCs/>
          <w:sz w:val="28"/>
          <w:szCs w:val="28"/>
        </w:rPr>
        <w:t>решением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о бюджете не позднее трех месяцев со дня вступления его в силу.</w:t>
      </w:r>
    </w:p>
    <w:p w14:paraId="48572DAE" w14:textId="641BBB72" w:rsidR="0043228C" w:rsidRPr="006516AE" w:rsidRDefault="00F12D2E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20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Планирование бюджетных ассигнований на реализацию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 за счет средств бюджета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Навлинского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муниципального района 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>осуществляется в соответствии с нормативными правовыми актами, регулирующими порядок составления проекта бюджета</w:t>
      </w:r>
      <w:r w:rsidRPr="006516AE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Навлинского муниципального района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и планирование бюджетных ассигнований.</w:t>
      </w:r>
    </w:p>
    <w:p w14:paraId="538044ED" w14:textId="7197BBF3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F12D2E" w:rsidRPr="006516A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Планирование бюджетных ассигнований на реализацию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 за счет средств местных бюджетов осуществляется на основании муниципальных программ, решений о местных бюджетах.</w:t>
      </w:r>
    </w:p>
    <w:p w14:paraId="7AE11455" w14:textId="5923D443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Планирование средств на финансовое обеспечение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 за счет внебюджетных источников осуществляется на основе данных предприятий (организаций), участвующих в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программ, данных инвестиционных проектов, реализуемых или предполагаемых к реализации в рамках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программ, а также сведений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учреждений, осуществляющих приносящую доход деятельность, и иных данных, учитывающих реализацию мероприятий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 за счет внебюджетных источников.</w:t>
      </w:r>
    </w:p>
    <w:p w14:paraId="27D5F1B9" w14:textId="5135D059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F12D2E" w:rsidRPr="006516AE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F12D2E" w:rsidRPr="006516AE">
        <w:rPr>
          <w:rFonts w:ascii="Times New Roman" w:hAnsi="Times New Roman" w:cs="Times New Roman"/>
          <w:b w:val="0"/>
          <w:bCs/>
          <w:sz w:val="28"/>
          <w:szCs w:val="28"/>
        </w:rPr>
        <w:t>Органом местного самоуправления Навлинского муниципального района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по согласованию с </w:t>
      </w:r>
      <w:bookmarkStart w:id="10" w:name="_Hlk87356061"/>
      <w:r w:rsidR="00F12D2E" w:rsidRPr="006516AE">
        <w:rPr>
          <w:rFonts w:ascii="Times New Roman" w:hAnsi="Times New Roman" w:cs="Times New Roman"/>
          <w:b w:val="0"/>
          <w:bCs/>
          <w:sz w:val="28"/>
          <w:szCs w:val="28"/>
        </w:rPr>
        <w:t>финансовым управлением администрации района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bookmarkEnd w:id="10"/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и </w:t>
      </w:r>
      <w:r w:rsidR="00F12D2E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отделам 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>экономического развития</w:t>
      </w:r>
      <w:r w:rsidR="00F12D2E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может быть принято решение о разработке программы, не имеющей статуса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(далее - программа). Программа утверждается постановлением </w:t>
      </w:r>
      <w:r w:rsidR="00F12D2E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Навлинского района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Брянской области.</w:t>
      </w:r>
    </w:p>
    <w:p w14:paraId="55A70EF6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4F5DB85" w14:textId="77777777" w:rsidR="0043228C" w:rsidRPr="006516AE" w:rsidRDefault="0043228C" w:rsidP="006516AE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516AE">
        <w:rPr>
          <w:rFonts w:ascii="Times New Roman" w:hAnsi="Times New Roman"/>
          <w:bCs/>
          <w:sz w:val="28"/>
          <w:szCs w:val="28"/>
        </w:rPr>
        <w:t>V. Управление и контроль реализации</w:t>
      </w:r>
    </w:p>
    <w:p w14:paraId="66F34339" w14:textId="3BCEAB66" w:rsidR="0043228C" w:rsidRPr="006516AE" w:rsidRDefault="00706D50" w:rsidP="006516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16AE">
        <w:rPr>
          <w:rFonts w:ascii="Times New Roman" w:hAnsi="Times New Roman"/>
          <w:bCs/>
          <w:sz w:val="28"/>
          <w:szCs w:val="28"/>
        </w:rPr>
        <w:t>муниципальной</w:t>
      </w:r>
      <w:r w:rsidR="0043228C" w:rsidRPr="006516AE">
        <w:rPr>
          <w:rFonts w:ascii="Times New Roman" w:hAnsi="Times New Roman"/>
          <w:bCs/>
          <w:sz w:val="28"/>
          <w:szCs w:val="28"/>
        </w:rPr>
        <w:t xml:space="preserve"> программы</w:t>
      </w:r>
    </w:p>
    <w:p w14:paraId="1D66CD9B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BEA7C5E" w14:textId="38C8575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F12D2E" w:rsidRPr="006516AE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Реализация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осуществляется в соответствии с планом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(далее - план реализации).</w:t>
      </w:r>
    </w:p>
    <w:p w14:paraId="0B937FED" w14:textId="034DE625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6B7A7C" w:rsidRPr="006516AE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В процессе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ответственный исполнитель вправе по согласованию с соисполнителями, </w:t>
      </w:r>
      <w:bookmarkStart w:id="11" w:name="_Hlk87356153"/>
      <w:r w:rsidR="006B7A7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отделом 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>экономического развития</w:t>
      </w:r>
      <w:r w:rsidR="006B7A7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bookmarkEnd w:id="11"/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и 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финансовым управлением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вносить предложения о внесении изменений в нормативный правовой акт об утверждении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в том числе в части изменения объемов бюджетных ассигнований по направлениям расходов (мероприятиям)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в пределах утвержденных лимитов бюджетных ассигнований на реализацию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в целом.</w:t>
      </w:r>
    </w:p>
    <w:p w14:paraId="349F6211" w14:textId="5E82BC82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Годовой отчет о ходе реализации и оценке эффективности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(далее - годовой отчет) подготавливается ответственным исполнителем совместно с соисполнителями до 1 марта года, следующего за отчетным, и направляется в 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отдел 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>экономического развития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6181FE24" w14:textId="0AC75E3C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2" w:name="P181"/>
      <w:bookmarkEnd w:id="12"/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. Годовой отчет содержит:</w:t>
      </w:r>
    </w:p>
    <w:p w14:paraId="52FF8E5B" w14:textId="6A7993DB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а) оценку эффективности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программы;</w:t>
      </w:r>
    </w:p>
    <w:p w14:paraId="31052CC0" w14:textId="7777777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б) пояснительную записку, содержащую:</w:t>
      </w:r>
    </w:p>
    <w:p w14:paraId="2E92869C" w14:textId="4D15E1F0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анализ факторов, повлиявших на ход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программы;</w:t>
      </w:r>
    </w:p>
    <w:p w14:paraId="4642E5BD" w14:textId="47A18E23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данные об использовании бюджетных ассигнований и иных средств, запланированных на реализацию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программы;</w:t>
      </w:r>
    </w:p>
    <w:p w14:paraId="0F74600D" w14:textId="6283496F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информацию о внесенных изменениях в </w:t>
      </w:r>
      <w:r w:rsidR="00A3529C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муниципальную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программу.</w:t>
      </w:r>
    </w:p>
    <w:p w14:paraId="0D21B613" w14:textId="12178A4A" w:rsidR="0043228C" w:rsidRPr="006516AE" w:rsidRDefault="002D6945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27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bookmarkStart w:id="13" w:name="_Hlk87356346"/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Отдел 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>экономического развития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Навлинского района </w:t>
      </w:r>
      <w:bookmarkEnd w:id="13"/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ежегодно, до 1 апреля года, следующего за отчетным, разрабатывает и представляет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главе администрации Навлинского района 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сводный годовой доклад о ходе реализации и оценке эффективности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программ, содержащий:</w:t>
      </w:r>
    </w:p>
    <w:p w14:paraId="61529E9D" w14:textId="59C6873A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а) сводную информацию об оценке эффективности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программ;</w:t>
      </w:r>
    </w:p>
    <w:p w14:paraId="399BD137" w14:textId="7777777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б) пояснительную записку, содержащую:</w:t>
      </w:r>
    </w:p>
    <w:p w14:paraId="29B5FF34" w14:textId="6E2924DF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сведения об основных результатах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 за отчетный год;</w:t>
      </w:r>
    </w:p>
    <w:p w14:paraId="460C27A9" w14:textId="7777777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сведения о степени соответствия установленных и достигнутых целевых значений показателей (индикаторов) за отчетный год;</w:t>
      </w:r>
    </w:p>
    <w:p w14:paraId="5B5A59F5" w14:textId="71F0A5E9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сведения о выполнении расходных обязательств 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>Навлинского муниципального района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, связанных с реализацией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программ;</w:t>
      </w:r>
    </w:p>
    <w:p w14:paraId="3439E47F" w14:textId="5ACE12CF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оценку деятельности ответственных исполнителей в части, касающейся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программ;</w:t>
      </w:r>
    </w:p>
    <w:p w14:paraId="2BFFA378" w14:textId="50D21FA6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при необходимости - предложения о необходимости пересмотра (исключения) подпрограмм, основных мероприятий, мероприятий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а также изменения целей и задач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и подпрограмм, показателей (индикаторов) и объемов финансового обеспечения основных мероприятий и мероприятий либо о досрочном прекращении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полностью или частично (в случае признания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неэффективной).</w:t>
      </w:r>
    </w:p>
    <w:p w14:paraId="6C89D52B" w14:textId="6AE9779A" w:rsidR="0043228C" w:rsidRPr="006516AE" w:rsidRDefault="002D6945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29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>. Годовой отчет подлежит размещению на официальн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ом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сайт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е администрации Навлинского района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Брянской области 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в сети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>Интернет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355FA9BC" w14:textId="5886A15E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В целях контроля за реализацией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 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отдел 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>экономического развития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на постоянной основе 1 раз в год осуществляет мониторинг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 ответственным исполнителем и соисполнителями.</w:t>
      </w:r>
    </w:p>
    <w:p w14:paraId="31FF5782" w14:textId="36CCB9E5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Мониторинг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ориентирован на ранее предупреждение возникновения проблем и отклонений хода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от запланированного.</w:t>
      </w:r>
    </w:p>
    <w:p w14:paraId="2BCCD146" w14:textId="31EF1908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Объектом мониторинга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программ, подпрограмм являются значения показателей (индикаторов), а также кассовые расходы бюджета </w:t>
      </w:r>
      <w:r w:rsidR="001D5961">
        <w:rPr>
          <w:rFonts w:ascii="Times New Roman" w:hAnsi="Times New Roman" w:cs="Times New Roman"/>
          <w:b w:val="0"/>
          <w:bCs/>
          <w:sz w:val="28"/>
          <w:szCs w:val="28"/>
        </w:rPr>
        <w:t xml:space="preserve">Навлинского муниципального района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на реализацию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программ.</w:t>
      </w:r>
    </w:p>
    <w:p w14:paraId="6B852300" w14:textId="1748E62E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В целях осуществления мониторинга </w:t>
      </w:r>
      <w:r w:rsidR="005C07C8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тдел 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>экономического развития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направляет ответственному исполнителю и соисполнителям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запрос с указанием срока исполнения и порядка представления сведений.</w:t>
      </w:r>
    </w:p>
    <w:p w14:paraId="6D9C9628" w14:textId="0F53BF86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Финансовое управление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представляет в 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отдел 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 xml:space="preserve">экономического 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развития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информацию, необходимую для проведения мониторинга реализации и оценки эффективности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 в части их финансового обеспечения.</w:t>
      </w:r>
    </w:p>
    <w:p w14:paraId="2B3970BF" w14:textId="7980AA70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Результаты мониторинга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 в срок не позднее 15 августа направляются 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>главе администрации Навлинского района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55A71EBC" w14:textId="339D161D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По результатам мониторинга 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отдел 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>экономического развития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совместно с 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финансовым управлением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может внести предложения о необходимости пересмотра (исключения) подпрограмм, основных мероприятий, мероприятий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а также изменения целей и задач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и подпрограмм, показателей (индикаторов) и объемов финансового обеспечения основных мероприятий и мероприятий.</w:t>
      </w:r>
    </w:p>
    <w:p w14:paraId="1547D4B9" w14:textId="65BCD482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Внесение изменений в </w:t>
      </w:r>
      <w:r w:rsidR="00A3529C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муниципальную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программу, оказывающих влияние на основные параметры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осуществляется по инициативе ответственного исполнителя либо по результатам мониторинга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программы.</w:t>
      </w:r>
    </w:p>
    <w:p w14:paraId="7FB87D58" w14:textId="728646E9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При внесении изменений в </w:t>
      </w:r>
      <w:r w:rsidR="00A3529C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муниципальную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программу ответственный исполнитель согласовывает проект изменений только с соисполнителями, по которым в соответствии с вносимыми изменениями осуществляется изменение:</w:t>
      </w:r>
    </w:p>
    <w:p w14:paraId="63AD8563" w14:textId="271C26DB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объемов бюджетных ассигнований на текущий и (или) последующие годы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программы;</w:t>
      </w:r>
    </w:p>
    <w:p w14:paraId="12E320E0" w14:textId="7777777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наименований, состава и целевых значений показателей (индикаторов), ответственными за достижение которых являются соисполнители;</w:t>
      </w:r>
    </w:p>
    <w:p w14:paraId="2E70F928" w14:textId="1491458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наименований и состава основных мероприятий (мероприятий)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проектов, ответственными за реализацию которых являются соисполнители;</w:t>
      </w:r>
    </w:p>
    <w:p w14:paraId="629D4668" w14:textId="7CFBB67A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порядков предоставления и распределения субсидий бюджетам муниципальных образований, предоставление которых осуществляется соисполнителями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7316D7AB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E5CBE78" w14:textId="3D1ABE52" w:rsidR="0043228C" w:rsidRPr="006516AE" w:rsidRDefault="0043228C" w:rsidP="006516AE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516AE">
        <w:rPr>
          <w:rFonts w:ascii="Times New Roman" w:hAnsi="Times New Roman"/>
          <w:bCs/>
          <w:sz w:val="28"/>
          <w:szCs w:val="28"/>
        </w:rPr>
        <w:t xml:space="preserve">VI. Оценка эффективности </w:t>
      </w:r>
      <w:r w:rsidR="00706D50" w:rsidRPr="006516AE">
        <w:rPr>
          <w:rFonts w:ascii="Times New Roman" w:hAnsi="Times New Roman"/>
          <w:bCs/>
          <w:sz w:val="28"/>
          <w:szCs w:val="28"/>
        </w:rPr>
        <w:t>муниципальных</w:t>
      </w:r>
      <w:r w:rsidRPr="006516AE">
        <w:rPr>
          <w:rFonts w:ascii="Times New Roman" w:hAnsi="Times New Roman"/>
          <w:bCs/>
          <w:sz w:val="28"/>
          <w:szCs w:val="28"/>
        </w:rPr>
        <w:t xml:space="preserve"> программ</w:t>
      </w:r>
    </w:p>
    <w:p w14:paraId="5703EB77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C6D2752" w14:textId="5BAABFA0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Процедура оценки эффективности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 применяется при оценке эффективности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 в целом, а также основных </w:t>
      </w:r>
      <w:proofErr w:type="gramStart"/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мероприятий  (</w:t>
      </w:r>
      <w:proofErr w:type="gramEnd"/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далее - оценка эффективности).</w:t>
      </w:r>
    </w:p>
    <w:p w14:paraId="5EF74829" w14:textId="7933A52C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4" w:name="P221"/>
      <w:bookmarkEnd w:id="14"/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Оценка эффективности осуществляется на основании </w:t>
      </w:r>
      <w:hyperlink w:anchor="P733" w:history="1">
        <w:r w:rsidRPr="006516AE">
          <w:rPr>
            <w:rFonts w:ascii="Times New Roman" w:hAnsi="Times New Roman" w:cs="Times New Roman"/>
            <w:b w:val="0"/>
            <w:bCs/>
            <w:color w:val="0000FF"/>
            <w:sz w:val="28"/>
            <w:szCs w:val="28"/>
          </w:rPr>
          <w:t>методики</w:t>
        </w:r>
      </w:hyperlink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, установленной приложением 2 к Порядку.</w:t>
      </w:r>
    </w:p>
    <w:p w14:paraId="4F982649" w14:textId="2C663612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Оценка эффективности осуществляется ответственными исполнителями в срок до 1 марта года, следующего за отчетным, и представляется в 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отдел 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>экономического развития</w:t>
      </w:r>
      <w:r w:rsidR="002D6945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в составе годового отчета.</w:t>
      </w:r>
    </w:p>
    <w:p w14:paraId="25814724" w14:textId="68351AB7" w:rsidR="0043228C" w:rsidRPr="006516AE" w:rsidRDefault="002D6945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38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По результатам оценки эффективности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отдел 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>экономического развития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может внести предложения о необходимости пересмотра (исключения) подпрограмм, основных мероприятий, мероприятий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муниципальной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а также изменения целей и задач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и подпрограмм, показателей (индикаторов) и объемов финансового обеспечения основных мероприятий (проектов) и мероприятий либо о досрочном прекращении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полностью или частично (в случае признания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неэффективной).</w:t>
      </w:r>
    </w:p>
    <w:p w14:paraId="00DC85F9" w14:textId="584ED7F0" w:rsidR="0043228C" w:rsidRPr="006516AE" w:rsidRDefault="00095F0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39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Ответственный исполнитель с учетом результатов оценки эффективности и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предложений отдел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>экономического развития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готовит проект постановления 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>администрации Навлинского района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Брянской области о внесении изменений в </w:t>
      </w:r>
      <w:r w:rsidR="00A3529C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муниципальную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программу и направляет его на согласование в установленном порядке.</w:t>
      </w:r>
    </w:p>
    <w:p w14:paraId="1E59EF8D" w14:textId="08BA64F4" w:rsidR="0043228C" w:rsidRPr="006516AE" w:rsidRDefault="00CC78EF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40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В случае выявления фактов нецелевого и (или) неэффективного использования бюджетных ассигнований, выделенных на реализацию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органами финансового контроля вносится предложение о принятии одного из следующих вариантов решений:</w:t>
      </w:r>
    </w:p>
    <w:p w14:paraId="7B47C6AE" w14:textId="17F96349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подготовка изменений в бюджет 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Навлинского муниципального района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на соответствующий финансовый год и плановый период в части уменьшения запланированных бюджетных ассигнований ответственного исполнителя на реализацию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подпрограммы;</w:t>
      </w:r>
    </w:p>
    <w:p w14:paraId="0B9DEA3A" w14:textId="5B29DD36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досрочное прекращение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подпрограммы путем внесения изменений в бюджет 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Навлинского муниципального района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на соответствующий финансовый год и плановый период по исключению финансирования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подпрограммы в части, возможной для оптимизации расходов.</w:t>
      </w:r>
    </w:p>
    <w:p w14:paraId="442F693E" w14:textId="6E6A5672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Предложения по корректировке бюджетных ассигнований на реализацию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подпрограммы формируются с учетом динамики кредиторской задолженности по контрактам (договорам) на выполнение программных мероприятий, фактически осуществленных (необходимых к оплате) расходов на реализацию и иных факторов, влияющих на достижение плановых значений показателей (индикаторов).</w:t>
      </w:r>
    </w:p>
    <w:p w14:paraId="69E555E0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F56E3A2" w14:textId="11E69B25" w:rsidR="0043228C" w:rsidRPr="006516AE" w:rsidRDefault="0043228C" w:rsidP="006516AE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516AE">
        <w:rPr>
          <w:rFonts w:ascii="Times New Roman" w:hAnsi="Times New Roman"/>
          <w:bCs/>
          <w:sz w:val="28"/>
          <w:szCs w:val="28"/>
        </w:rPr>
        <w:t xml:space="preserve">VII. Полномочия </w:t>
      </w:r>
      <w:r w:rsidR="00CC78EF" w:rsidRPr="006516AE">
        <w:rPr>
          <w:rFonts w:ascii="Times New Roman" w:hAnsi="Times New Roman"/>
          <w:bCs/>
          <w:sz w:val="28"/>
          <w:szCs w:val="28"/>
        </w:rPr>
        <w:t>органов местного самоуправления Навлинского муниципального района</w:t>
      </w:r>
      <w:r w:rsidRPr="006516AE">
        <w:rPr>
          <w:rFonts w:ascii="Times New Roman" w:hAnsi="Times New Roman"/>
          <w:bCs/>
          <w:sz w:val="28"/>
          <w:szCs w:val="28"/>
        </w:rPr>
        <w:t xml:space="preserve"> при разработке и реализации</w:t>
      </w:r>
    </w:p>
    <w:p w14:paraId="0367A448" w14:textId="435F5366" w:rsidR="0043228C" w:rsidRPr="006516AE" w:rsidRDefault="00706D50" w:rsidP="006516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16AE">
        <w:rPr>
          <w:rFonts w:ascii="Times New Roman" w:hAnsi="Times New Roman"/>
          <w:bCs/>
          <w:sz w:val="28"/>
          <w:szCs w:val="28"/>
        </w:rPr>
        <w:t>муниципальных</w:t>
      </w:r>
      <w:r w:rsidR="0043228C" w:rsidRPr="006516AE">
        <w:rPr>
          <w:rFonts w:ascii="Times New Roman" w:hAnsi="Times New Roman"/>
          <w:bCs/>
          <w:sz w:val="28"/>
          <w:szCs w:val="28"/>
        </w:rPr>
        <w:t xml:space="preserve"> программ</w:t>
      </w:r>
    </w:p>
    <w:p w14:paraId="3A161D3F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D6CD179" w14:textId="48DB29C4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. Ответственный исполнитель:</w:t>
      </w:r>
    </w:p>
    <w:p w14:paraId="52AD1C1F" w14:textId="13048741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обеспечивает разработку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ее согласование;</w:t>
      </w:r>
    </w:p>
    <w:p w14:paraId="561CB331" w14:textId="30F85D1E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организует реализацию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формирует предложения о внесении изменений в </w:t>
      </w:r>
      <w:r w:rsidR="00A3529C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муниципальную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программу в соответствии с установленными настоящим Порядком требованиями и несет ответственность за достижение целевых значений показателей (индикаторов), представляет по запросу 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отдела 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>экономического развития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и 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финансового управления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сведения, необходимые для проведения мониторинга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программы;</w:t>
      </w:r>
    </w:p>
    <w:p w14:paraId="26134827" w14:textId="3524CD5C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запрашивает у соисполнителей информацию, необходимую для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подготовки ответов на запросы 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отдела 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>экономического развития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и 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>финансового управления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0D08B903" w14:textId="5FE71B6F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по согласованию с 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отделом 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>экономического развития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определяет весовые коэффициенты основных мероприятий в целях оценки эффективности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</w:t>
      </w:r>
    </w:p>
    <w:p w14:paraId="22AE50C7" w14:textId="02F99BFB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проводит оценку эффективности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основных мероприятий;</w:t>
      </w:r>
    </w:p>
    <w:p w14:paraId="68E7EE77" w14:textId="029D7E49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запрашивает у соисполнителей информацию, необходимую для проведения оценки эффективности, подготовки отчета о ходе реализации и оценке эффективности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программы;</w:t>
      </w:r>
    </w:p>
    <w:p w14:paraId="24B4303C" w14:textId="4014696F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подготавливает годовой отчет и представляет его в 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отдел 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>экономического развития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2FAB41F1" w14:textId="190EED4B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. Соисполнители:</w:t>
      </w:r>
    </w:p>
    <w:p w14:paraId="580D93B7" w14:textId="4B6F8463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участвуют в разработке и осуществляют реализацию мероприятий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в отношении которых они являются соисполнителями;</w:t>
      </w:r>
    </w:p>
    <w:p w14:paraId="1BE8B32B" w14:textId="6A1DA7AE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представляют в установленный срок ответственному исполнителю необходимую информацию для разработки и подготовки изменений в </w:t>
      </w:r>
      <w:r w:rsidR="00A3529C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муниципальную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программу для подготовки ответов на запросы 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отдела </w:t>
      </w:r>
      <w:r w:rsidR="00A85CB8">
        <w:rPr>
          <w:rFonts w:ascii="Times New Roman" w:hAnsi="Times New Roman" w:cs="Times New Roman"/>
          <w:b w:val="0"/>
          <w:bCs/>
          <w:sz w:val="28"/>
          <w:szCs w:val="28"/>
        </w:rPr>
        <w:t>экономического развития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и 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>финансового управления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, информацию, необходимую для проведения мониторинга реализации и оценки эффективности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подготовки годового отчета;</w:t>
      </w:r>
    </w:p>
    <w:p w14:paraId="492E2A60" w14:textId="37242E3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муниципальным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контрактам в рамках реализации мероприятий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программы.</w:t>
      </w:r>
    </w:p>
    <w:p w14:paraId="0B1C6FBB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CF71E04" w14:textId="77777777" w:rsidR="0043228C" w:rsidRPr="006516AE" w:rsidRDefault="0043228C" w:rsidP="006516AE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516AE">
        <w:rPr>
          <w:rFonts w:ascii="Times New Roman" w:hAnsi="Times New Roman"/>
          <w:bCs/>
          <w:sz w:val="28"/>
          <w:szCs w:val="28"/>
        </w:rPr>
        <w:t>VIII. Порядок разработки, утверждения и реализации</w:t>
      </w:r>
    </w:p>
    <w:p w14:paraId="0F476B6E" w14:textId="77777777" w:rsidR="0043228C" w:rsidRPr="006516AE" w:rsidRDefault="0043228C" w:rsidP="006516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16AE">
        <w:rPr>
          <w:rFonts w:ascii="Times New Roman" w:hAnsi="Times New Roman"/>
          <w:bCs/>
          <w:sz w:val="28"/>
          <w:szCs w:val="28"/>
        </w:rPr>
        <w:t>ведомственных целевых программ</w:t>
      </w:r>
    </w:p>
    <w:p w14:paraId="41F1049F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64B214D" w14:textId="0459F953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Решение о необходимости разработки ведомственной целевой программы принимается 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>органом местного самоуправления Навлинского муниципального района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1B496323" w14:textId="4BFAF548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Ведомственная целевая программа утверждается правовым актом </w:t>
      </w:r>
      <w:r w:rsidR="00A3529C" w:rsidRPr="006516AE">
        <w:rPr>
          <w:rFonts w:ascii="Times New Roman" w:hAnsi="Times New Roman" w:cs="Times New Roman"/>
          <w:b w:val="0"/>
          <w:bCs/>
          <w:sz w:val="28"/>
          <w:szCs w:val="28"/>
        </w:rPr>
        <w:t>органа местного самоуправления Навлинского муниципального района Брянской области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, принявшего решение о разработке ведомственной целевой программы.</w:t>
      </w:r>
    </w:p>
    <w:p w14:paraId="696CF939" w14:textId="30340D4F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. Ведомственная целевая программа должна содержать:</w:t>
      </w:r>
    </w:p>
    <w:p w14:paraId="14A1F2CD" w14:textId="7777777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а) паспорт ведомственной целевой программы с указанием:</w:t>
      </w:r>
    </w:p>
    <w:p w14:paraId="23EC55F3" w14:textId="7777777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наименования ведомственной целевой программы;</w:t>
      </w:r>
    </w:p>
    <w:p w14:paraId="3CAA1CF3" w14:textId="7777777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целей и задач ведомственной целевой программы;</w:t>
      </w:r>
    </w:p>
    <w:p w14:paraId="65256FAA" w14:textId="7777777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срока реализации ведомственной целевой программы;</w:t>
      </w:r>
    </w:p>
    <w:p w14:paraId="6839C158" w14:textId="74F6A909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объема средств бюджета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Навлинского муниципального района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, предусмотренного на реализацию ведомственной целевой программы, с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расшифровкой по годам реализации ведомственной целевой программы;</w:t>
      </w:r>
    </w:p>
    <w:p w14:paraId="0ABB3F17" w14:textId="7777777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ожидаемых результатов реализации ведомственной целевой программы;</w:t>
      </w:r>
    </w:p>
    <w:p w14:paraId="4C6FFAF8" w14:textId="7777777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б) информацию о ресурсном обеспечении (с расшифровкой по мероприятиям ведомственной целевой программы, источникам финансирования, а также по годам ее реализации);</w:t>
      </w:r>
    </w:p>
    <w:p w14:paraId="7EFBDCF9" w14:textId="7777777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в) прогноз конечных результатов ведомственной целевой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сфере, а также перечень целевых значений показателей (индикаторов) ведомственной целевой программы с расшифровкой плановых значений по годам ее реализации во взаимосвязи с мероприятиями ведомственной целевой программы.</w:t>
      </w:r>
    </w:p>
    <w:p w14:paraId="1F593757" w14:textId="51AA295C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Показатели (индикаторы) ведомственной целевой программы должны соответствовать требованиям, установленным для показателей (индикаторов)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программ;</w:t>
      </w:r>
    </w:p>
    <w:p w14:paraId="3CACDA40" w14:textId="77777777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г) перечень мероприятий ведомственной целевой программы с указанием сроков их реализации.</w:t>
      </w:r>
    </w:p>
    <w:p w14:paraId="2B703482" w14:textId="5793BE7B" w:rsidR="0043228C" w:rsidRPr="006516AE" w:rsidRDefault="00CC78EF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47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>. В случае утверждения нормативными правовыми актами Правительства Российской Федерации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, Брянской области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, предусматривающими предоставление бюджетам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 районов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межбюджетных трансфертов, нормативными актами федеральных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и региональных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исполнительных органов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государственной 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власти требований к структуре и содержанию ведомственных целевых программ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муниципальных районов 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>ведомственные целевые программы могут формироваться с учетом указанных требований.</w:t>
      </w:r>
    </w:p>
    <w:p w14:paraId="0A9B187A" w14:textId="59CFA8E1" w:rsidR="0043228C" w:rsidRPr="006516AE" w:rsidRDefault="00CC78EF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49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Срок реализации ведомственной целевой программы не может превышать срок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ответственным исполнителей которой является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орган местного самоуправления Навлинского муниципального района Брянской области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>, принявший решение о разработке ведомственной целевой программы.</w:t>
      </w:r>
    </w:p>
    <w:p w14:paraId="7B06AB1A" w14:textId="12A611E9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Реализация ведомственной целевой программы осуществляется в рамках бюджетных ассигнований, предусмотренных на реализацию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ответственным исполнителей (соисполнителем) которой является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орган местного самоуправления Навлинского муниципального района Брянской области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, принявший решение о разработке ведомственной целевой программы.</w:t>
      </w:r>
    </w:p>
    <w:p w14:paraId="49DEF9C8" w14:textId="06F15C6E" w:rsidR="0043228C" w:rsidRPr="006516AE" w:rsidRDefault="0043228C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Ведомственная целевая программа не отражается в составе плана реализации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а также приложений к 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>решению районного Совета народных депутатов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о бюджете </w:t>
      </w:r>
      <w:r w:rsidR="00CC78EF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Навлинского муниципального района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>на соответствующий финансовый год и плановый период.</w:t>
      </w:r>
    </w:p>
    <w:p w14:paraId="0A2158E2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C5B86CE" w14:textId="77777777" w:rsidR="0043228C" w:rsidRPr="006516AE" w:rsidRDefault="0043228C" w:rsidP="006516AE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516AE">
        <w:rPr>
          <w:rFonts w:ascii="Times New Roman" w:hAnsi="Times New Roman"/>
          <w:bCs/>
          <w:sz w:val="28"/>
          <w:szCs w:val="28"/>
        </w:rPr>
        <w:t>IX. Иные положения</w:t>
      </w:r>
    </w:p>
    <w:p w14:paraId="1E4F693A" w14:textId="77777777" w:rsidR="0043228C" w:rsidRPr="006516AE" w:rsidRDefault="0043228C" w:rsidP="006516A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6F3577C" w14:textId="3DD1E936" w:rsidR="0043228C" w:rsidRPr="006516AE" w:rsidRDefault="00CC78EF" w:rsidP="006516A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52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. Нормативные правовые акты 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</w:t>
      </w:r>
      <w:r w:rsidR="00D82A55" w:rsidRPr="006516AE">
        <w:rPr>
          <w:rFonts w:ascii="Times New Roman" w:hAnsi="Times New Roman" w:cs="Times New Roman"/>
          <w:b w:val="0"/>
          <w:bCs/>
          <w:sz w:val="28"/>
          <w:szCs w:val="28"/>
        </w:rPr>
        <w:t>Н</w:t>
      </w:r>
      <w:r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авлинского </w:t>
      </w:r>
      <w:r w:rsidR="00D82A55" w:rsidRPr="006516AE">
        <w:rPr>
          <w:rFonts w:ascii="Times New Roman" w:hAnsi="Times New Roman" w:cs="Times New Roman"/>
          <w:b w:val="0"/>
          <w:bCs/>
          <w:sz w:val="28"/>
          <w:szCs w:val="28"/>
        </w:rPr>
        <w:t>района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Брянской области об утверждении </w:t>
      </w:r>
      <w:r w:rsidR="00706D50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программ, о внесении изменений в действующие </w:t>
      </w:r>
      <w:r w:rsidR="00D82A55" w:rsidRPr="006516AE">
        <w:rPr>
          <w:rFonts w:ascii="Times New Roman" w:hAnsi="Times New Roman" w:cs="Times New Roman"/>
          <w:b w:val="0"/>
          <w:bCs/>
          <w:sz w:val="28"/>
          <w:szCs w:val="28"/>
        </w:rPr>
        <w:t>муниципальные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размещаются на официальн</w:t>
      </w:r>
      <w:r w:rsidR="00D82A55" w:rsidRPr="006516AE">
        <w:rPr>
          <w:rFonts w:ascii="Times New Roman" w:hAnsi="Times New Roman" w:cs="Times New Roman"/>
          <w:b w:val="0"/>
          <w:bCs/>
          <w:sz w:val="28"/>
          <w:szCs w:val="28"/>
        </w:rPr>
        <w:t>ом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сайт</w:t>
      </w:r>
      <w:r w:rsidR="00D82A55" w:rsidRPr="006516AE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43228C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82A55" w:rsidRPr="006516AE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Навлинского района. </w:t>
      </w:r>
    </w:p>
    <w:p w14:paraId="31A32465" w14:textId="77777777" w:rsidR="0043228C" w:rsidRPr="0043228C" w:rsidRDefault="0043228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5AB7F3FB" w14:textId="77777777" w:rsidR="0043228C" w:rsidRDefault="0043228C">
      <w:pPr>
        <w:pStyle w:val="ConsPlusTitle"/>
        <w:jc w:val="both"/>
      </w:pPr>
    </w:p>
    <w:p w14:paraId="5E17D45A" w14:textId="77777777" w:rsidR="0043228C" w:rsidRDefault="0043228C">
      <w:pPr>
        <w:pStyle w:val="ConsPlusTitle"/>
        <w:jc w:val="both"/>
      </w:pPr>
    </w:p>
    <w:p w14:paraId="533A5750" w14:textId="77777777" w:rsidR="0043228C" w:rsidRDefault="0043228C">
      <w:pPr>
        <w:pStyle w:val="ConsPlusTitle"/>
        <w:jc w:val="both"/>
      </w:pPr>
    </w:p>
    <w:p w14:paraId="00347102" w14:textId="77777777" w:rsidR="0043228C" w:rsidRDefault="0043228C">
      <w:pPr>
        <w:pStyle w:val="ConsPlusTitle"/>
        <w:jc w:val="both"/>
      </w:pPr>
    </w:p>
    <w:p w14:paraId="76DFFE24" w14:textId="77777777" w:rsidR="0043228C" w:rsidRPr="006000B8" w:rsidRDefault="0043228C">
      <w:pPr>
        <w:pStyle w:val="ConsPlusTitle"/>
        <w:jc w:val="right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Приложение 1</w:t>
      </w:r>
    </w:p>
    <w:p w14:paraId="0A258F90" w14:textId="77777777" w:rsidR="0043228C" w:rsidRPr="006000B8" w:rsidRDefault="0043228C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5" w:name="_Hlk87357971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к Порядку разработки, реализации и</w:t>
      </w:r>
    </w:p>
    <w:p w14:paraId="5E013923" w14:textId="18A5D4FB" w:rsidR="0043228C" w:rsidRPr="006000B8" w:rsidRDefault="0043228C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оценки эффективности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</w:p>
    <w:p w14:paraId="0BF6E134" w14:textId="77777777" w:rsidR="00AF24EC" w:rsidRPr="006000B8" w:rsidRDefault="0043228C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программ </w:t>
      </w:r>
      <w:r w:rsidR="00AF24EC"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Навлинского муниципального района </w:t>
      </w:r>
    </w:p>
    <w:p w14:paraId="6FF9EBE6" w14:textId="507AA41E" w:rsidR="0043228C" w:rsidRPr="006000B8" w:rsidRDefault="0043228C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Брянской области</w:t>
      </w:r>
    </w:p>
    <w:bookmarkEnd w:id="15"/>
    <w:p w14:paraId="61DBBDE1" w14:textId="77777777" w:rsidR="0043228C" w:rsidRPr="006000B8" w:rsidRDefault="0043228C">
      <w:pPr>
        <w:spacing w:after="1"/>
        <w:rPr>
          <w:rFonts w:ascii="Times New Roman" w:hAnsi="Times New Roman"/>
          <w:bCs/>
          <w:sz w:val="28"/>
          <w:szCs w:val="28"/>
        </w:rPr>
      </w:pPr>
    </w:p>
    <w:p w14:paraId="514B7735" w14:textId="77777777" w:rsidR="0043228C" w:rsidRPr="006000B8" w:rsidRDefault="0043228C">
      <w:pPr>
        <w:spacing w:after="1"/>
        <w:rPr>
          <w:rFonts w:ascii="Times New Roman" w:hAnsi="Times New Roman"/>
          <w:bCs/>
          <w:sz w:val="28"/>
          <w:szCs w:val="28"/>
        </w:rPr>
      </w:pPr>
    </w:p>
    <w:p w14:paraId="61D19BF4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158D1C2" w14:textId="77777777" w:rsidR="0043228C" w:rsidRPr="006000B8" w:rsidRDefault="0043228C">
      <w:pPr>
        <w:pStyle w:val="ConsPlusTitle"/>
        <w:jc w:val="right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Таблица 1</w:t>
      </w:r>
    </w:p>
    <w:p w14:paraId="0773CB75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0510207" w14:textId="77777777" w:rsidR="0043228C" w:rsidRPr="006000B8" w:rsidRDefault="0043228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6" w:name="P297"/>
      <w:bookmarkEnd w:id="16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ПАСПОРТ</w:t>
      </w:r>
    </w:p>
    <w:p w14:paraId="3EC774B3" w14:textId="5D62AE9E" w:rsidR="0043228C" w:rsidRPr="006000B8" w:rsidRDefault="00706D5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="0043228C"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</w:t>
      </w:r>
    </w:p>
    <w:p w14:paraId="04D4CCAD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046"/>
      </w:tblGrid>
      <w:tr w:rsidR="0043228C" w:rsidRPr="006000B8" w14:paraId="3C9A9FAA" w14:textId="77777777">
        <w:tc>
          <w:tcPr>
            <w:tcW w:w="3969" w:type="dxa"/>
          </w:tcPr>
          <w:p w14:paraId="72BCBBF2" w14:textId="6372320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Наименование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</w:t>
            </w:r>
          </w:p>
        </w:tc>
        <w:tc>
          <w:tcPr>
            <w:tcW w:w="5046" w:type="dxa"/>
          </w:tcPr>
          <w:p w14:paraId="4D832E78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43228C" w:rsidRPr="006000B8" w14:paraId="5D1A4383" w14:textId="77777777">
        <w:tc>
          <w:tcPr>
            <w:tcW w:w="3969" w:type="dxa"/>
          </w:tcPr>
          <w:p w14:paraId="12EC1015" w14:textId="32E799DE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Ответственный исполнитель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</w:t>
            </w:r>
          </w:p>
        </w:tc>
        <w:tc>
          <w:tcPr>
            <w:tcW w:w="5046" w:type="dxa"/>
          </w:tcPr>
          <w:p w14:paraId="0531A882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43228C" w:rsidRPr="006000B8" w14:paraId="2234FA3D" w14:textId="77777777">
        <w:tc>
          <w:tcPr>
            <w:tcW w:w="3969" w:type="dxa"/>
          </w:tcPr>
          <w:p w14:paraId="539CF2F2" w14:textId="6B82D236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Соисполнители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</w:t>
            </w:r>
          </w:p>
        </w:tc>
        <w:tc>
          <w:tcPr>
            <w:tcW w:w="5046" w:type="dxa"/>
          </w:tcPr>
          <w:p w14:paraId="47211F81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соисполнитель 1;</w:t>
            </w:r>
          </w:p>
          <w:p w14:paraId="5CC27FCA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соисполнитель 2;</w:t>
            </w:r>
          </w:p>
          <w:p w14:paraId="2CAD3FC0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...</w:t>
            </w:r>
          </w:p>
          <w:p w14:paraId="0D737AA6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соисполнитель N </w:t>
            </w:r>
            <w:hyperlink w:anchor="P344" w:history="1">
              <w:r w:rsidRPr="006000B8">
                <w:rPr>
                  <w:rFonts w:ascii="Times New Roman" w:hAnsi="Times New Roman" w:cs="Times New Roman"/>
                  <w:b w:val="0"/>
                  <w:bCs/>
                  <w:color w:val="0000FF"/>
                </w:rPr>
                <w:t>&lt;*&gt;</w:t>
              </w:r>
            </w:hyperlink>
          </w:p>
        </w:tc>
      </w:tr>
      <w:tr w:rsidR="0043228C" w:rsidRPr="006000B8" w14:paraId="7FB8E2F1" w14:textId="77777777">
        <w:tc>
          <w:tcPr>
            <w:tcW w:w="3969" w:type="dxa"/>
          </w:tcPr>
          <w:p w14:paraId="6570B805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Перечень подпрограмм</w:t>
            </w:r>
          </w:p>
        </w:tc>
        <w:tc>
          <w:tcPr>
            <w:tcW w:w="5046" w:type="dxa"/>
          </w:tcPr>
          <w:p w14:paraId="30508B0F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подпрограмма 1;</w:t>
            </w:r>
          </w:p>
          <w:p w14:paraId="1CF37FDD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подпрограмма 2;</w:t>
            </w:r>
          </w:p>
          <w:p w14:paraId="447D0AB7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...</w:t>
            </w:r>
          </w:p>
          <w:p w14:paraId="0C10E89F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подпрограмма N &lt;*&gt;</w:t>
            </w:r>
          </w:p>
        </w:tc>
      </w:tr>
      <w:tr w:rsidR="0043228C" w:rsidRPr="006000B8" w14:paraId="3E41BAED" w14:textId="77777777">
        <w:tc>
          <w:tcPr>
            <w:tcW w:w="3969" w:type="dxa"/>
          </w:tcPr>
          <w:p w14:paraId="2BAEC19D" w14:textId="09D5C0A0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Цели и задачи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</w:t>
            </w:r>
          </w:p>
        </w:tc>
        <w:tc>
          <w:tcPr>
            <w:tcW w:w="5046" w:type="dxa"/>
          </w:tcPr>
          <w:p w14:paraId="6A46696B" w14:textId="2F2330DA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1. Цель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 1.</w:t>
            </w:r>
          </w:p>
          <w:p w14:paraId="2A470F5B" w14:textId="0A2C8306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1.1. Задача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 1.</w:t>
            </w:r>
          </w:p>
          <w:p w14:paraId="0324D59A" w14:textId="08098AA4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1.2. Задача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 N;</w:t>
            </w:r>
          </w:p>
          <w:p w14:paraId="3723299F" w14:textId="519CC315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2. Цель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 2.</w:t>
            </w:r>
          </w:p>
          <w:p w14:paraId="5B0086D7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2.1. ...</w:t>
            </w:r>
          </w:p>
        </w:tc>
      </w:tr>
      <w:tr w:rsidR="0043228C" w:rsidRPr="006000B8" w14:paraId="1AE80DE5" w14:textId="77777777">
        <w:tc>
          <w:tcPr>
            <w:tcW w:w="3969" w:type="dxa"/>
          </w:tcPr>
          <w:p w14:paraId="7AACE13F" w14:textId="1F7AECBF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Сроки реализации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</w:t>
            </w:r>
          </w:p>
        </w:tc>
        <w:tc>
          <w:tcPr>
            <w:tcW w:w="5046" w:type="dxa"/>
          </w:tcPr>
          <w:p w14:paraId="554A3535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43228C" w:rsidRPr="006000B8" w14:paraId="182CC988" w14:textId="77777777">
        <w:tc>
          <w:tcPr>
            <w:tcW w:w="3969" w:type="dxa"/>
          </w:tcPr>
          <w:p w14:paraId="5369C349" w14:textId="2AC51BCC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Объем средств на реализацию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</w:t>
            </w:r>
          </w:p>
        </w:tc>
        <w:tc>
          <w:tcPr>
            <w:tcW w:w="5046" w:type="dxa"/>
          </w:tcPr>
          <w:p w14:paraId="1B75B119" w14:textId="2A5C5005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общий объем средств, предусмотренных на реализацию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программы, - ... рублей, в том числе:</w:t>
            </w:r>
          </w:p>
          <w:p w14:paraId="0D17BCF0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период 1 - ... рублей;</w:t>
            </w:r>
          </w:p>
          <w:p w14:paraId="62B80725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период 2 - ... рублей;</w:t>
            </w:r>
          </w:p>
          <w:p w14:paraId="48F70CFA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lastRenderedPageBreak/>
              <w:t>...</w:t>
            </w:r>
          </w:p>
          <w:p w14:paraId="48B9BA4C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период N - ... рублей</w:t>
            </w:r>
          </w:p>
        </w:tc>
      </w:tr>
      <w:tr w:rsidR="0043228C" w:rsidRPr="006000B8" w14:paraId="60833DE6" w14:textId="77777777">
        <w:tc>
          <w:tcPr>
            <w:tcW w:w="3969" w:type="dxa"/>
          </w:tcPr>
          <w:p w14:paraId="24FB4692" w14:textId="46133192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lastRenderedPageBreak/>
              <w:t xml:space="preserve">Показатели (индикаторы)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</w:t>
            </w:r>
          </w:p>
        </w:tc>
        <w:tc>
          <w:tcPr>
            <w:tcW w:w="5046" w:type="dxa"/>
          </w:tcPr>
          <w:p w14:paraId="56CF0F1A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</w:tbl>
    <w:p w14:paraId="25EA7826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p w14:paraId="2F100A3F" w14:textId="77777777" w:rsidR="0043228C" w:rsidRPr="006000B8" w:rsidRDefault="0043228C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</w:rPr>
      </w:pPr>
      <w:r w:rsidRPr="006000B8">
        <w:rPr>
          <w:rFonts w:ascii="Times New Roman" w:hAnsi="Times New Roman" w:cs="Times New Roman"/>
          <w:b w:val="0"/>
          <w:bCs/>
        </w:rPr>
        <w:t>--------------------------------</w:t>
      </w:r>
    </w:p>
    <w:p w14:paraId="1565CE75" w14:textId="5CD79DB8" w:rsidR="0043228C" w:rsidRPr="006000B8" w:rsidRDefault="0043228C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  <w:bCs/>
        </w:rPr>
      </w:pPr>
      <w:bookmarkStart w:id="17" w:name="P344"/>
      <w:bookmarkEnd w:id="17"/>
      <w:r w:rsidRPr="006000B8">
        <w:rPr>
          <w:rFonts w:ascii="Times New Roman" w:hAnsi="Times New Roman" w:cs="Times New Roman"/>
          <w:b w:val="0"/>
          <w:bCs/>
        </w:rPr>
        <w:t xml:space="preserve">&lt;*&gt; В случае отсутствия соисполнителей </w:t>
      </w:r>
      <w:r w:rsidR="00706D50" w:rsidRPr="006000B8">
        <w:rPr>
          <w:rFonts w:ascii="Times New Roman" w:hAnsi="Times New Roman" w:cs="Times New Roman"/>
          <w:b w:val="0"/>
          <w:bCs/>
        </w:rPr>
        <w:t>муниципальной</w:t>
      </w:r>
      <w:r w:rsidRPr="006000B8">
        <w:rPr>
          <w:rFonts w:ascii="Times New Roman" w:hAnsi="Times New Roman" w:cs="Times New Roman"/>
          <w:b w:val="0"/>
          <w:bCs/>
        </w:rPr>
        <w:t xml:space="preserve"> программы, подпрограмм, проектов в соответствующих строках указывается "отсутствуют".</w:t>
      </w:r>
    </w:p>
    <w:p w14:paraId="7DAE217D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p w14:paraId="1C47A116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p w14:paraId="02FB9965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p w14:paraId="25E5A81A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p w14:paraId="6E40AB23" w14:textId="37B27A90" w:rsidR="0043228C" w:rsidRPr="006000B8" w:rsidRDefault="0043228C">
      <w:pPr>
        <w:pStyle w:val="ConsPlusTitle"/>
        <w:jc w:val="right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Таблица </w:t>
      </w:r>
      <w:r w:rsidR="00AF24EC" w:rsidRPr="006000B8">
        <w:rPr>
          <w:rFonts w:ascii="Times New Roman" w:hAnsi="Times New Roman" w:cs="Times New Roman"/>
          <w:b w:val="0"/>
          <w:bCs/>
          <w:sz w:val="28"/>
          <w:szCs w:val="28"/>
        </w:rPr>
        <w:t>2</w:t>
      </w:r>
    </w:p>
    <w:p w14:paraId="41F241BF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5D102C0" w14:textId="77777777" w:rsidR="0043228C" w:rsidRPr="006000B8" w:rsidRDefault="0043228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8" w:name="P362"/>
      <w:bookmarkEnd w:id="18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ПАСПОРТ</w:t>
      </w:r>
    </w:p>
    <w:p w14:paraId="3E63225E" w14:textId="2B9B2B0B" w:rsidR="0043228C" w:rsidRPr="006000B8" w:rsidRDefault="0043228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подпрограммы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</w:t>
      </w:r>
    </w:p>
    <w:p w14:paraId="7C2A46D6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046"/>
      </w:tblGrid>
      <w:tr w:rsidR="0043228C" w:rsidRPr="006000B8" w14:paraId="19D02D1A" w14:textId="77777777">
        <w:tc>
          <w:tcPr>
            <w:tcW w:w="3969" w:type="dxa"/>
          </w:tcPr>
          <w:p w14:paraId="7CEC8603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Наименование подпрограммы</w:t>
            </w:r>
          </w:p>
        </w:tc>
        <w:tc>
          <w:tcPr>
            <w:tcW w:w="5046" w:type="dxa"/>
          </w:tcPr>
          <w:p w14:paraId="18DE0E1D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43228C" w:rsidRPr="006000B8" w14:paraId="06679BAC" w14:textId="77777777">
        <w:tc>
          <w:tcPr>
            <w:tcW w:w="3969" w:type="dxa"/>
          </w:tcPr>
          <w:p w14:paraId="625F0B9F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Ответственный исполнитель подпрограммы</w:t>
            </w:r>
          </w:p>
        </w:tc>
        <w:tc>
          <w:tcPr>
            <w:tcW w:w="5046" w:type="dxa"/>
          </w:tcPr>
          <w:p w14:paraId="734DB00B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43228C" w:rsidRPr="006000B8" w14:paraId="3B63EE81" w14:textId="77777777">
        <w:tc>
          <w:tcPr>
            <w:tcW w:w="3969" w:type="dxa"/>
          </w:tcPr>
          <w:p w14:paraId="4FCBCAC2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Соисполнители подпрограммы</w:t>
            </w:r>
          </w:p>
        </w:tc>
        <w:tc>
          <w:tcPr>
            <w:tcW w:w="5046" w:type="dxa"/>
          </w:tcPr>
          <w:p w14:paraId="582E53EF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соисполнитель 1;</w:t>
            </w:r>
          </w:p>
          <w:p w14:paraId="0456E167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соисполнитель 2;</w:t>
            </w:r>
          </w:p>
          <w:p w14:paraId="1411DD46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...</w:t>
            </w:r>
          </w:p>
          <w:p w14:paraId="0C628A65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соисполнитель N </w:t>
            </w:r>
            <w:hyperlink w:anchor="P404" w:history="1">
              <w:r w:rsidRPr="006000B8">
                <w:rPr>
                  <w:rFonts w:ascii="Times New Roman" w:hAnsi="Times New Roman" w:cs="Times New Roman"/>
                  <w:b w:val="0"/>
                  <w:bCs/>
                  <w:color w:val="0000FF"/>
                </w:rPr>
                <w:t>&lt;*&gt;</w:t>
              </w:r>
            </w:hyperlink>
          </w:p>
        </w:tc>
      </w:tr>
      <w:tr w:rsidR="0043228C" w:rsidRPr="006000B8" w14:paraId="6D0FC483" w14:textId="77777777">
        <w:tc>
          <w:tcPr>
            <w:tcW w:w="3969" w:type="dxa"/>
          </w:tcPr>
          <w:p w14:paraId="14DF7EA3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Цели и задачи подпрограммы</w:t>
            </w:r>
          </w:p>
        </w:tc>
        <w:tc>
          <w:tcPr>
            <w:tcW w:w="5046" w:type="dxa"/>
          </w:tcPr>
          <w:p w14:paraId="5D09F3F4" w14:textId="74F61F66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1. Задача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 1 (цель подпрограммы 1).</w:t>
            </w:r>
          </w:p>
          <w:p w14:paraId="61E0AF15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1.1. Основное мероприятие 1 (задача подпрограммы 1).</w:t>
            </w:r>
          </w:p>
          <w:p w14:paraId="03A9917F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1.2. Основное мероприятие N (задача подпрограммы N).</w:t>
            </w:r>
          </w:p>
          <w:p w14:paraId="1B3F78F3" w14:textId="4E04C362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2. Задача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 N (цель подпрограммы N)</w:t>
            </w:r>
          </w:p>
        </w:tc>
      </w:tr>
      <w:tr w:rsidR="0043228C" w:rsidRPr="006000B8" w14:paraId="214A2830" w14:textId="77777777">
        <w:tc>
          <w:tcPr>
            <w:tcW w:w="3969" w:type="dxa"/>
          </w:tcPr>
          <w:p w14:paraId="10F2C550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Сроки реализации подпрограммы</w:t>
            </w:r>
          </w:p>
        </w:tc>
        <w:tc>
          <w:tcPr>
            <w:tcW w:w="5046" w:type="dxa"/>
          </w:tcPr>
          <w:p w14:paraId="4C883AF2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43228C" w:rsidRPr="006000B8" w14:paraId="40B6651D" w14:textId="77777777">
        <w:tc>
          <w:tcPr>
            <w:tcW w:w="3969" w:type="dxa"/>
          </w:tcPr>
          <w:p w14:paraId="34F47DD9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Объем средств на реализацию подпрограммы</w:t>
            </w:r>
          </w:p>
        </w:tc>
        <w:tc>
          <w:tcPr>
            <w:tcW w:w="5046" w:type="dxa"/>
          </w:tcPr>
          <w:p w14:paraId="228CC174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общий объем средств, предусмотренных на реализацию подпрограммы, - ... рублей,</w:t>
            </w:r>
          </w:p>
          <w:p w14:paraId="0CE64DE5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в том числе:</w:t>
            </w:r>
          </w:p>
          <w:p w14:paraId="7A46F9FE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период 1 - ... рублей;</w:t>
            </w:r>
          </w:p>
          <w:p w14:paraId="0FF18122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период 2 - ... рублей;</w:t>
            </w:r>
          </w:p>
          <w:p w14:paraId="3EF3B292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...</w:t>
            </w:r>
          </w:p>
          <w:p w14:paraId="26164DE1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период N - ... рублей</w:t>
            </w:r>
          </w:p>
        </w:tc>
      </w:tr>
      <w:tr w:rsidR="0043228C" w:rsidRPr="006000B8" w14:paraId="331FC72C" w14:textId="77777777">
        <w:tc>
          <w:tcPr>
            <w:tcW w:w="3969" w:type="dxa"/>
          </w:tcPr>
          <w:p w14:paraId="0185A8D0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Показатели (индикаторы) основных мероприятий (проектов)</w:t>
            </w:r>
          </w:p>
        </w:tc>
        <w:tc>
          <w:tcPr>
            <w:tcW w:w="5046" w:type="dxa"/>
          </w:tcPr>
          <w:p w14:paraId="7FA9E0BE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</w:tbl>
    <w:p w14:paraId="6528A272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p w14:paraId="62ECE9D8" w14:textId="77777777" w:rsidR="0043228C" w:rsidRPr="006000B8" w:rsidRDefault="0043228C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</w:rPr>
      </w:pPr>
      <w:r w:rsidRPr="006000B8">
        <w:rPr>
          <w:rFonts w:ascii="Times New Roman" w:hAnsi="Times New Roman" w:cs="Times New Roman"/>
          <w:b w:val="0"/>
          <w:bCs/>
        </w:rPr>
        <w:t>--------------------------------</w:t>
      </w:r>
    </w:p>
    <w:p w14:paraId="35D3FC08" w14:textId="77777777" w:rsidR="0043228C" w:rsidRPr="006000B8" w:rsidRDefault="0043228C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  <w:bCs/>
        </w:rPr>
      </w:pPr>
      <w:bookmarkStart w:id="19" w:name="P404"/>
      <w:bookmarkEnd w:id="19"/>
      <w:r w:rsidRPr="006000B8">
        <w:rPr>
          <w:rFonts w:ascii="Times New Roman" w:hAnsi="Times New Roman" w:cs="Times New Roman"/>
          <w:b w:val="0"/>
          <w:bCs/>
        </w:rPr>
        <w:t>&lt;*&gt; В случае отсутствия соисполнителей подпрограммы, проектов указывается "отсутствуют".</w:t>
      </w:r>
    </w:p>
    <w:p w14:paraId="20787C5A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p w14:paraId="49473A13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p w14:paraId="44A2C72B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p w14:paraId="33BF99C2" w14:textId="1739540F" w:rsidR="0043228C" w:rsidRPr="006000B8" w:rsidRDefault="0043228C">
      <w:pPr>
        <w:pStyle w:val="ConsPlusTitle"/>
        <w:jc w:val="right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Таблица </w:t>
      </w:r>
      <w:r w:rsidR="00AF24EC" w:rsidRPr="006000B8">
        <w:rPr>
          <w:rFonts w:ascii="Times New Roman" w:hAnsi="Times New Roman" w:cs="Times New Roman"/>
          <w:b w:val="0"/>
          <w:bCs/>
          <w:sz w:val="28"/>
          <w:szCs w:val="28"/>
        </w:rPr>
        <w:t>3</w:t>
      </w:r>
    </w:p>
    <w:p w14:paraId="587A78D9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D7B00B6" w14:textId="77777777" w:rsidR="0043228C" w:rsidRPr="006000B8" w:rsidRDefault="0043228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20" w:name="P412"/>
      <w:bookmarkEnd w:id="20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Сведения</w:t>
      </w:r>
    </w:p>
    <w:p w14:paraId="22D724D4" w14:textId="4F92A4EB" w:rsidR="0043228C" w:rsidRPr="006000B8" w:rsidRDefault="0043228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показателях (индикаторах)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</w:t>
      </w:r>
    </w:p>
    <w:p w14:paraId="32ACA345" w14:textId="43D52FDA" w:rsidR="0043228C" w:rsidRPr="006000B8" w:rsidRDefault="0043228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показателях (индикаторах) основных мероприятий </w:t>
      </w:r>
    </w:p>
    <w:p w14:paraId="24006822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"/>
        <w:gridCol w:w="1639"/>
        <w:gridCol w:w="1204"/>
        <w:gridCol w:w="1361"/>
        <w:gridCol w:w="1247"/>
        <w:gridCol w:w="1304"/>
        <w:gridCol w:w="402"/>
        <w:gridCol w:w="1417"/>
      </w:tblGrid>
      <w:tr w:rsidR="0043228C" w:rsidRPr="006000B8" w14:paraId="510FEE70" w14:textId="77777777">
        <w:tc>
          <w:tcPr>
            <w:tcW w:w="463" w:type="dxa"/>
            <w:vMerge w:val="restart"/>
          </w:tcPr>
          <w:p w14:paraId="3EA7A091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N п/п</w:t>
            </w:r>
          </w:p>
        </w:tc>
        <w:tc>
          <w:tcPr>
            <w:tcW w:w="1639" w:type="dxa"/>
            <w:vMerge w:val="restart"/>
          </w:tcPr>
          <w:p w14:paraId="3FC7A7B4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Наименование показателя (индикатора)</w:t>
            </w:r>
          </w:p>
        </w:tc>
        <w:tc>
          <w:tcPr>
            <w:tcW w:w="1204" w:type="dxa"/>
            <w:vMerge w:val="restart"/>
          </w:tcPr>
          <w:p w14:paraId="697973BD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Единица</w:t>
            </w:r>
          </w:p>
          <w:p w14:paraId="735A0135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измерения</w:t>
            </w:r>
          </w:p>
        </w:tc>
        <w:tc>
          <w:tcPr>
            <w:tcW w:w="5731" w:type="dxa"/>
            <w:gridSpan w:val="5"/>
          </w:tcPr>
          <w:p w14:paraId="5EED4F81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Целевые значения показателей (индикаторов)</w:t>
            </w:r>
          </w:p>
        </w:tc>
      </w:tr>
      <w:tr w:rsidR="0043228C" w:rsidRPr="006000B8" w14:paraId="16ED8127" w14:textId="77777777">
        <w:tc>
          <w:tcPr>
            <w:tcW w:w="463" w:type="dxa"/>
            <w:vMerge/>
          </w:tcPr>
          <w:p w14:paraId="6B3B3213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39" w:type="dxa"/>
            <w:vMerge/>
          </w:tcPr>
          <w:p w14:paraId="58FCF89D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04" w:type="dxa"/>
            <w:vMerge/>
          </w:tcPr>
          <w:p w14:paraId="7BDA86A8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361" w:type="dxa"/>
          </w:tcPr>
          <w:p w14:paraId="096CE341" w14:textId="36A9C16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год, предшествующий началу реализации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</w:t>
            </w:r>
          </w:p>
        </w:tc>
        <w:tc>
          <w:tcPr>
            <w:tcW w:w="1247" w:type="dxa"/>
          </w:tcPr>
          <w:p w14:paraId="3156F0C8" w14:textId="64606A80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первый год реализации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</w:t>
            </w:r>
          </w:p>
        </w:tc>
        <w:tc>
          <w:tcPr>
            <w:tcW w:w="1304" w:type="dxa"/>
          </w:tcPr>
          <w:p w14:paraId="6F5FFD06" w14:textId="4ECD3024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второй год реализации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</w:t>
            </w:r>
          </w:p>
        </w:tc>
        <w:tc>
          <w:tcPr>
            <w:tcW w:w="402" w:type="dxa"/>
          </w:tcPr>
          <w:p w14:paraId="507ABD40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...</w:t>
            </w:r>
          </w:p>
        </w:tc>
        <w:tc>
          <w:tcPr>
            <w:tcW w:w="1417" w:type="dxa"/>
          </w:tcPr>
          <w:p w14:paraId="0FBB13A6" w14:textId="546C3E10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последний год реализации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</w:t>
            </w:r>
          </w:p>
        </w:tc>
      </w:tr>
      <w:tr w:rsidR="0043228C" w:rsidRPr="006000B8" w14:paraId="2D8CECBE" w14:textId="77777777">
        <w:tc>
          <w:tcPr>
            <w:tcW w:w="463" w:type="dxa"/>
            <w:vAlign w:val="center"/>
          </w:tcPr>
          <w:p w14:paraId="30807156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1</w:t>
            </w:r>
          </w:p>
        </w:tc>
        <w:tc>
          <w:tcPr>
            <w:tcW w:w="1639" w:type="dxa"/>
            <w:vAlign w:val="center"/>
          </w:tcPr>
          <w:p w14:paraId="4A88C49C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2</w:t>
            </w:r>
          </w:p>
        </w:tc>
        <w:tc>
          <w:tcPr>
            <w:tcW w:w="1204" w:type="dxa"/>
            <w:vAlign w:val="center"/>
          </w:tcPr>
          <w:p w14:paraId="7BEB82BD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3</w:t>
            </w:r>
          </w:p>
        </w:tc>
        <w:tc>
          <w:tcPr>
            <w:tcW w:w="1361" w:type="dxa"/>
          </w:tcPr>
          <w:p w14:paraId="15038659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4</w:t>
            </w:r>
          </w:p>
        </w:tc>
        <w:tc>
          <w:tcPr>
            <w:tcW w:w="1247" w:type="dxa"/>
            <w:vAlign w:val="center"/>
          </w:tcPr>
          <w:p w14:paraId="4345B735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5</w:t>
            </w:r>
          </w:p>
        </w:tc>
        <w:tc>
          <w:tcPr>
            <w:tcW w:w="1304" w:type="dxa"/>
            <w:vAlign w:val="center"/>
          </w:tcPr>
          <w:p w14:paraId="649252E7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6</w:t>
            </w:r>
          </w:p>
        </w:tc>
        <w:tc>
          <w:tcPr>
            <w:tcW w:w="402" w:type="dxa"/>
            <w:vAlign w:val="center"/>
          </w:tcPr>
          <w:p w14:paraId="5C836246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7</w:t>
            </w:r>
          </w:p>
        </w:tc>
        <w:tc>
          <w:tcPr>
            <w:tcW w:w="1417" w:type="dxa"/>
            <w:vAlign w:val="center"/>
          </w:tcPr>
          <w:p w14:paraId="375E0906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N</w:t>
            </w:r>
          </w:p>
        </w:tc>
      </w:tr>
      <w:tr w:rsidR="0043228C" w:rsidRPr="006000B8" w14:paraId="7CDF2A39" w14:textId="77777777">
        <w:tc>
          <w:tcPr>
            <w:tcW w:w="9037" w:type="dxa"/>
            <w:gridSpan w:val="8"/>
          </w:tcPr>
          <w:p w14:paraId="12630C65" w14:textId="2B3921E6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Показатели (индикаторы)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</w:t>
            </w:r>
          </w:p>
        </w:tc>
      </w:tr>
      <w:tr w:rsidR="0043228C" w:rsidRPr="006000B8" w14:paraId="2EF9B148" w14:textId="77777777">
        <w:tc>
          <w:tcPr>
            <w:tcW w:w="463" w:type="dxa"/>
            <w:vAlign w:val="center"/>
          </w:tcPr>
          <w:p w14:paraId="1863BB01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639" w:type="dxa"/>
            <w:vAlign w:val="center"/>
          </w:tcPr>
          <w:p w14:paraId="4509D73A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204" w:type="dxa"/>
            <w:vAlign w:val="center"/>
          </w:tcPr>
          <w:p w14:paraId="259298F3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61" w:type="dxa"/>
          </w:tcPr>
          <w:p w14:paraId="040263B2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247" w:type="dxa"/>
            <w:vAlign w:val="center"/>
          </w:tcPr>
          <w:p w14:paraId="6AB746BA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04" w:type="dxa"/>
            <w:vAlign w:val="center"/>
          </w:tcPr>
          <w:p w14:paraId="14214E13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402" w:type="dxa"/>
            <w:vAlign w:val="center"/>
          </w:tcPr>
          <w:p w14:paraId="5CBCF615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vAlign w:val="center"/>
          </w:tcPr>
          <w:p w14:paraId="583972E5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43228C" w:rsidRPr="006000B8" w14:paraId="397B68F0" w14:textId="77777777">
        <w:tc>
          <w:tcPr>
            <w:tcW w:w="9037" w:type="dxa"/>
            <w:gridSpan w:val="8"/>
          </w:tcPr>
          <w:p w14:paraId="3C12D4D3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Показатели (индикаторы) основных мероприятий (проектов)</w:t>
            </w:r>
          </w:p>
        </w:tc>
      </w:tr>
      <w:tr w:rsidR="0043228C" w:rsidRPr="006000B8" w14:paraId="0CEA5C58" w14:textId="77777777">
        <w:tc>
          <w:tcPr>
            <w:tcW w:w="9037" w:type="dxa"/>
            <w:gridSpan w:val="8"/>
          </w:tcPr>
          <w:p w14:paraId="4E758133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Основное мероприятие (проект) 1</w:t>
            </w:r>
          </w:p>
        </w:tc>
      </w:tr>
      <w:tr w:rsidR="0043228C" w:rsidRPr="006000B8" w14:paraId="568303A0" w14:textId="77777777">
        <w:tc>
          <w:tcPr>
            <w:tcW w:w="463" w:type="dxa"/>
            <w:vAlign w:val="center"/>
          </w:tcPr>
          <w:p w14:paraId="15E55524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639" w:type="dxa"/>
            <w:vAlign w:val="center"/>
          </w:tcPr>
          <w:p w14:paraId="1A001043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204" w:type="dxa"/>
            <w:vAlign w:val="center"/>
          </w:tcPr>
          <w:p w14:paraId="0F7C8713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61" w:type="dxa"/>
          </w:tcPr>
          <w:p w14:paraId="3756A83D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247" w:type="dxa"/>
            <w:vAlign w:val="center"/>
          </w:tcPr>
          <w:p w14:paraId="1280F8D1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04" w:type="dxa"/>
            <w:vAlign w:val="center"/>
          </w:tcPr>
          <w:p w14:paraId="78D6166E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402" w:type="dxa"/>
            <w:vAlign w:val="center"/>
          </w:tcPr>
          <w:p w14:paraId="4827761E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vAlign w:val="center"/>
          </w:tcPr>
          <w:p w14:paraId="2CEB35FD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</w:tbl>
    <w:p w14:paraId="7B2EED5C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p w14:paraId="5254D343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p w14:paraId="17722B9B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p w14:paraId="11FFA06B" w14:textId="77B9F1CF" w:rsidR="0043228C" w:rsidRPr="006000B8" w:rsidRDefault="0043228C">
      <w:pPr>
        <w:pStyle w:val="ConsPlusTitle"/>
        <w:jc w:val="right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Таблица </w:t>
      </w:r>
      <w:r w:rsidR="00AF24EC" w:rsidRPr="006000B8">
        <w:rPr>
          <w:rFonts w:ascii="Times New Roman" w:hAnsi="Times New Roman" w:cs="Times New Roman"/>
          <w:b w:val="0"/>
          <w:bCs/>
          <w:sz w:val="28"/>
          <w:szCs w:val="28"/>
        </w:rPr>
        <w:t>4</w:t>
      </w:r>
    </w:p>
    <w:p w14:paraId="16B9EAD0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571DB0B" w14:textId="39151DB5" w:rsidR="0043228C" w:rsidRPr="006000B8" w:rsidRDefault="0043228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21" w:name="P460"/>
      <w:bookmarkEnd w:id="21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План реализации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</w:t>
      </w:r>
    </w:p>
    <w:p w14:paraId="2BED18A7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tbl>
      <w:tblPr>
        <w:tblW w:w="4926" w:type="pct"/>
        <w:tblLook w:val="04A0" w:firstRow="1" w:lastRow="0" w:firstColumn="1" w:lastColumn="0" w:noHBand="0" w:noVBand="1"/>
      </w:tblPr>
      <w:tblGrid>
        <w:gridCol w:w="546"/>
        <w:gridCol w:w="638"/>
        <w:gridCol w:w="1108"/>
        <w:gridCol w:w="1633"/>
        <w:gridCol w:w="656"/>
        <w:gridCol w:w="656"/>
        <w:gridCol w:w="656"/>
        <w:gridCol w:w="222"/>
        <w:gridCol w:w="1666"/>
        <w:gridCol w:w="1436"/>
      </w:tblGrid>
      <w:tr w:rsidR="00472354" w:rsidRPr="00C80010" w14:paraId="75A87DB2" w14:textId="08C902C5" w:rsidTr="00472354">
        <w:trPr>
          <w:gridAfter w:val="8"/>
          <w:wAfter w:w="4358" w:type="pct"/>
          <w:trHeight w:val="405"/>
        </w:trPr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40529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72354" w:rsidRPr="00C80010" w14:paraId="28F44F5A" w14:textId="77777777" w:rsidTr="00472354">
        <w:trPr>
          <w:trHeight w:val="69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1531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 xml:space="preserve">№ </w:t>
            </w:r>
            <w:proofErr w:type="spellStart"/>
            <w:r w:rsidRPr="00C80010">
              <w:rPr>
                <w:rFonts w:ascii="Times New Roman" w:hAnsi="Times New Roman"/>
                <w:b w:val="0"/>
              </w:rPr>
              <w:t>пп</w:t>
            </w:r>
            <w:proofErr w:type="spellEnd"/>
          </w:p>
        </w:tc>
        <w:tc>
          <w:tcPr>
            <w:tcW w:w="9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D8A2" w14:textId="203B37BC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муниципальной программы (п</w:t>
            </w:r>
            <w:r w:rsidRPr="00C80010">
              <w:rPr>
                <w:rFonts w:ascii="Times New Roman" w:hAnsi="Times New Roman"/>
                <w:b w:val="0"/>
              </w:rPr>
              <w:t>одпрограмм</w:t>
            </w:r>
            <w:r>
              <w:rPr>
                <w:rFonts w:ascii="Times New Roman" w:hAnsi="Times New Roman"/>
                <w:b w:val="0"/>
              </w:rPr>
              <w:t>ы</w:t>
            </w:r>
            <w:r w:rsidRPr="00C80010">
              <w:rPr>
                <w:rFonts w:ascii="Times New Roman" w:hAnsi="Times New Roman"/>
                <w:b w:val="0"/>
              </w:rPr>
              <w:t>, основное мероприятие</w:t>
            </w:r>
            <w:r>
              <w:rPr>
                <w:rFonts w:ascii="Times New Roman" w:hAnsi="Times New Roman"/>
                <w:b w:val="0"/>
              </w:rPr>
              <w:t>)</w:t>
            </w:r>
            <w:r w:rsidRPr="00C80010">
              <w:rPr>
                <w:rFonts w:ascii="Times New Roman" w:hAnsi="Times New Roman"/>
                <w:b w:val="0"/>
              </w:rPr>
              <w:t xml:space="preserve">, 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AE4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Источник</w:t>
            </w:r>
            <w:r w:rsidRPr="00C80010">
              <w:rPr>
                <w:rFonts w:ascii="Times New Roman" w:hAnsi="Times New Roman"/>
                <w:b w:val="0"/>
              </w:rPr>
              <w:br/>
              <w:t>финансового</w:t>
            </w:r>
            <w:r w:rsidRPr="00C80010">
              <w:rPr>
                <w:rFonts w:ascii="Times New Roman" w:hAnsi="Times New Roman"/>
                <w:b w:val="0"/>
              </w:rPr>
              <w:br/>
              <w:t>обеспечения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D48A8" w14:textId="318FF550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5C07C8">
              <w:rPr>
                <w:rFonts w:ascii="Times New Roman" w:hAnsi="Times New Roman"/>
                <w:b w:val="0"/>
              </w:rPr>
              <w:t>Объем средств на реализацию, рублей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CFCE" w14:textId="5A6EEDDA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5C07C8">
              <w:rPr>
                <w:rFonts w:ascii="Times New Roman" w:hAnsi="Times New Roman"/>
                <w:b w:val="0"/>
              </w:rPr>
              <w:t>Ответственный исполнитель, соисполнители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901B" w14:textId="07EB6163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Связь основного мероприятия и показателей (порядковые номера показателей)</w:t>
            </w:r>
          </w:p>
        </w:tc>
      </w:tr>
      <w:tr w:rsidR="00472354" w:rsidRPr="00C80010" w14:paraId="02161F08" w14:textId="77777777" w:rsidTr="00472354">
        <w:trPr>
          <w:trHeight w:val="945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E69E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1AB5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74C9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9A70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20__ год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7EA7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20__ год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767B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20__ год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086A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7D0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0DCC" w14:textId="6947FE8E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472354" w:rsidRPr="00C80010" w14:paraId="081E4EA8" w14:textId="77777777" w:rsidTr="00472354">
        <w:trPr>
          <w:trHeight w:val="76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5B13A2B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11494F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Наименование муниципальной программы (20__ - 20__ годы)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4F6403C" w14:textId="6E2FAF30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 xml:space="preserve">средства </w:t>
            </w:r>
            <w:r>
              <w:rPr>
                <w:rFonts w:ascii="Times New Roman" w:hAnsi="Times New Roman"/>
                <w:b w:val="0"/>
              </w:rPr>
              <w:t>федерального</w:t>
            </w:r>
            <w:r w:rsidRPr="00C80010">
              <w:rPr>
                <w:rFonts w:ascii="Times New Roman" w:hAnsi="Times New Roman"/>
                <w:b w:val="0"/>
              </w:rPr>
              <w:t xml:space="preserve"> бюджета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5E0187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A6D57E3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FD149A7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377BA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B05AF8" w14:textId="7D96F631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5C07C8">
              <w:rPr>
                <w:rFonts w:ascii="Times New Roman" w:hAnsi="Times New Roman"/>
                <w:b w:val="0"/>
              </w:rPr>
              <w:t>Исполнитель №1, исполнитель № 2, исполнитель N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034942" w14:textId="5CB16D06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</w:tr>
      <w:tr w:rsidR="00472354" w:rsidRPr="00C80010" w14:paraId="2F420488" w14:textId="77777777" w:rsidTr="00472354">
        <w:trPr>
          <w:trHeight w:val="86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DBC492B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B4FAAB3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FCFDEA0" w14:textId="650304EB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 xml:space="preserve">средства </w:t>
            </w:r>
            <w:r>
              <w:rPr>
                <w:rFonts w:ascii="Times New Roman" w:hAnsi="Times New Roman"/>
                <w:b w:val="0"/>
              </w:rPr>
              <w:t>областного</w:t>
            </w:r>
            <w:r w:rsidRPr="00C80010">
              <w:rPr>
                <w:rFonts w:ascii="Times New Roman" w:hAnsi="Times New Roman"/>
                <w:b w:val="0"/>
              </w:rPr>
              <w:t xml:space="preserve"> бюджета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674F70F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036E167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471F5ED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DC955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E4E3F6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F43FD7" w14:textId="119EA321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</w:tr>
      <w:tr w:rsidR="00472354" w:rsidRPr="00C80010" w14:paraId="219AC960" w14:textId="77777777" w:rsidTr="00472354">
        <w:trPr>
          <w:trHeight w:val="57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2B49EB0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lastRenderedPageBreak/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6389224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8A9A304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средства местных бюджетов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ADEB401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CAC7343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ECEB69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4381D7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93DE60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B3EC1BA" w14:textId="210A05F9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</w:tr>
      <w:tr w:rsidR="00472354" w:rsidRPr="00C80010" w14:paraId="571C67D5" w14:textId="77777777" w:rsidTr="00472354">
        <w:trPr>
          <w:trHeight w:val="57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A2C225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A2D7158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44F3737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внебюджетные средства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A99ADA0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4A6A266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7B103A3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714F5A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144DC1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CE5633A" w14:textId="7BC6D633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</w:tr>
      <w:tr w:rsidR="00472354" w:rsidRPr="00C80010" w14:paraId="5FD80D98" w14:textId="77777777" w:rsidTr="00472354">
        <w:trPr>
          <w:trHeight w:val="28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7C8465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93E9FDD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DD386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итого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44D2274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E2F82CD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FB9B0F6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5E8BD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3E2F2E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1C6B9F1" w14:textId="23F795E5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</w:tr>
      <w:tr w:rsidR="00472354" w:rsidRPr="00C80010" w14:paraId="5C7FE02C" w14:textId="77777777" w:rsidTr="00472354">
        <w:trPr>
          <w:trHeight w:val="108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E8E5F26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1.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6E53A54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Наименование основного мероприятия № 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3F8C36C" w14:textId="25C091C8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 xml:space="preserve">средства </w:t>
            </w:r>
            <w:r>
              <w:rPr>
                <w:rFonts w:ascii="Times New Roman" w:hAnsi="Times New Roman"/>
                <w:b w:val="0"/>
              </w:rPr>
              <w:t>федерального</w:t>
            </w:r>
            <w:r w:rsidRPr="00C80010">
              <w:rPr>
                <w:rFonts w:ascii="Times New Roman" w:hAnsi="Times New Roman"/>
                <w:b w:val="0"/>
              </w:rPr>
              <w:t xml:space="preserve"> бюджета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83CBEEF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75BCF4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8DEA639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6E9079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F2E753" w14:textId="320F7AF0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5C07C8">
              <w:rPr>
                <w:rFonts w:ascii="Times New Roman" w:hAnsi="Times New Roman"/>
                <w:b w:val="0"/>
              </w:rPr>
              <w:t>Исполнитель №1, исполнитель № 2, исполнитель N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09B9A6C" w14:textId="28A4F25F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Порядковые номера показателей (при наличии связи)</w:t>
            </w:r>
          </w:p>
        </w:tc>
      </w:tr>
      <w:tr w:rsidR="00472354" w:rsidRPr="00C80010" w14:paraId="4B0B0BAF" w14:textId="77777777" w:rsidTr="00472354">
        <w:trPr>
          <w:trHeight w:val="86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0C7E801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01C370C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B26E8BF" w14:textId="4EB7EF3F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 xml:space="preserve">средства </w:t>
            </w:r>
            <w:r>
              <w:rPr>
                <w:rFonts w:ascii="Times New Roman" w:hAnsi="Times New Roman"/>
                <w:b w:val="0"/>
              </w:rPr>
              <w:t>областного</w:t>
            </w:r>
            <w:r w:rsidRPr="00C80010">
              <w:rPr>
                <w:rFonts w:ascii="Times New Roman" w:hAnsi="Times New Roman"/>
                <w:b w:val="0"/>
              </w:rPr>
              <w:t xml:space="preserve"> бюджета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3F6CD2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53E8EB9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BF6589F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2F075E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2A1E0E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4B2D10F" w14:textId="33A13990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…</w:t>
            </w:r>
          </w:p>
        </w:tc>
      </w:tr>
      <w:tr w:rsidR="00472354" w:rsidRPr="00C80010" w14:paraId="11EE93A5" w14:textId="77777777" w:rsidTr="00472354">
        <w:trPr>
          <w:trHeight w:val="57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1CC0D3F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C24E71B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F58E0AD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средства местных бюджетов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FF7AB94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B7E3A3C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48CF82D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0F4150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42D0EE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F198ACB" w14:textId="29CFE9A3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…</w:t>
            </w:r>
          </w:p>
        </w:tc>
      </w:tr>
      <w:tr w:rsidR="00472354" w:rsidRPr="00C80010" w14:paraId="67B02599" w14:textId="77777777" w:rsidTr="00472354">
        <w:trPr>
          <w:trHeight w:val="57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8A2EB33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25B73A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1F3768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внебюджетные средства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3890D83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D835DB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096CF2D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B0F96E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867D7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496C92A" w14:textId="26561593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…</w:t>
            </w:r>
          </w:p>
        </w:tc>
      </w:tr>
      <w:tr w:rsidR="00472354" w:rsidRPr="00C80010" w14:paraId="14B91AA6" w14:textId="77777777" w:rsidTr="00472354">
        <w:trPr>
          <w:trHeight w:val="28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B9F5A83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B603E10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0721D7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итого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3A7BB9F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4D5A871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3ABBD30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FF12B9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401C8D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858E83" w14:textId="75875E78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</w:tr>
      <w:tr w:rsidR="00472354" w:rsidRPr="00C80010" w14:paraId="03F7E2D0" w14:textId="77777777" w:rsidTr="00472354">
        <w:trPr>
          <w:trHeight w:val="108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C400AE1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1.1.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FEE1288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C80010">
              <w:rPr>
                <w:rFonts w:ascii="Times New Roman" w:hAnsi="Times New Roman"/>
                <w:b w:val="0"/>
              </w:rPr>
              <w:t>Наменование</w:t>
            </w:r>
            <w:proofErr w:type="spellEnd"/>
            <w:r w:rsidRPr="00C80010">
              <w:rPr>
                <w:rFonts w:ascii="Times New Roman" w:hAnsi="Times New Roman"/>
                <w:b w:val="0"/>
              </w:rPr>
              <w:t xml:space="preserve"> мероприятия № 1.1.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C0EE64B" w14:textId="63694D05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 xml:space="preserve">средства </w:t>
            </w:r>
            <w:r>
              <w:rPr>
                <w:rFonts w:ascii="Times New Roman" w:hAnsi="Times New Roman"/>
                <w:b w:val="0"/>
              </w:rPr>
              <w:t>федерального</w:t>
            </w:r>
            <w:r w:rsidRPr="00C80010">
              <w:rPr>
                <w:rFonts w:ascii="Times New Roman" w:hAnsi="Times New Roman"/>
                <w:b w:val="0"/>
              </w:rPr>
              <w:t xml:space="preserve"> бюджета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9F9F4DF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5340328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69B7A0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F88FF5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189D92" w14:textId="2C10E6F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5C07C8">
              <w:rPr>
                <w:rFonts w:ascii="Times New Roman" w:hAnsi="Times New Roman"/>
                <w:b w:val="0"/>
              </w:rPr>
              <w:t>Исполнитель №1, исполнитель № 2, исполнитель N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B64166" w14:textId="679429E8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Порядковые номера показателей (при наличии связи)</w:t>
            </w:r>
          </w:p>
        </w:tc>
      </w:tr>
      <w:tr w:rsidR="00472354" w:rsidRPr="00C80010" w14:paraId="4AB33019" w14:textId="77777777" w:rsidTr="00472354">
        <w:trPr>
          <w:trHeight w:val="86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7C509AC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10E998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70175D0" w14:textId="376EEDDC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 xml:space="preserve">средства </w:t>
            </w:r>
            <w:r>
              <w:rPr>
                <w:rFonts w:ascii="Times New Roman" w:hAnsi="Times New Roman"/>
                <w:b w:val="0"/>
              </w:rPr>
              <w:t>областного</w:t>
            </w:r>
            <w:r w:rsidRPr="00C80010">
              <w:rPr>
                <w:rFonts w:ascii="Times New Roman" w:hAnsi="Times New Roman"/>
                <w:b w:val="0"/>
              </w:rPr>
              <w:t xml:space="preserve"> бюджета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D13E07E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E981C83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C8AA629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0FC732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1A669F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E151AD5" w14:textId="5D61C048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…</w:t>
            </w:r>
          </w:p>
        </w:tc>
      </w:tr>
      <w:tr w:rsidR="00472354" w:rsidRPr="00C80010" w14:paraId="62C12839" w14:textId="77777777" w:rsidTr="00472354">
        <w:trPr>
          <w:trHeight w:val="57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7491D4D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AF5F43B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52BFF5E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средства местных бюджетов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959E0B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1DCD14F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F5677DA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6CF0E7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41CD4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340A9DD" w14:textId="31DF9AC9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…</w:t>
            </w:r>
          </w:p>
        </w:tc>
      </w:tr>
      <w:tr w:rsidR="00472354" w:rsidRPr="00C80010" w14:paraId="0E59FB4A" w14:textId="77777777" w:rsidTr="00472354">
        <w:trPr>
          <w:trHeight w:val="57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731019B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E175B3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883FBF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внебюджетные средства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A7851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A8D5D0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1F5C70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8E31DD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78FCCC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82A004A" w14:textId="796C5EAD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…</w:t>
            </w:r>
          </w:p>
        </w:tc>
      </w:tr>
      <w:tr w:rsidR="00472354" w:rsidRPr="00C80010" w14:paraId="5E3B67BC" w14:textId="77777777" w:rsidTr="00472354">
        <w:trPr>
          <w:trHeight w:val="28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0A08A5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4FA75B5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9D2E3D5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итого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B0319FB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10891F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0D3A9A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CD8C85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FD014C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1F98F3" w14:textId="3586F1F5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</w:tr>
      <w:tr w:rsidR="00472354" w:rsidRPr="00C80010" w14:paraId="771B1B78" w14:textId="77777777" w:rsidTr="00472354">
        <w:trPr>
          <w:trHeight w:val="78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077FC0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1.2.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BCA42B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C80010">
              <w:rPr>
                <w:rFonts w:ascii="Times New Roman" w:hAnsi="Times New Roman"/>
                <w:b w:val="0"/>
              </w:rPr>
              <w:t>Наменование</w:t>
            </w:r>
            <w:proofErr w:type="spellEnd"/>
            <w:r w:rsidRPr="00C80010">
              <w:rPr>
                <w:rFonts w:ascii="Times New Roman" w:hAnsi="Times New Roman"/>
                <w:b w:val="0"/>
              </w:rPr>
              <w:t xml:space="preserve"> мероприятия № 1.2.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5AFE0D2" w14:textId="24D0B64C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 xml:space="preserve">средства </w:t>
            </w:r>
            <w:r>
              <w:rPr>
                <w:rFonts w:ascii="Times New Roman" w:hAnsi="Times New Roman"/>
                <w:b w:val="0"/>
              </w:rPr>
              <w:t>федерального</w:t>
            </w:r>
            <w:r w:rsidRPr="00C80010">
              <w:rPr>
                <w:rFonts w:ascii="Times New Roman" w:hAnsi="Times New Roman"/>
                <w:b w:val="0"/>
              </w:rPr>
              <w:t xml:space="preserve"> бюджета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045D2A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C76E2C9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7E6FA48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2BA995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F5DB21" w14:textId="67600AD5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5C07C8">
              <w:rPr>
                <w:rFonts w:ascii="Times New Roman" w:hAnsi="Times New Roman"/>
                <w:b w:val="0"/>
              </w:rPr>
              <w:t>Исполнитель №1, исполнитель № 2, исполнитель N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31C7E04" w14:textId="49278A6A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Порядковые номера показателей (при наличии связи)</w:t>
            </w:r>
          </w:p>
        </w:tc>
      </w:tr>
      <w:tr w:rsidR="00472354" w:rsidRPr="00C80010" w14:paraId="0DA814E4" w14:textId="77777777" w:rsidTr="00472354">
        <w:trPr>
          <w:trHeight w:val="64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5F9B764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FD5E5B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723D365" w14:textId="53C9E15D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 xml:space="preserve">средства </w:t>
            </w:r>
            <w:r>
              <w:rPr>
                <w:rFonts w:ascii="Times New Roman" w:hAnsi="Times New Roman"/>
                <w:b w:val="0"/>
              </w:rPr>
              <w:t>областного</w:t>
            </w:r>
            <w:r w:rsidRPr="00C80010">
              <w:rPr>
                <w:rFonts w:ascii="Times New Roman" w:hAnsi="Times New Roman"/>
                <w:b w:val="0"/>
              </w:rPr>
              <w:t xml:space="preserve"> бюджета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33FF0C0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703AD5A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31E00A2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979E15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9B0C75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0AFD67" w14:textId="4EE43390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…</w:t>
            </w:r>
          </w:p>
        </w:tc>
      </w:tr>
      <w:tr w:rsidR="00472354" w:rsidRPr="00C80010" w14:paraId="1D7A7974" w14:textId="77777777" w:rsidTr="00472354">
        <w:trPr>
          <w:trHeight w:val="57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436295A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CDD0FDA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A584A2F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средства местных бюджетов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3B906C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20506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B88E94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CDB410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20777E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242887A" w14:textId="0E39A29F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…</w:t>
            </w:r>
          </w:p>
        </w:tc>
      </w:tr>
      <w:tr w:rsidR="00472354" w:rsidRPr="00C80010" w14:paraId="0CC7B222" w14:textId="77777777" w:rsidTr="00472354">
        <w:trPr>
          <w:trHeight w:val="57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E921567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4C0E73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A7FBDA0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внебюджетные средства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FDE1436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5BA36A7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CF991C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52A2AB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3EC84B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E3184FD" w14:textId="7C94EC6B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…</w:t>
            </w:r>
          </w:p>
        </w:tc>
      </w:tr>
      <w:tr w:rsidR="00472354" w:rsidRPr="00C80010" w14:paraId="0BEDD534" w14:textId="77777777" w:rsidTr="00472354">
        <w:trPr>
          <w:trHeight w:val="28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4097C1F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AEB8CD3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3079C6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итого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84BAE6A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A6ED6ED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9380155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9FB5E8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A2D8E9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49825C4" w14:textId="1B96D62A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</w:tr>
      <w:tr w:rsidR="00472354" w:rsidRPr="00C80010" w14:paraId="04728A5D" w14:textId="77777777" w:rsidTr="00472354">
        <w:trPr>
          <w:trHeight w:val="8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E18EF40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lastRenderedPageBreak/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D9F4F67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Подпрограмма № 1 (20__- 20__ годы)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8D7736C" w14:textId="112B9E00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 xml:space="preserve">средства </w:t>
            </w:r>
            <w:r>
              <w:rPr>
                <w:rFonts w:ascii="Times New Roman" w:hAnsi="Times New Roman"/>
                <w:b w:val="0"/>
              </w:rPr>
              <w:t>федерального</w:t>
            </w:r>
            <w:r w:rsidRPr="00C80010">
              <w:rPr>
                <w:rFonts w:ascii="Times New Roman" w:hAnsi="Times New Roman"/>
                <w:b w:val="0"/>
              </w:rPr>
              <w:t xml:space="preserve"> бюджета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FF2F32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C2592B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4E3B5D2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E85FC3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A10F60" w14:textId="080705BA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5C07C8">
              <w:rPr>
                <w:rFonts w:ascii="Times New Roman" w:hAnsi="Times New Roman"/>
                <w:b w:val="0"/>
              </w:rPr>
              <w:t>Исполнитель №1, исполнитель № 2, исполнитель N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C2DBAF" w14:textId="7668195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Порядковые номера показателей (при наличии связи)</w:t>
            </w:r>
          </w:p>
        </w:tc>
      </w:tr>
      <w:tr w:rsidR="00472354" w:rsidRPr="00C80010" w14:paraId="0874AB80" w14:textId="77777777" w:rsidTr="00472354">
        <w:trPr>
          <w:trHeight w:val="70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32D7B2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898D32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3D57FDE" w14:textId="65386C34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 xml:space="preserve">средства </w:t>
            </w:r>
            <w:r>
              <w:rPr>
                <w:rFonts w:ascii="Times New Roman" w:hAnsi="Times New Roman"/>
                <w:b w:val="0"/>
              </w:rPr>
              <w:t>областного</w:t>
            </w:r>
            <w:r w:rsidRPr="00C80010">
              <w:rPr>
                <w:rFonts w:ascii="Times New Roman" w:hAnsi="Times New Roman"/>
                <w:b w:val="0"/>
              </w:rPr>
              <w:t xml:space="preserve"> бюджета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4E7CE9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B1AB1FD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2B0B5B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646E6F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DF3ACC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05F70BC" w14:textId="47D79796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…</w:t>
            </w:r>
          </w:p>
        </w:tc>
      </w:tr>
      <w:tr w:rsidR="00472354" w:rsidRPr="00C80010" w14:paraId="5A625DC3" w14:textId="77777777" w:rsidTr="00472354">
        <w:trPr>
          <w:trHeight w:val="57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EE400BF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BFDA8E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907FBE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средства местных бюджетов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52DFC03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029B770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B6F0DF0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B4563E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82C0E3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76B09D" w14:textId="72DF6DC3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…</w:t>
            </w:r>
          </w:p>
        </w:tc>
      </w:tr>
      <w:tr w:rsidR="00472354" w:rsidRPr="00C80010" w14:paraId="67B7879C" w14:textId="77777777" w:rsidTr="00472354">
        <w:trPr>
          <w:trHeight w:val="57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AB3DCE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2D71D1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7F793D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внебюджетные средства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FDA4BAB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495BE94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FBD1D58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13B0BB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DB9D4B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51B69D2" w14:textId="332E7F6F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…</w:t>
            </w:r>
          </w:p>
        </w:tc>
      </w:tr>
      <w:tr w:rsidR="00472354" w:rsidRPr="00C80010" w14:paraId="62523400" w14:textId="77777777" w:rsidTr="00472354">
        <w:trPr>
          <w:trHeight w:val="28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DA6236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2F672BC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CE3ECD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итого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6F514BF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329B9A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C331F3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A6089A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F56BBC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56016A9" w14:textId="192E0EAB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</w:tr>
      <w:tr w:rsidR="00472354" w:rsidRPr="00C80010" w14:paraId="30114892" w14:textId="77777777" w:rsidTr="00472354">
        <w:trPr>
          <w:trHeight w:val="121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A1BF57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2.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363032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C80010">
              <w:rPr>
                <w:rFonts w:ascii="Times New Roman" w:hAnsi="Times New Roman"/>
                <w:b w:val="0"/>
              </w:rPr>
              <w:t>Наменование</w:t>
            </w:r>
            <w:proofErr w:type="spellEnd"/>
            <w:r w:rsidRPr="00C80010">
              <w:rPr>
                <w:rFonts w:ascii="Times New Roman" w:hAnsi="Times New Roman"/>
                <w:b w:val="0"/>
              </w:rPr>
              <w:t xml:space="preserve"> основного мероприятия № 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1D12CDB" w14:textId="31E06F69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 xml:space="preserve">средства </w:t>
            </w:r>
            <w:r>
              <w:rPr>
                <w:rFonts w:ascii="Times New Roman" w:hAnsi="Times New Roman"/>
                <w:b w:val="0"/>
              </w:rPr>
              <w:t>федерального</w:t>
            </w:r>
            <w:r w:rsidRPr="00C80010">
              <w:rPr>
                <w:rFonts w:ascii="Times New Roman" w:hAnsi="Times New Roman"/>
                <w:b w:val="0"/>
              </w:rPr>
              <w:t xml:space="preserve"> бюджета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FA1D32E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2F457B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895B40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CD52AC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7834E4" w14:textId="0D60624A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5C07C8">
              <w:rPr>
                <w:rFonts w:ascii="Times New Roman" w:hAnsi="Times New Roman"/>
                <w:b w:val="0"/>
              </w:rPr>
              <w:t>Исполнитель №1, исполнитель № 2, исполнитель N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E7E5860" w14:textId="6032D091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Порядковые номера показателей (при наличии связи)</w:t>
            </w:r>
          </w:p>
        </w:tc>
      </w:tr>
      <w:tr w:rsidR="00472354" w:rsidRPr="00C80010" w14:paraId="08D40B4A" w14:textId="77777777" w:rsidTr="00472354">
        <w:trPr>
          <w:trHeight w:val="86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19DFE2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5AEA895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174E9E2" w14:textId="5D55EECE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 xml:space="preserve">средства </w:t>
            </w:r>
            <w:r>
              <w:rPr>
                <w:rFonts w:ascii="Times New Roman" w:hAnsi="Times New Roman"/>
                <w:b w:val="0"/>
              </w:rPr>
              <w:t>областного</w:t>
            </w:r>
            <w:r w:rsidRPr="00C80010">
              <w:rPr>
                <w:rFonts w:ascii="Times New Roman" w:hAnsi="Times New Roman"/>
                <w:b w:val="0"/>
              </w:rPr>
              <w:t xml:space="preserve"> бюджета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7E3C70B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857FA09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203403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118CD2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B29DB1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87843F7" w14:textId="5691C154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…</w:t>
            </w:r>
          </w:p>
        </w:tc>
      </w:tr>
      <w:tr w:rsidR="00472354" w:rsidRPr="00C80010" w14:paraId="255FB5B5" w14:textId="77777777" w:rsidTr="00472354">
        <w:trPr>
          <w:trHeight w:val="57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9C1BDF8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A1B3C1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DCA6B93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средства местных бюджетов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733579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BD73AA0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AF0D387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B6D6F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3CE47E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3EFE638" w14:textId="4F585189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…</w:t>
            </w:r>
          </w:p>
        </w:tc>
      </w:tr>
      <w:tr w:rsidR="00472354" w:rsidRPr="00C80010" w14:paraId="6E48DBCA" w14:textId="77777777" w:rsidTr="00472354">
        <w:trPr>
          <w:trHeight w:val="57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3CA9F8B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F577993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F94875E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внебюджетные средства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42DFAA5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F58913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0985E91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517E8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D0B96F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070B126" w14:textId="5D166294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…</w:t>
            </w:r>
          </w:p>
        </w:tc>
      </w:tr>
      <w:tr w:rsidR="00472354" w:rsidRPr="00C80010" w14:paraId="1340C3F0" w14:textId="77777777" w:rsidTr="00472354">
        <w:trPr>
          <w:trHeight w:val="28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24BE2E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A0D6D6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7DC5C5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итого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F63171F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77AF3F3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ED9C80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FF4276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0F67CE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099B1A5" w14:textId="68669FDA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</w:tr>
      <w:tr w:rsidR="00472354" w:rsidRPr="00C80010" w14:paraId="522A393F" w14:textId="77777777" w:rsidTr="00472354">
        <w:trPr>
          <w:trHeight w:val="1311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6A97C1F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2.1.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F0B7201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C80010">
              <w:rPr>
                <w:rFonts w:ascii="Times New Roman" w:hAnsi="Times New Roman"/>
                <w:b w:val="0"/>
              </w:rPr>
              <w:t>Наменование</w:t>
            </w:r>
            <w:proofErr w:type="spellEnd"/>
            <w:r w:rsidRPr="00C80010">
              <w:rPr>
                <w:rFonts w:ascii="Times New Roman" w:hAnsi="Times New Roman"/>
                <w:b w:val="0"/>
              </w:rPr>
              <w:t xml:space="preserve"> мероприятия № 2.1.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D864EB" w14:textId="5879DEA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 xml:space="preserve">средства </w:t>
            </w:r>
            <w:r>
              <w:rPr>
                <w:rFonts w:ascii="Times New Roman" w:hAnsi="Times New Roman"/>
                <w:b w:val="0"/>
              </w:rPr>
              <w:t>федерального</w:t>
            </w:r>
            <w:r w:rsidRPr="00C80010">
              <w:rPr>
                <w:rFonts w:ascii="Times New Roman" w:hAnsi="Times New Roman"/>
                <w:b w:val="0"/>
              </w:rPr>
              <w:t xml:space="preserve"> бюджета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7E804F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D0D466A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1534A0C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29A4B4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592295" w14:textId="7226151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5C07C8">
              <w:rPr>
                <w:rFonts w:ascii="Times New Roman" w:hAnsi="Times New Roman"/>
                <w:b w:val="0"/>
              </w:rPr>
              <w:t>Исполнитель №1, исполнитель № 2, исполнитель N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34C5372" w14:textId="1E0E1C1C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Порядковые номера показателей (при наличии связи)</w:t>
            </w:r>
          </w:p>
        </w:tc>
      </w:tr>
      <w:tr w:rsidR="00472354" w:rsidRPr="00C80010" w14:paraId="40973DBC" w14:textId="77777777" w:rsidTr="00472354">
        <w:trPr>
          <w:trHeight w:val="86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8E2FC6E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6FAD9EE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95C163" w14:textId="28D4E51E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 xml:space="preserve">средства </w:t>
            </w:r>
            <w:r>
              <w:rPr>
                <w:rFonts w:ascii="Times New Roman" w:hAnsi="Times New Roman"/>
                <w:b w:val="0"/>
              </w:rPr>
              <w:t>областного</w:t>
            </w:r>
            <w:r w:rsidRPr="00C80010">
              <w:rPr>
                <w:rFonts w:ascii="Times New Roman" w:hAnsi="Times New Roman"/>
                <w:b w:val="0"/>
              </w:rPr>
              <w:t xml:space="preserve"> бюджета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6E3635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9226AD2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868AC6A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357BAD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CE7180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AB4C34" w14:textId="5C9081BF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…</w:t>
            </w:r>
          </w:p>
        </w:tc>
      </w:tr>
      <w:tr w:rsidR="00472354" w:rsidRPr="00C80010" w14:paraId="6920704A" w14:textId="77777777" w:rsidTr="00472354">
        <w:trPr>
          <w:trHeight w:val="57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5281CC8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E4E31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A99BD9C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средства местных бюджетов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9194454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95F2CD2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3475A1F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5E79C8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E3A29E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35904F7" w14:textId="40E511AB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…</w:t>
            </w:r>
          </w:p>
        </w:tc>
      </w:tr>
      <w:tr w:rsidR="00472354" w:rsidRPr="00C80010" w14:paraId="3DD51830" w14:textId="77777777" w:rsidTr="00472354">
        <w:trPr>
          <w:trHeight w:val="57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C80C1B1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29371FB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E5C06F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внебюджетные средства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CF99B1B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C04E45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87A9BF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CF4B25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6C445E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987E7D2" w14:textId="6DE2448A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…</w:t>
            </w:r>
          </w:p>
        </w:tc>
      </w:tr>
      <w:tr w:rsidR="00472354" w:rsidRPr="00C80010" w14:paraId="0D761FDE" w14:textId="77777777" w:rsidTr="00472354">
        <w:trPr>
          <w:trHeight w:val="28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0DCC6B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67FCB0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FE4BCB9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итого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E7FC464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9E3CE6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F92EDBC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57FF25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AEAC00" w14:textId="77777777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B74F9D" w14:textId="008782B9" w:rsidR="00472354" w:rsidRPr="00C80010" w:rsidRDefault="00472354" w:rsidP="00C80010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</w:tr>
      <w:tr w:rsidR="00472354" w:rsidRPr="00C80010" w14:paraId="6406B2B1" w14:textId="77777777" w:rsidTr="00472354">
        <w:trPr>
          <w:trHeight w:val="75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7B1355C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2.2.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458B642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C80010">
              <w:rPr>
                <w:rFonts w:ascii="Times New Roman" w:hAnsi="Times New Roman"/>
                <w:b w:val="0"/>
              </w:rPr>
              <w:t>Наменование</w:t>
            </w:r>
            <w:proofErr w:type="spellEnd"/>
            <w:r w:rsidRPr="00C80010">
              <w:rPr>
                <w:rFonts w:ascii="Times New Roman" w:hAnsi="Times New Roman"/>
                <w:b w:val="0"/>
              </w:rPr>
              <w:t xml:space="preserve"> мероприятия № 2.2.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040439D" w14:textId="017D352B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 xml:space="preserve">средства </w:t>
            </w:r>
            <w:r>
              <w:rPr>
                <w:rFonts w:ascii="Times New Roman" w:hAnsi="Times New Roman"/>
                <w:b w:val="0"/>
              </w:rPr>
              <w:t>федерального</w:t>
            </w:r>
            <w:r w:rsidRPr="00C80010">
              <w:rPr>
                <w:rFonts w:ascii="Times New Roman" w:hAnsi="Times New Roman"/>
                <w:b w:val="0"/>
              </w:rPr>
              <w:t xml:space="preserve"> бюджета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CD911D6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E8E027B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901E3F4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E1FB09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1D08FB" w14:textId="01BEEBAD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5C07C8">
              <w:rPr>
                <w:rFonts w:ascii="Times New Roman" w:hAnsi="Times New Roman"/>
                <w:b w:val="0"/>
              </w:rPr>
              <w:t>Исполнитель №1, исполнитель № 2, исполнитель N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892D51D" w14:textId="0FB1E7B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Порядковые номера показателей (при наличии связи)</w:t>
            </w:r>
          </w:p>
        </w:tc>
      </w:tr>
      <w:tr w:rsidR="00472354" w:rsidRPr="00C80010" w14:paraId="0F20DEB5" w14:textId="77777777" w:rsidTr="00472354">
        <w:trPr>
          <w:trHeight w:val="86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002257C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D65098C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DA0C82F" w14:textId="70FDC73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 xml:space="preserve">средства </w:t>
            </w:r>
            <w:r>
              <w:rPr>
                <w:rFonts w:ascii="Times New Roman" w:hAnsi="Times New Roman"/>
                <w:b w:val="0"/>
              </w:rPr>
              <w:t>областного</w:t>
            </w:r>
            <w:r w:rsidRPr="00C80010">
              <w:rPr>
                <w:rFonts w:ascii="Times New Roman" w:hAnsi="Times New Roman"/>
                <w:b w:val="0"/>
              </w:rPr>
              <w:t xml:space="preserve"> бюджета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4437D63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C2E1582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FBEE33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B6F2CC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0EB0EA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EDE96E" w14:textId="5AEE3FB4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…</w:t>
            </w:r>
          </w:p>
        </w:tc>
      </w:tr>
      <w:tr w:rsidR="00472354" w:rsidRPr="00C80010" w14:paraId="725EE6B5" w14:textId="77777777" w:rsidTr="00472354">
        <w:trPr>
          <w:trHeight w:val="57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B0C6CA3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lastRenderedPageBreak/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6B0B3D6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1B3CF6F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средства местных бюджетов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5863CC0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9D57ACD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D4D747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A6454D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68D1F7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953793C" w14:textId="2BA5B04A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…</w:t>
            </w:r>
          </w:p>
        </w:tc>
      </w:tr>
      <w:tr w:rsidR="00472354" w:rsidRPr="00C80010" w14:paraId="78C24917" w14:textId="77777777" w:rsidTr="00472354">
        <w:trPr>
          <w:trHeight w:val="57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C5ADE2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3AC81F4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208CF7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внебюджетные средства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F823885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1BF44B8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BC312B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5D0215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A652D2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B70EDF" w14:textId="664BAFDB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…</w:t>
            </w:r>
          </w:p>
        </w:tc>
      </w:tr>
      <w:tr w:rsidR="00472354" w:rsidRPr="00C80010" w14:paraId="0668FA8A" w14:textId="77777777" w:rsidTr="00472354">
        <w:trPr>
          <w:trHeight w:val="28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07AED84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6F6CC07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2D381C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итого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04BFA72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DD3D33C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5B8D40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DB7029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79203C" w14:textId="77777777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468BAB" w14:textId="07C3ED74" w:rsidR="00472354" w:rsidRPr="00C80010" w:rsidRDefault="00472354" w:rsidP="0047235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C80010">
              <w:rPr>
                <w:rFonts w:ascii="Times New Roman" w:hAnsi="Times New Roman"/>
                <w:b w:val="0"/>
              </w:rPr>
              <w:t> </w:t>
            </w:r>
          </w:p>
        </w:tc>
      </w:tr>
    </w:tbl>
    <w:p w14:paraId="04602454" w14:textId="77777777" w:rsidR="00C80010" w:rsidRPr="00C80010" w:rsidRDefault="00C80010" w:rsidP="00C80010">
      <w:pPr>
        <w:pStyle w:val="ConsPlusTitle"/>
        <w:rPr>
          <w:rFonts w:ascii="Times New Roman" w:hAnsi="Times New Roman"/>
          <w:b w:val="0"/>
        </w:rPr>
      </w:pPr>
    </w:p>
    <w:p w14:paraId="775E53B9" w14:textId="77777777" w:rsidR="00C80010" w:rsidRPr="00C80010" w:rsidRDefault="00C80010" w:rsidP="00C80010">
      <w:pPr>
        <w:pStyle w:val="ConsPlusTitle"/>
        <w:rPr>
          <w:rFonts w:ascii="Times New Roman" w:hAnsi="Times New Roman"/>
          <w:b w:val="0"/>
        </w:rPr>
      </w:pPr>
      <w:bookmarkStart w:id="22" w:name="P133"/>
      <w:bookmarkEnd w:id="22"/>
      <w:r w:rsidRPr="00C80010">
        <w:rPr>
          <w:rFonts w:ascii="Times New Roman" w:hAnsi="Times New Roman"/>
          <w:b w:val="0"/>
        </w:rPr>
        <w:t>&lt;*&gt; По решению ответственного исполнителя допускается выделение следующих дополнительных источников финансового обеспечения реализации муниципальной программы:</w:t>
      </w:r>
    </w:p>
    <w:p w14:paraId="78BEDCA9" w14:textId="77777777" w:rsidR="00C80010" w:rsidRPr="00C80010" w:rsidRDefault="00C80010" w:rsidP="00C80010">
      <w:pPr>
        <w:pStyle w:val="ConsPlusTitle"/>
        <w:rPr>
          <w:rFonts w:ascii="Times New Roman" w:hAnsi="Times New Roman"/>
          <w:b w:val="0"/>
        </w:rPr>
      </w:pPr>
      <w:r w:rsidRPr="00C80010">
        <w:rPr>
          <w:rFonts w:ascii="Times New Roman" w:hAnsi="Times New Roman"/>
          <w:b w:val="0"/>
        </w:rPr>
        <w:t>средства Фонда содействия реформированию жилищно-коммунального хозяйства;</w:t>
      </w:r>
    </w:p>
    <w:p w14:paraId="4D24345B" w14:textId="77777777" w:rsidR="00C80010" w:rsidRPr="00C80010" w:rsidRDefault="00C80010" w:rsidP="00C80010">
      <w:pPr>
        <w:pStyle w:val="ConsPlusTitle"/>
        <w:rPr>
          <w:rFonts w:ascii="Times New Roman" w:hAnsi="Times New Roman"/>
          <w:b w:val="0"/>
        </w:rPr>
      </w:pPr>
      <w:r w:rsidRPr="00C80010">
        <w:rPr>
          <w:rFonts w:ascii="Times New Roman" w:hAnsi="Times New Roman"/>
          <w:b w:val="0"/>
        </w:rPr>
        <w:t>средства местных бюджетов</w:t>
      </w:r>
    </w:p>
    <w:p w14:paraId="00F975BB" w14:textId="77777777" w:rsidR="00C80010" w:rsidRPr="00C80010" w:rsidRDefault="00C80010" w:rsidP="00C80010">
      <w:pPr>
        <w:pStyle w:val="ConsPlusTitle"/>
        <w:rPr>
          <w:rFonts w:ascii="Times New Roman" w:hAnsi="Times New Roman"/>
          <w:b w:val="0"/>
        </w:rPr>
      </w:pPr>
      <w:r w:rsidRPr="00C80010">
        <w:rPr>
          <w:rFonts w:ascii="Times New Roman" w:hAnsi="Times New Roman"/>
          <w:b w:val="0"/>
        </w:rPr>
        <w:t>средства бюджета за счет безвозмездных поступлений от юридических и физических лиц.</w:t>
      </w:r>
    </w:p>
    <w:p w14:paraId="7D264545" w14:textId="77777777" w:rsidR="00C80010" w:rsidRPr="00C80010" w:rsidRDefault="00C80010" w:rsidP="00C80010">
      <w:pPr>
        <w:pStyle w:val="ConsPlusTitle"/>
        <w:rPr>
          <w:rFonts w:ascii="Times New Roman" w:hAnsi="Times New Roman"/>
          <w:b w:val="0"/>
        </w:rPr>
      </w:pPr>
      <w:bookmarkStart w:id="23" w:name="P138"/>
      <w:bookmarkEnd w:id="23"/>
      <w:r w:rsidRPr="00C80010">
        <w:rPr>
          <w:rFonts w:ascii="Times New Roman" w:hAnsi="Times New Roman"/>
          <w:b w:val="0"/>
        </w:rPr>
        <w:t>&lt;**&gt; При утверждении государственной программы на период, превышающий период утверждения решения районного Совета народных депутатов о бюджете муниципального образования «Навлинский район», допускается утверждение плана реализации муниципальной программы в следующих форматах:</w:t>
      </w:r>
    </w:p>
    <w:p w14:paraId="403C6D11" w14:textId="77777777" w:rsidR="00C80010" w:rsidRPr="00C80010" w:rsidRDefault="00C80010" w:rsidP="00C80010">
      <w:pPr>
        <w:pStyle w:val="ConsPlusTitle"/>
        <w:rPr>
          <w:rFonts w:ascii="Times New Roman" w:hAnsi="Times New Roman"/>
          <w:b w:val="0"/>
        </w:rPr>
      </w:pPr>
      <w:r w:rsidRPr="00C80010">
        <w:rPr>
          <w:rFonts w:ascii="Times New Roman" w:hAnsi="Times New Roman"/>
          <w:b w:val="0"/>
        </w:rPr>
        <w:t>с распределением бюджетных ассигнований по основным мероприятиям (мероприятиям) на срок, не превышающий период утверждения решения районного Совета народных депутатов о бюджете муниципального образования «Навлинский район»;</w:t>
      </w:r>
    </w:p>
    <w:p w14:paraId="6930F413" w14:textId="77777777" w:rsidR="00C80010" w:rsidRPr="00C80010" w:rsidRDefault="00C80010" w:rsidP="00C80010">
      <w:pPr>
        <w:pStyle w:val="ConsPlusTitle"/>
        <w:rPr>
          <w:rFonts w:ascii="Times New Roman" w:hAnsi="Times New Roman"/>
          <w:b w:val="0"/>
        </w:rPr>
      </w:pPr>
      <w:r w:rsidRPr="00C80010">
        <w:rPr>
          <w:rFonts w:ascii="Times New Roman" w:hAnsi="Times New Roman"/>
          <w:b w:val="0"/>
        </w:rPr>
        <w:t>с распределением бюджетных ассигнований по основным мероприятиям (мероприятиям) на срок, не превышающий период утверждения решения районного Совета народных депутатов о бюджете муниципального образования «Навлинский район», и выделением общего объема бюджетных ассигнований на реализацию основных мероприятий (мероприятий) на период, выходящий за период формирования бюджета муниципального образования «Навлинский район»;</w:t>
      </w:r>
    </w:p>
    <w:p w14:paraId="16106102" w14:textId="77777777" w:rsidR="00C80010" w:rsidRPr="00C80010" w:rsidRDefault="00C80010" w:rsidP="00C80010">
      <w:pPr>
        <w:pStyle w:val="ConsPlusTitle"/>
        <w:rPr>
          <w:rFonts w:ascii="Times New Roman" w:hAnsi="Times New Roman"/>
          <w:b w:val="0"/>
        </w:rPr>
      </w:pPr>
      <w:r w:rsidRPr="00C80010">
        <w:rPr>
          <w:rFonts w:ascii="Times New Roman" w:hAnsi="Times New Roman"/>
          <w:b w:val="0"/>
        </w:rPr>
        <w:t>с распределением бюджетных ассигнований по основным мероприятиям (мероприятиям) на срок реализации муниципальной программы.</w:t>
      </w:r>
    </w:p>
    <w:p w14:paraId="0D6656FB" w14:textId="77777777" w:rsidR="00C80010" w:rsidRPr="00C80010" w:rsidRDefault="00C80010" w:rsidP="00C80010">
      <w:pPr>
        <w:pStyle w:val="ConsPlusTitle"/>
        <w:jc w:val="both"/>
        <w:rPr>
          <w:rFonts w:ascii="Times New Roman" w:hAnsi="Times New Roman"/>
          <w:bCs/>
        </w:rPr>
      </w:pPr>
    </w:p>
    <w:p w14:paraId="453C9E87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p w14:paraId="419A708B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p w14:paraId="5CDC539E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p w14:paraId="0B80CD69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p w14:paraId="6754F608" w14:textId="77777777" w:rsidR="0043228C" w:rsidRPr="006000B8" w:rsidRDefault="0043228C">
      <w:pPr>
        <w:pStyle w:val="ConsPlusTitle"/>
        <w:jc w:val="right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Приложение 2</w:t>
      </w:r>
    </w:p>
    <w:p w14:paraId="5B916036" w14:textId="77777777" w:rsidR="00642097" w:rsidRPr="006000B8" w:rsidRDefault="00642097" w:rsidP="006420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к Порядку разработки, реализации и</w:t>
      </w:r>
    </w:p>
    <w:p w14:paraId="7324E130" w14:textId="77777777" w:rsidR="00642097" w:rsidRPr="006000B8" w:rsidRDefault="00642097" w:rsidP="006420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оценки эффективности муниципальных</w:t>
      </w:r>
    </w:p>
    <w:p w14:paraId="68DFEC04" w14:textId="77777777" w:rsidR="00642097" w:rsidRPr="006000B8" w:rsidRDefault="00642097" w:rsidP="006420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программ Навлинского муниципального района </w:t>
      </w:r>
    </w:p>
    <w:p w14:paraId="716E3FC6" w14:textId="77777777" w:rsidR="00642097" w:rsidRPr="006000B8" w:rsidRDefault="00642097" w:rsidP="006420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Брянской области</w:t>
      </w:r>
    </w:p>
    <w:p w14:paraId="1414C8A2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C61BC53" w14:textId="77777777" w:rsidR="0043228C" w:rsidRPr="006000B8" w:rsidRDefault="0043228C">
      <w:pPr>
        <w:jc w:val="center"/>
        <w:rPr>
          <w:rFonts w:ascii="Times New Roman" w:hAnsi="Times New Roman"/>
          <w:bCs/>
          <w:sz w:val="28"/>
          <w:szCs w:val="28"/>
        </w:rPr>
      </w:pPr>
      <w:bookmarkStart w:id="24" w:name="P733"/>
      <w:bookmarkEnd w:id="24"/>
      <w:r w:rsidRPr="006000B8">
        <w:rPr>
          <w:rFonts w:ascii="Times New Roman" w:hAnsi="Times New Roman"/>
          <w:bCs/>
          <w:sz w:val="28"/>
          <w:szCs w:val="28"/>
        </w:rPr>
        <w:t>Методика</w:t>
      </w:r>
    </w:p>
    <w:p w14:paraId="4C82B550" w14:textId="2A046E2F" w:rsidR="0043228C" w:rsidRPr="006000B8" w:rsidRDefault="0043228C">
      <w:pPr>
        <w:jc w:val="center"/>
        <w:rPr>
          <w:rFonts w:ascii="Times New Roman" w:hAnsi="Times New Roman"/>
          <w:bCs/>
          <w:sz w:val="28"/>
          <w:szCs w:val="28"/>
        </w:rPr>
      </w:pPr>
      <w:r w:rsidRPr="006000B8">
        <w:rPr>
          <w:rFonts w:ascii="Times New Roman" w:hAnsi="Times New Roman"/>
          <w:bCs/>
          <w:sz w:val="28"/>
          <w:szCs w:val="28"/>
        </w:rPr>
        <w:t xml:space="preserve">оценки эффективности </w:t>
      </w:r>
      <w:r w:rsidR="00706D50" w:rsidRPr="006000B8">
        <w:rPr>
          <w:rFonts w:ascii="Times New Roman" w:hAnsi="Times New Roman"/>
          <w:bCs/>
          <w:sz w:val="28"/>
          <w:szCs w:val="28"/>
        </w:rPr>
        <w:t>муниципальных</w:t>
      </w:r>
    </w:p>
    <w:p w14:paraId="4D728CF6" w14:textId="3D41545E" w:rsidR="0043228C" w:rsidRPr="006000B8" w:rsidRDefault="0043228C">
      <w:pPr>
        <w:jc w:val="center"/>
        <w:rPr>
          <w:rFonts w:ascii="Times New Roman" w:hAnsi="Times New Roman"/>
          <w:bCs/>
          <w:sz w:val="28"/>
          <w:szCs w:val="28"/>
        </w:rPr>
      </w:pPr>
      <w:r w:rsidRPr="006000B8">
        <w:rPr>
          <w:rFonts w:ascii="Times New Roman" w:hAnsi="Times New Roman"/>
          <w:bCs/>
          <w:sz w:val="28"/>
          <w:szCs w:val="28"/>
        </w:rPr>
        <w:t xml:space="preserve">программ </w:t>
      </w:r>
      <w:r w:rsidR="00642097" w:rsidRPr="006000B8">
        <w:rPr>
          <w:rFonts w:ascii="Times New Roman" w:hAnsi="Times New Roman"/>
          <w:bCs/>
          <w:sz w:val="28"/>
          <w:szCs w:val="28"/>
        </w:rPr>
        <w:t xml:space="preserve">Навлинского муниципального района </w:t>
      </w:r>
      <w:r w:rsidRPr="006000B8">
        <w:rPr>
          <w:rFonts w:ascii="Times New Roman" w:hAnsi="Times New Roman"/>
          <w:bCs/>
          <w:sz w:val="28"/>
          <w:szCs w:val="28"/>
        </w:rPr>
        <w:t>Брянской области</w:t>
      </w:r>
    </w:p>
    <w:p w14:paraId="3E969D79" w14:textId="77777777" w:rsidR="0043228C" w:rsidRPr="006000B8" w:rsidRDefault="0043228C">
      <w:pPr>
        <w:spacing w:after="1"/>
        <w:rPr>
          <w:rFonts w:ascii="Times New Roman" w:hAnsi="Times New Roman"/>
          <w:bCs/>
          <w:sz w:val="28"/>
          <w:szCs w:val="28"/>
        </w:rPr>
      </w:pPr>
    </w:p>
    <w:p w14:paraId="369B2638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9160B0E" w14:textId="77777777" w:rsidR="0043228C" w:rsidRPr="006000B8" w:rsidRDefault="0043228C" w:rsidP="006000B8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000B8">
        <w:rPr>
          <w:rFonts w:ascii="Times New Roman" w:hAnsi="Times New Roman"/>
          <w:bCs/>
          <w:sz w:val="28"/>
          <w:szCs w:val="28"/>
        </w:rPr>
        <w:t>I. Общие положения</w:t>
      </w:r>
    </w:p>
    <w:p w14:paraId="5DB31AAF" w14:textId="77777777" w:rsidR="0043228C" w:rsidRPr="006000B8" w:rsidRDefault="0043228C" w:rsidP="006000B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B139C7E" w14:textId="289F0381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1. Методика оценки эффективности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</w:t>
      </w:r>
      <w:r w:rsidR="0027573C">
        <w:rPr>
          <w:rFonts w:ascii="Times New Roman" w:hAnsi="Times New Roman" w:cs="Times New Roman"/>
          <w:b w:val="0"/>
          <w:bCs/>
          <w:sz w:val="28"/>
          <w:szCs w:val="28"/>
        </w:rPr>
        <w:t>Н</w:t>
      </w:r>
      <w:r w:rsidR="00642097"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авлинского муниципального района 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Брянской области предполагает проведение анализа сведений:</w:t>
      </w:r>
    </w:p>
    <w:p w14:paraId="7A675D58" w14:textId="54909587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о достижении целевых значений показателей (индикаторов)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программы;</w:t>
      </w:r>
    </w:p>
    <w:p w14:paraId="6A74F56C" w14:textId="2776C86E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о достижении целевых значений показателей (индикаторов) основных мероприятий, реализуемых в рамках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программы;</w:t>
      </w:r>
    </w:p>
    <w:p w14:paraId="01B7DDC3" w14:textId="42F80289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об исполнении расходных обязательств бюджета</w:t>
      </w:r>
      <w:r w:rsidR="00642097"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Навлинского муниципального района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, связанных с реализацией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программы;</w:t>
      </w:r>
    </w:p>
    <w:p w14:paraId="05C33937" w14:textId="19254E6B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о деятельности ответственного исполнителя в части, касающейся реализации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программы.</w:t>
      </w:r>
    </w:p>
    <w:p w14:paraId="2D76AF60" w14:textId="349A6343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2. Для целей настоящей методики под плановыми значениями показателей (индикаторов) понимаются значения показателей (индикаторов), установленные в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программе в редакции, действовавшей по состоянию на 31 декабря отчетного года.</w:t>
      </w:r>
    </w:p>
    <w:p w14:paraId="3D32CFC8" w14:textId="7C0FD673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Под фактическими значениями показателей (индикаторов) понимаются значения показателей (индикаторов), содержащиеся в годовом отчете о ходе реализации и оценке эффективности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программы.</w:t>
      </w:r>
    </w:p>
    <w:p w14:paraId="6159F50C" w14:textId="22C368E9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Под плановым объемом бюджетных ассигнований бюджета</w:t>
      </w:r>
      <w:r w:rsidR="00642097"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Навлинского муниципального района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на реализацию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понимается объем бюджетных ассигнований, предусмотренный сводной бюджетной росписью бюджета</w:t>
      </w:r>
      <w:r w:rsidR="00642097"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Навлинского муниципального района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по состоянию на 31 декабря отчетного года.</w:t>
      </w:r>
    </w:p>
    <w:p w14:paraId="531AB728" w14:textId="1BF8898C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Под фактическим объемом бюджетных ассигнований бюджета </w:t>
      </w:r>
      <w:r w:rsidR="00642097"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Навлинского муниципального района 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на реализацию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понимается объем бюджетных ассигнований бюджета </w:t>
      </w:r>
      <w:r w:rsidR="00642097"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Навлинского муниципального района 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на реализацию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содержащихся в годовом отчете о ходе реализации и оценке эффективности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программы.</w:t>
      </w:r>
    </w:p>
    <w:p w14:paraId="42F165A7" w14:textId="34E31838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При проведении оценки эффективности не учитываются основные мероприятия, показатели (индикаторы), исключенные из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в течение отчетного финансового года.</w:t>
      </w:r>
    </w:p>
    <w:p w14:paraId="39DA12C9" w14:textId="0A1F0FEC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3. Оценка эффективности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осуществляется в два этапа:</w:t>
      </w:r>
    </w:p>
    <w:p w14:paraId="7E0F85ED" w14:textId="0724FAE8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1-й этап - оценка эффективности основных мероприятий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программы;</w:t>
      </w:r>
    </w:p>
    <w:p w14:paraId="5B09AD33" w14:textId="6F8AA2B8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2-й этап - оценка эффективности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в целом.</w:t>
      </w:r>
    </w:p>
    <w:p w14:paraId="1D466215" w14:textId="77777777" w:rsidR="0043228C" w:rsidRPr="006000B8" w:rsidRDefault="0043228C" w:rsidP="006000B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02D9054" w14:textId="3871067C" w:rsidR="0043228C" w:rsidRPr="006000B8" w:rsidRDefault="0043228C" w:rsidP="006000B8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000B8">
        <w:rPr>
          <w:rFonts w:ascii="Times New Roman" w:hAnsi="Times New Roman"/>
          <w:bCs/>
          <w:sz w:val="28"/>
          <w:szCs w:val="28"/>
        </w:rPr>
        <w:t xml:space="preserve">II. Оценка эффективности основных мероприятий </w:t>
      </w:r>
    </w:p>
    <w:p w14:paraId="5F06B20B" w14:textId="4587EB5B" w:rsidR="0043228C" w:rsidRPr="006000B8" w:rsidRDefault="00706D50" w:rsidP="006000B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000B8">
        <w:rPr>
          <w:rFonts w:ascii="Times New Roman" w:hAnsi="Times New Roman"/>
          <w:bCs/>
          <w:sz w:val="28"/>
          <w:szCs w:val="28"/>
        </w:rPr>
        <w:t>муниципальной</w:t>
      </w:r>
      <w:r w:rsidR="0043228C" w:rsidRPr="006000B8">
        <w:rPr>
          <w:rFonts w:ascii="Times New Roman" w:hAnsi="Times New Roman"/>
          <w:bCs/>
          <w:sz w:val="28"/>
          <w:szCs w:val="28"/>
        </w:rPr>
        <w:t xml:space="preserve"> программы</w:t>
      </w:r>
    </w:p>
    <w:p w14:paraId="50A73EA6" w14:textId="77777777" w:rsidR="0043228C" w:rsidRPr="006000B8" w:rsidRDefault="0043228C" w:rsidP="006000B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B1B4697" w14:textId="713FCEF1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4. Оценка эффективности основных мероприятий осуществляется путем расчета коэффициента эффективности каждого основного мероприятия.</w:t>
      </w:r>
    </w:p>
    <w:p w14:paraId="7CD7CD85" w14:textId="58E646FE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Коэффициент эффективности основного мероприятия определяется исходя из степени достижения показателей (индикаторов) основного мероприятия и затраченных бюджетных ассигнований бюджета </w:t>
      </w:r>
      <w:bookmarkStart w:id="25" w:name="_Hlk87359160"/>
      <w:r w:rsidR="00EA322E">
        <w:rPr>
          <w:rFonts w:ascii="Times New Roman" w:hAnsi="Times New Roman" w:cs="Times New Roman"/>
          <w:b w:val="0"/>
          <w:bCs/>
          <w:sz w:val="28"/>
          <w:szCs w:val="28"/>
        </w:rPr>
        <w:t xml:space="preserve">Навлинского муниципального района </w:t>
      </w:r>
      <w:bookmarkEnd w:id="25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и определяется следующим образом:</w:t>
      </w:r>
    </w:p>
    <w:p w14:paraId="218AE9CA" w14:textId="77777777" w:rsidR="0043228C" w:rsidRPr="006000B8" w:rsidRDefault="0043228C" w:rsidP="006000B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937BD07" w14:textId="77777777" w:rsidR="0043228C" w:rsidRPr="006000B8" w:rsidRDefault="00995BA4" w:rsidP="006000B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position w:val="-28"/>
          <w:sz w:val="28"/>
          <w:szCs w:val="28"/>
        </w:rPr>
        <w:lastRenderedPageBreak/>
        <w:pict w14:anchorId="70ADDB97">
          <v:shape id="_x0000_i1025" style="width:121.5pt;height:39.75pt" coordsize="" o:spt="100" adj="0,,0" path="" filled="f" stroked="f">
            <v:stroke joinstyle="miter"/>
            <v:imagedata r:id="rId6" o:title="base_23753_68076_32768"/>
            <v:formulas/>
            <v:path o:connecttype="segments"/>
          </v:shape>
        </w:pict>
      </w:r>
    </w:p>
    <w:p w14:paraId="1A5B9CCC" w14:textId="77777777" w:rsidR="0043228C" w:rsidRPr="006000B8" w:rsidRDefault="0043228C" w:rsidP="006000B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79AFD20" w14:textId="1D8D1E92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K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  <w:vertAlign w:val="subscript"/>
        </w:rPr>
        <w:t>OMi</w:t>
      </w:r>
      <w:proofErr w:type="spellEnd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- коэффициент эффективности i-го основного мероприятия;</w:t>
      </w:r>
    </w:p>
    <w:p w14:paraId="761DACCE" w14:textId="49DA94BD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Km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  <w:vertAlign w:val="subscript"/>
        </w:rPr>
        <w:t>i</w:t>
      </w:r>
      <w:proofErr w:type="spellEnd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- коэффициент достижения показателей (индикаторов) i-го основного мероприятия;</w:t>
      </w:r>
    </w:p>
    <w:p w14:paraId="77887322" w14:textId="20A54121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V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  <w:vertAlign w:val="superscript"/>
        </w:rPr>
        <w:t>f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  <w:vertAlign w:val="subscript"/>
        </w:rPr>
        <w:t>i</w:t>
      </w:r>
      <w:proofErr w:type="spellEnd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- фактический объем бюджетных ассигнований бюджета </w:t>
      </w:r>
      <w:r w:rsidR="00EA322E" w:rsidRPr="00EA322E">
        <w:rPr>
          <w:rFonts w:ascii="Times New Roman" w:hAnsi="Times New Roman" w:cs="Times New Roman"/>
          <w:b w:val="0"/>
          <w:bCs/>
          <w:sz w:val="28"/>
          <w:szCs w:val="28"/>
        </w:rPr>
        <w:t xml:space="preserve">Навлинского муниципального района 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на реализацию i-го основного мероприятия;</w:t>
      </w:r>
    </w:p>
    <w:p w14:paraId="0037CB69" w14:textId="6A9F9FFD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V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  <w:vertAlign w:val="superscript"/>
        </w:rPr>
        <w:t>p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  <w:vertAlign w:val="subscript"/>
        </w:rPr>
        <w:t>i</w:t>
      </w:r>
      <w:proofErr w:type="spellEnd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- плановый объем бюджетных ассигнований бюджета </w:t>
      </w:r>
      <w:r w:rsidR="00EA322E" w:rsidRPr="00EA322E">
        <w:rPr>
          <w:rFonts w:ascii="Times New Roman" w:hAnsi="Times New Roman" w:cs="Times New Roman"/>
          <w:b w:val="0"/>
          <w:bCs/>
          <w:sz w:val="28"/>
          <w:szCs w:val="28"/>
        </w:rPr>
        <w:t xml:space="preserve">Навлинского муниципального района 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на реализацию i-го основного мероприятия.</w:t>
      </w:r>
    </w:p>
    <w:p w14:paraId="002FE977" w14:textId="6B26B8FE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В случае если плановый объем бюджетных ассигнований бюджета </w:t>
      </w:r>
      <w:r w:rsidR="00642097"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Навлинского муниципального района 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на реализацию i-го основного мероприятия равен нулю, знаменатель дроби принимает значение, равное 1.</w:t>
      </w:r>
    </w:p>
    <w:p w14:paraId="55D0AFEE" w14:textId="4793CAA7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Расчетное значение коэффициента эффективности основного мероприятия округляется до двух десятичных знаков в соответствии с правилом округления к ближайшему целому значению.</w:t>
      </w:r>
    </w:p>
    <w:p w14:paraId="35539481" w14:textId="0BD2558B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Коэффициент достижения показателей (индикаторов) основного мероприятия определяется следующим образом:</w:t>
      </w:r>
    </w:p>
    <w:p w14:paraId="396D8DA3" w14:textId="77777777" w:rsidR="0043228C" w:rsidRPr="006000B8" w:rsidRDefault="0043228C" w:rsidP="006000B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ADF68FA" w14:textId="77777777" w:rsidR="0043228C" w:rsidRPr="006000B8" w:rsidRDefault="00995BA4" w:rsidP="006000B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position w:val="-45"/>
          <w:sz w:val="28"/>
          <w:szCs w:val="28"/>
        </w:rPr>
        <w:pict w14:anchorId="58CE2066">
          <v:shape id="_x0000_i1026" style="width:101.25pt;height:57pt" coordsize="" o:spt="100" adj="0,,0" path="" filled="f" stroked="f">
            <v:stroke joinstyle="miter"/>
            <v:imagedata r:id="rId7" o:title="base_23753_68076_32769"/>
            <v:formulas/>
            <v:path o:connecttype="segments"/>
          </v:shape>
        </w:pict>
      </w:r>
    </w:p>
    <w:p w14:paraId="27CB1298" w14:textId="77777777" w:rsidR="0043228C" w:rsidRPr="006000B8" w:rsidRDefault="0043228C" w:rsidP="006000B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495078B" w14:textId="114DC807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K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  <w:vertAlign w:val="subscript"/>
        </w:rPr>
        <w:t>j</w:t>
      </w:r>
      <w:proofErr w:type="spellEnd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- коэффициент достижения j-го показателя (индикатора) основного мероприятия;</w:t>
      </w:r>
    </w:p>
    <w:p w14:paraId="7C8E5E79" w14:textId="427B58DF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j - количество показателей (индикаторов), характеризующих i-е основное мероприятие.</w:t>
      </w:r>
    </w:p>
    <w:p w14:paraId="1E00BA31" w14:textId="110D2F24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Коэффициент достижения показателя (индикатора) основного мероприятия определяется следующим образом:</w:t>
      </w:r>
    </w:p>
    <w:p w14:paraId="4C4F5726" w14:textId="77777777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а) если показатель (индикатор) имеет желаемую (положительную) динамику увеличения значения:</w:t>
      </w:r>
    </w:p>
    <w:p w14:paraId="1ACF3362" w14:textId="77777777" w:rsidR="0043228C" w:rsidRPr="006000B8" w:rsidRDefault="0043228C" w:rsidP="006000B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9F303A1" w14:textId="77777777" w:rsidR="0043228C" w:rsidRPr="006000B8" w:rsidRDefault="00995BA4" w:rsidP="006000B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position w:val="-29"/>
          <w:sz w:val="28"/>
          <w:szCs w:val="28"/>
        </w:rPr>
        <w:pict w14:anchorId="76BDBC4C">
          <v:shape id="_x0000_i1027" style="width:75.75pt;height:40.5pt" coordsize="" o:spt="100" adj="0,,0" path="" filled="f" stroked="f">
            <v:stroke joinstyle="miter"/>
            <v:imagedata r:id="rId8" o:title="base_23753_68076_32770"/>
            <v:formulas/>
            <v:path o:connecttype="segments"/>
          </v:shape>
        </w:pict>
      </w:r>
    </w:p>
    <w:p w14:paraId="1ADF06D7" w14:textId="77777777" w:rsidR="0043228C" w:rsidRPr="006000B8" w:rsidRDefault="0043228C" w:rsidP="006000B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916274A" w14:textId="77777777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I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  <w:vertAlign w:val="subscript"/>
        </w:rPr>
        <w:t>p</w:t>
      </w:r>
      <w:proofErr w:type="spellEnd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- плановое значение показателя (индикатора);</w:t>
      </w:r>
    </w:p>
    <w:p w14:paraId="61EE4322" w14:textId="77777777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I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  <w:vertAlign w:val="subscript"/>
        </w:rPr>
        <w:t>f</w:t>
      </w:r>
      <w:proofErr w:type="spellEnd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- фактическое значение показателя (индикатора) (при </w:t>
      </w:r>
      <w:proofErr w:type="spellStart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I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  <w:vertAlign w:val="subscript"/>
        </w:rPr>
        <w:t>p</w:t>
      </w:r>
      <w:proofErr w:type="spellEnd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= 0 коэффициент достижения показателя (индикатора) принимает значение, равное 0);</w:t>
      </w:r>
    </w:p>
    <w:p w14:paraId="0C9255EF" w14:textId="77777777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б) если показатель (индикатор) имеет желаемую (положительную) динамику уменьшения значения:</w:t>
      </w:r>
    </w:p>
    <w:p w14:paraId="64F7587C" w14:textId="77777777" w:rsidR="0043228C" w:rsidRPr="006000B8" w:rsidRDefault="0043228C" w:rsidP="006000B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00A82C3" w14:textId="77777777" w:rsidR="0043228C" w:rsidRPr="006000B8" w:rsidRDefault="00995BA4" w:rsidP="006000B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position w:val="-29"/>
          <w:sz w:val="28"/>
          <w:szCs w:val="28"/>
        </w:rPr>
        <w:lastRenderedPageBreak/>
        <w:pict w14:anchorId="67EDA83E">
          <v:shape id="_x0000_i1028" style="width:75.75pt;height:40.5pt" coordsize="" o:spt="100" adj="0,,0" path="" filled="f" stroked="f">
            <v:stroke joinstyle="miter"/>
            <v:imagedata r:id="rId9" o:title="base_23753_68076_32771"/>
            <v:formulas/>
            <v:path o:connecttype="segments"/>
          </v:shape>
        </w:pict>
      </w:r>
    </w:p>
    <w:p w14:paraId="2E473407" w14:textId="77777777" w:rsidR="0043228C" w:rsidRPr="006000B8" w:rsidRDefault="0043228C" w:rsidP="006000B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CA3CB6E" w14:textId="77777777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при </w:t>
      </w:r>
      <w:proofErr w:type="spellStart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I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  <w:vertAlign w:val="subscript"/>
        </w:rPr>
        <w:t>f</w:t>
      </w:r>
      <w:proofErr w:type="spellEnd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= 0 коэффициент достижения показателя (индикатора) принимает значение, равное 0;</w:t>
      </w:r>
    </w:p>
    <w:p w14:paraId="32C02F1A" w14:textId="77777777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в) если показатель (индикатор) имеет желаемую (положительную) динамику сохранения значения (стабильность значения показателя (индикатора)):</w:t>
      </w:r>
    </w:p>
    <w:p w14:paraId="11DBC0E7" w14:textId="77777777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K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  <w:vertAlign w:val="subscript"/>
        </w:rPr>
        <w:t>j</w:t>
      </w:r>
      <w:proofErr w:type="spellEnd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= 1 в случае равенства планового и фактического значений показателя (индикатора);</w:t>
      </w:r>
    </w:p>
    <w:p w14:paraId="36842A32" w14:textId="77777777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K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  <w:vertAlign w:val="subscript"/>
        </w:rPr>
        <w:t>j</w:t>
      </w:r>
      <w:proofErr w:type="spellEnd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= 0 в случае отклонения фактического значения показателя (индикатора) от планового в большую или меньшую сторону;</w:t>
      </w:r>
    </w:p>
    <w:p w14:paraId="0753968F" w14:textId="77777777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K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  <w:vertAlign w:val="subscript"/>
        </w:rPr>
        <w:t>j</w:t>
      </w:r>
      <w:proofErr w:type="spellEnd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= </w:t>
      </w:r>
      <w:proofErr w:type="gramStart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1 в случае если</w:t>
      </w:r>
      <w:proofErr w:type="gramEnd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показатель (индикатор) имеет плановое и фактическое нулевое значение.</w:t>
      </w:r>
    </w:p>
    <w:p w14:paraId="2CC3AFFC" w14:textId="41D64089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5. Эффективность основного мероприятия признается:</w:t>
      </w:r>
    </w:p>
    <w:p w14:paraId="2E3C9C4B" w14:textId="5376940C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выше плановой, если коэффициент эффективности основного мероприятия составляет более 1;</w:t>
      </w:r>
    </w:p>
    <w:p w14:paraId="76283E3B" w14:textId="071A66C1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плановой, если коэффициент эффективности основного мероприятия выше 0,8, но не более 1;</w:t>
      </w:r>
    </w:p>
    <w:p w14:paraId="6D010C19" w14:textId="1AE4BE27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ниже плановой, если коэффициент эффективности основного мероприятия выше 0,5, но не более 0,8.</w:t>
      </w:r>
    </w:p>
    <w:p w14:paraId="39F3D6BA" w14:textId="57F1DE78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Реализация основного мероприятия признается неэффективной, если коэффициент эффективности основного мероприятия составляет не более 0,5.</w:t>
      </w:r>
    </w:p>
    <w:p w14:paraId="313C866F" w14:textId="77777777" w:rsidR="0043228C" w:rsidRPr="006000B8" w:rsidRDefault="0043228C" w:rsidP="006000B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9FE1A5A" w14:textId="24F194CF" w:rsidR="0043228C" w:rsidRPr="006000B8" w:rsidRDefault="0043228C" w:rsidP="006000B8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000B8">
        <w:rPr>
          <w:rFonts w:ascii="Times New Roman" w:hAnsi="Times New Roman"/>
          <w:bCs/>
          <w:sz w:val="28"/>
          <w:szCs w:val="28"/>
        </w:rPr>
        <w:t xml:space="preserve">III. Оценка эффективности </w:t>
      </w:r>
      <w:r w:rsidR="00706D50" w:rsidRPr="006000B8">
        <w:rPr>
          <w:rFonts w:ascii="Times New Roman" w:hAnsi="Times New Roman"/>
          <w:bCs/>
          <w:sz w:val="28"/>
          <w:szCs w:val="28"/>
        </w:rPr>
        <w:t>муниципальной</w:t>
      </w:r>
      <w:r w:rsidRPr="006000B8">
        <w:rPr>
          <w:rFonts w:ascii="Times New Roman" w:hAnsi="Times New Roman"/>
          <w:bCs/>
          <w:sz w:val="28"/>
          <w:szCs w:val="28"/>
        </w:rPr>
        <w:t xml:space="preserve"> программы</w:t>
      </w:r>
    </w:p>
    <w:p w14:paraId="2445DA38" w14:textId="77777777" w:rsidR="0043228C" w:rsidRPr="006000B8" w:rsidRDefault="0043228C" w:rsidP="006000B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6D162FF" w14:textId="70FBBD44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6. Оценка эффективности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осуществляется исходя из значений коэффициентов эффективности основных мероприятий, коэффициента достижения показателей (индикаторов)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программы, коэффициента качества управления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программой и определяется следующим образом:</w:t>
      </w:r>
    </w:p>
    <w:p w14:paraId="3DC08805" w14:textId="77777777" w:rsidR="0043228C" w:rsidRPr="006000B8" w:rsidRDefault="0043228C" w:rsidP="006000B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E2F00D5" w14:textId="77777777" w:rsidR="0043228C" w:rsidRPr="006000B8" w:rsidRDefault="00995BA4" w:rsidP="006000B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position w:val="-28"/>
          <w:sz w:val="28"/>
          <w:szCs w:val="28"/>
        </w:rPr>
        <w:pict w14:anchorId="235C3D73">
          <v:shape id="_x0000_i1029" style="width:283.5pt;height:39.75pt" coordsize="" o:spt="100" adj="0,,0" path="" filled="f" stroked="f">
            <v:stroke joinstyle="miter"/>
            <v:imagedata r:id="rId10" o:title="base_23753_68076_32772"/>
            <v:formulas/>
            <v:path o:connecttype="segments"/>
          </v:shape>
        </w:pict>
      </w:r>
    </w:p>
    <w:p w14:paraId="0C3FBD21" w14:textId="77777777" w:rsidR="0043228C" w:rsidRPr="006000B8" w:rsidRDefault="0043228C" w:rsidP="006000B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44754FD" w14:textId="041B3737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R - коэффициент эффективности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программы;</w:t>
      </w:r>
    </w:p>
    <w:p w14:paraId="3F9411A7" w14:textId="0498D45D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К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  <w:vertAlign w:val="subscript"/>
        </w:rPr>
        <w:t>ОМi</w:t>
      </w:r>
      <w:proofErr w:type="spellEnd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- коэффициент эффективности i-го основного мероприятия;</w:t>
      </w:r>
    </w:p>
    <w:p w14:paraId="7FE2FD90" w14:textId="7617B498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p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  <w:vertAlign w:val="subscript"/>
        </w:rPr>
        <w:t>i</w:t>
      </w:r>
      <w:proofErr w:type="spellEnd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- весовой коэффициент i-го основного мероприятия, удовлетворяющий условию: </w:t>
      </w:r>
      <w:r w:rsidR="00995BA4">
        <w:rPr>
          <w:rFonts w:ascii="Times New Roman" w:hAnsi="Times New Roman" w:cs="Times New Roman"/>
          <w:b w:val="0"/>
          <w:bCs/>
          <w:position w:val="-11"/>
          <w:sz w:val="28"/>
          <w:szCs w:val="28"/>
        </w:rPr>
        <w:pict w14:anchorId="24AE1FF9">
          <v:shape id="_x0000_i1030" style="width:43.5pt;height:22.5pt" coordsize="" o:spt="100" adj="0,,0" path="" filled="f" stroked="f">
            <v:stroke joinstyle="miter"/>
            <v:imagedata r:id="rId11" o:title="base_23753_68076_32773"/>
            <v:formulas/>
            <v:path o:connecttype="segments"/>
          </v:shape>
        </w:pic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57A1BA2F" w14:textId="68A408B9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К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  <w:vertAlign w:val="subscript"/>
        </w:rPr>
        <w:t>П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- коэффициент достижения показателей (индикаторов)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программы;</w:t>
      </w:r>
    </w:p>
    <w:p w14:paraId="72706F0B" w14:textId="3E01D6F9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К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  <w:vertAlign w:val="subscript"/>
        </w:rPr>
        <w:t>УП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- коэффициент качества управления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программой.</w:t>
      </w:r>
    </w:p>
    <w:p w14:paraId="5E60EE42" w14:textId="237AF798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Расчетное значение коэффициента эффективности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программы округляется до двух десятичных знаков в соответствии с правилом округления к ближайшему целому значению.</w:t>
      </w:r>
    </w:p>
    <w:p w14:paraId="47A13E28" w14:textId="298EEE02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Коэффициент достижения показателей (индикаторов)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определяется следующим образом:</w:t>
      </w:r>
    </w:p>
    <w:p w14:paraId="0FDA58C1" w14:textId="77777777" w:rsidR="0043228C" w:rsidRPr="006000B8" w:rsidRDefault="0043228C" w:rsidP="006000B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68B9DE2" w14:textId="77777777" w:rsidR="0043228C" w:rsidRPr="006000B8" w:rsidRDefault="00995BA4" w:rsidP="006000B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position w:val="-27"/>
          <w:sz w:val="28"/>
          <w:szCs w:val="28"/>
        </w:rPr>
        <w:pict w14:anchorId="470D59F7">
          <v:shape id="_x0000_i1031" style="width:93.75pt;height:38.25pt" coordsize="" o:spt="100" adj="0,,0" path="" filled="f" stroked="f">
            <v:stroke joinstyle="miter"/>
            <v:imagedata r:id="rId12" o:title="base_23753_68076_32774"/>
            <v:formulas/>
            <v:path o:connecttype="segments"/>
          </v:shape>
        </w:pict>
      </w:r>
      <w:r w:rsidR="0043228C" w:rsidRPr="006000B8">
        <w:rPr>
          <w:rFonts w:ascii="Times New Roman" w:hAnsi="Times New Roman" w:cs="Times New Roman"/>
          <w:b w:val="0"/>
          <w:bCs/>
          <w:sz w:val="28"/>
          <w:szCs w:val="28"/>
        </w:rPr>
        <w:t>, где:</w:t>
      </w:r>
    </w:p>
    <w:p w14:paraId="7534C2A9" w14:textId="77777777" w:rsidR="0043228C" w:rsidRPr="006000B8" w:rsidRDefault="0043228C" w:rsidP="006000B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41CCC41" w14:textId="19265340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K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  <w:vertAlign w:val="subscript"/>
        </w:rPr>
        <w:t>ЭФj</w:t>
      </w:r>
      <w:proofErr w:type="spellEnd"/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- коэффициент достижения j-го показателя (индикатора)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программы;</w:t>
      </w:r>
    </w:p>
    <w:p w14:paraId="5FD47AA8" w14:textId="3A8A2800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m - количество показателей (индикаторов)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программы.</w:t>
      </w:r>
    </w:p>
    <w:p w14:paraId="75725CD7" w14:textId="36976169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Коэффициент достижения показателя (индикатора)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определяется в порядке, установленном для определения коэффициента достижения показателя (индикатора) основного мероприятия.</w:t>
      </w:r>
    </w:p>
    <w:p w14:paraId="762DE33E" w14:textId="36C76A84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Коэффициент качества управления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программой определяется на основе критериев как сумма произведения весового коэффициента критерия на одну из балльных оценок </w:t>
      </w:r>
      <w:hyperlink w:anchor="P858" w:history="1">
        <w:r w:rsidRPr="006000B8">
          <w:rPr>
            <w:rFonts w:ascii="Times New Roman" w:hAnsi="Times New Roman" w:cs="Times New Roman"/>
            <w:b w:val="0"/>
            <w:bCs/>
            <w:color w:val="0000FF"/>
            <w:sz w:val="28"/>
            <w:szCs w:val="28"/>
          </w:rPr>
          <w:t>критерия</w:t>
        </w:r>
      </w:hyperlink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согласно приложению к методике.</w:t>
      </w:r>
    </w:p>
    <w:p w14:paraId="5973AA92" w14:textId="1C4AB341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7. Эффективность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признается:</w:t>
      </w:r>
    </w:p>
    <w:p w14:paraId="4563965B" w14:textId="359C048C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выше плановой, если коэффициент эффективности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составляет более 1;</w:t>
      </w:r>
    </w:p>
    <w:p w14:paraId="188BE971" w14:textId="3DD2D2E8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плановой, если коэффициент эффективности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выше 0,8, но не более 1;</w:t>
      </w:r>
    </w:p>
    <w:p w14:paraId="4A87595C" w14:textId="6B37755C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ниже плановой, если коэффициент эффективности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выше 0,5, но не более 0,8.</w:t>
      </w:r>
    </w:p>
    <w:p w14:paraId="4009D2D9" w14:textId="22AE5EAC" w:rsidR="0043228C" w:rsidRPr="006000B8" w:rsidRDefault="0043228C" w:rsidP="006000B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Реализация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признается неэффективной, если коэффициент эффективности </w:t>
      </w:r>
      <w:r w:rsidR="00706D50"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муниципальной</w:t>
      </w: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 составляет не более 0,5.</w:t>
      </w:r>
    </w:p>
    <w:p w14:paraId="6C753EBB" w14:textId="77777777" w:rsidR="0043228C" w:rsidRPr="006000B8" w:rsidRDefault="0043228C" w:rsidP="006000B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8F484B7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7945932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12E782D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EC54C36" w14:textId="77777777" w:rsidR="0043228C" w:rsidRPr="006000B8" w:rsidRDefault="0043228C">
      <w:pPr>
        <w:pStyle w:val="ConsPlusTitle"/>
        <w:jc w:val="right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Приложение</w:t>
      </w:r>
    </w:p>
    <w:p w14:paraId="020982BF" w14:textId="77777777" w:rsidR="0043228C" w:rsidRPr="006000B8" w:rsidRDefault="0043228C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к методике оценки эффективности реализации</w:t>
      </w:r>
    </w:p>
    <w:p w14:paraId="7263E18F" w14:textId="77777777" w:rsidR="00642097" w:rsidRPr="006000B8" w:rsidRDefault="00706D50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="0043228C"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 </w:t>
      </w:r>
      <w:r w:rsidR="00642097" w:rsidRPr="006000B8">
        <w:rPr>
          <w:rFonts w:ascii="Times New Roman" w:hAnsi="Times New Roman" w:cs="Times New Roman"/>
          <w:b w:val="0"/>
          <w:bCs/>
          <w:sz w:val="28"/>
          <w:szCs w:val="28"/>
        </w:rPr>
        <w:t xml:space="preserve">Навлинского муниципального района </w:t>
      </w:r>
    </w:p>
    <w:p w14:paraId="41E985AB" w14:textId="3EE85724" w:rsidR="0043228C" w:rsidRPr="006000B8" w:rsidRDefault="0043228C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0B8">
        <w:rPr>
          <w:rFonts w:ascii="Times New Roman" w:hAnsi="Times New Roman" w:cs="Times New Roman"/>
          <w:b w:val="0"/>
          <w:bCs/>
          <w:sz w:val="28"/>
          <w:szCs w:val="28"/>
        </w:rPr>
        <w:t>Брянской области</w:t>
      </w:r>
    </w:p>
    <w:p w14:paraId="36B9D860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2AEB0E5" w14:textId="77777777" w:rsidR="0043228C" w:rsidRPr="006000B8" w:rsidRDefault="0043228C">
      <w:pPr>
        <w:jc w:val="center"/>
        <w:rPr>
          <w:rFonts w:ascii="Times New Roman" w:hAnsi="Times New Roman"/>
          <w:bCs/>
          <w:sz w:val="28"/>
          <w:szCs w:val="28"/>
        </w:rPr>
      </w:pPr>
      <w:bookmarkStart w:id="26" w:name="P858"/>
      <w:bookmarkEnd w:id="26"/>
      <w:r w:rsidRPr="006000B8">
        <w:rPr>
          <w:rFonts w:ascii="Times New Roman" w:hAnsi="Times New Roman"/>
          <w:bCs/>
          <w:sz w:val="28"/>
          <w:szCs w:val="28"/>
        </w:rPr>
        <w:t>Критерии</w:t>
      </w:r>
    </w:p>
    <w:p w14:paraId="52C508BF" w14:textId="4B157C7F" w:rsidR="0043228C" w:rsidRPr="006000B8" w:rsidRDefault="0043228C">
      <w:pPr>
        <w:jc w:val="center"/>
        <w:rPr>
          <w:rFonts w:ascii="Times New Roman" w:hAnsi="Times New Roman"/>
          <w:bCs/>
          <w:sz w:val="28"/>
          <w:szCs w:val="28"/>
        </w:rPr>
      </w:pPr>
      <w:r w:rsidRPr="006000B8">
        <w:rPr>
          <w:rFonts w:ascii="Times New Roman" w:hAnsi="Times New Roman"/>
          <w:bCs/>
          <w:sz w:val="28"/>
          <w:szCs w:val="28"/>
        </w:rPr>
        <w:t xml:space="preserve">качества управления </w:t>
      </w:r>
      <w:r w:rsidR="00706D50" w:rsidRPr="006000B8">
        <w:rPr>
          <w:rFonts w:ascii="Times New Roman" w:hAnsi="Times New Roman"/>
          <w:bCs/>
          <w:sz w:val="28"/>
          <w:szCs w:val="28"/>
        </w:rPr>
        <w:t>муниципальной</w:t>
      </w:r>
      <w:r w:rsidRPr="006000B8">
        <w:rPr>
          <w:rFonts w:ascii="Times New Roman" w:hAnsi="Times New Roman"/>
          <w:bCs/>
          <w:sz w:val="28"/>
          <w:szCs w:val="28"/>
        </w:rPr>
        <w:t xml:space="preserve"> программой,</w:t>
      </w:r>
    </w:p>
    <w:p w14:paraId="6BED7322" w14:textId="77777777" w:rsidR="0043228C" w:rsidRPr="006000B8" w:rsidRDefault="0043228C">
      <w:pPr>
        <w:jc w:val="center"/>
        <w:rPr>
          <w:rFonts w:ascii="Times New Roman" w:hAnsi="Times New Roman"/>
          <w:bCs/>
          <w:sz w:val="28"/>
          <w:szCs w:val="28"/>
        </w:rPr>
      </w:pPr>
      <w:r w:rsidRPr="006000B8">
        <w:rPr>
          <w:rFonts w:ascii="Times New Roman" w:hAnsi="Times New Roman"/>
          <w:bCs/>
          <w:sz w:val="28"/>
          <w:szCs w:val="28"/>
        </w:rPr>
        <w:t>применяемые при оценке эффективности</w:t>
      </w:r>
    </w:p>
    <w:p w14:paraId="0F66C0D6" w14:textId="088E3F5B" w:rsidR="0043228C" w:rsidRPr="006000B8" w:rsidRDefault="00706D50">
      <w:pPr>
        <w:jc w:val="center"/>
        <w:rPr>
          <w:rFonts w:ascii="Times New Roman" w:hAnsi="Times New Roman"/>
          <w:bCs/>
          <w:sz w:val="28"/>
          <w:szCs w:val="28"/>
        </w:rPr>
      </w:pPr>
      <w:r w:rsidRPr="006000B8">
        <w:rPr>
          <w:rFonts w:ascii="Times New Roman" w:hAnsi="Times New Roman"/>
          <w:bCs/>
          <w:sz w:val="28"/>
          <w:szCs w:val="28"/>
        </w:rPr>
        <w:t>муниципальной</w:t>
      </w:r>
      <w:r w:rsidR="0043228C" w:rsidRPr="006000B8">
        <w:rPr>
          <w:rFonts w:ascii="Times New Roman" w:hAnsi="Times New Roman"/>
          <w:bCs/>
          <w:sz w:val="28"/>
          <w:szCs w:val="28"/>
        </w:rPr>
        <w:t xml:space="preserve"> программы</w:t>
      </w:r>
    </w:p>
    <w:p w14:paraId="7400915A" w14:textId="77777777" w:rsidR="0043228C" w:rsidRPr="006000B8" w:rsidRDefault="0043228C">
      <w:pPr>
        <w:spacing w:after="1"/>
        <w:rPr>
          <w:rFonts w:ascii="Times New Roman" w:hAnsi="Times New Roman"/>
          <w:bCs/>
        </w:rPr>
      </w:pPr>
    </w:p>
    <w:p w14:paraId="1B02D08B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91"/>
        <w:gridCol w:w="1247"/>
        <w:gridCol w:w="3288"/>
        <w:gridCol w:w="1099"/>
      </w:tblGrid>
      <w:tr w:rsidR="0043228C" w:rsidRPr="006000B8" w14:paraId="2437C2B6" w14:textId="77777777">
        <w:tc>
          <w:tcPr>
            <w:tcW w:w="454" w:type="dxa"/>
          </w:tcPr>
          <w:p w14:paraId="560737E4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N п/п</w:t>
            </w:r>
          </w:p>
        </w:tc>
        <w:tc>
          <w:tcPr>
            <w:tcW w:w="2891" w:type="dxa"/>
          </w:tcPr>
          <w:p w14:paraId="6DF80609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Наименование критерия</w:t>
            </w:r>
          </w:p>
        </w:tc>
        <w:tc>
          <w:tcPr>
            <w:tcW w:w="1247" w:type="dxa"/>
          </w:tcPr>
          <w:p w14:paraId="5F0C69CC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Весовой коэффициент критерия</w:t>
            </w:r>
          </w:p>
        </w:tc>
        <w:tc>
          <w:tcPr>
            <w:tcW w:w="3288" w:type="dxa"/>
          </w:tcPr>
          <w:p w14:paraId="7A43B1EA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Градация критерия</w:t>
            </w:r>
          </w:p>
        </w:tc>
        <w:tc>
          <w:tcPr>
            <w:tcW w:w="1099" w:type="dxa"/>
          </w:tcPr>
          <w:p w14:paraId="120D530D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Балльная оценка критерия</w:t>
            </w:r>
          </w:p>
        </w:tc>
      </w:tr>
      <w:tr w:rsidR="0043228C" w:rsidRPr="006000B8" w14:paraId="7C256C99" w14:textId="77777777">
        <w:tc>
          <w:tcPr>
            <w:tcW w:w="454" w:type="dxa"/>
          </w:tcPr>
          <w:p w14:paraId="0A35814F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1</w:t>
            </w:r>
          </w:p>
        </w:tc>
        <w:tc>
          <w:tcPr>
            <w:tcW w:w="2891" w:type="dxa"/>
          </w:tcPr>
          <w:p w14:paraId="41AE6839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2</w:t>
            </w:r>
          </w:p>
        </w:tc>
        <w:tc>
          <w:tcPr>
            <w:tcW w:w="1247" w:type="dxa"/>
          </w:tcPr>
          <w:p w14:paraId="5AE13935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3</w:t>
            </w:r>
          </w:p>
        </w:tc>
        <w:tc>
          <w:tcPr>
            <w:tcW w:w="3288" w:type="dxa"/>
          </w:tcPr>
          <w:p w14:paraId="0D5C92AE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4</w:t>
            </w:r>
          </w:p>
        </w:tc>
        <w:tc>
          <w:tcPr>
            <w:tcW w:w="1099" w:type="dxa"/>
          </w:tcPr>
          <w:p w14:paraId="3373CA52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5</w:t>
            </w:r>
          </w:p>
        </w:tc>
      </w:tr>
      <w:tr w:rsidR="0043228C" w:rsidRPr="006000B8" w14:paraId="65B6D524" w14:textId="77777777">
        <w:tc>
          <w:tcPr>
            <w:tcW w:w="454" w:type="dxa"/>
            <w:vMerge w:val="restart"/>
          </w:tcPr>
          <w:p w14:paraId="42C42E5B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1.</w:t>
            </w:r>
          </w:p>
        </w:tc>
        <w:tc>
          <w:tcPr>
            <w:tcW w:w="2891" w:type="dxa"/>
            <w:vMerge w:val="restart"/>
          </w:tcPr>
          <w:p w14:paraId="7B332DCD" w14:textId="5C2F581E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Объем привлеченных средств </w:t>
            </w:r>
            <w:r w:rsidR="006516AE" w:rsidRPr="006000B8">
              <w:rPr>
                <w:rFonts w:ascii="Times New Roman" w:hAnsi="Times New Roman" w:cs="Times New Roman"/>
                <w:b w:val="0"/>
                <w:bCs/>
              </w:rPr>
              <w:t xml:space="preserve">областного 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>бюджета, имеющих целевой характер,</w:t>
            </w:r>
          </w:p>
          <w:p w14:paraId="7570FC05" w14:textId="0A417185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и внебюджетных источников на 1 рубль бюджета </w:t>
            </w:r>
            <w:r w:rsidR="006516AE" w:rsidRPr="006000B8">
              <w:rPr>
                <w:rFonts w:ascii="Times New Roman" w:hAnsi="Times New Roman" w:cs="Times New Roman"/>
                <w:b w:val="0"/>
                <w:bCs/>
              </w:rPr>
              <w:t xml:space="preserve">района 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(в случае предоставления ответственным исполнителем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 обоснования невозможности привлечения средств </w:t>
            </w:r>
            <w:r w:rsidR="006516AE" w:rsidRPr="006000B8">
              <w:rPr>
                <w:rFonts w:ascii="Times New Roman" w:hAnsi="Times New Roman" w:cs="Times New Roman"/>
                <w:b w:val="0"/>
                <w:bCs/>
              </w:rPr>
              <w:t xml:space="preserve">областного 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>бюджета, носящих целевой характер,</w:t>
            </w:r>
          </w:p>
          <w:p w14:paraId="0A81310C" w14:textId="039A32D1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и внебюджетных источников, балльная оценка принимает значение, равное 1. Решение об учете обоснования при проведении оценки эффективности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 принимается </w:t>
            </w:r>
            <w:r w:rsidR="006516AE" w:rsidRPr="006000B8">
              <w:rPr>
                <w:rFonts w:ascii="Times New Roman" w:hAnsi="Times New Roman" w:cs="Times New Roman"/>
                <w:b w:val="0"/>
                <w:bCs/>
              </w:rPr>
              <w:t xml:space="preserve">отделом </w:t>
            </w:r>
            <w:r w:rsidR="00A85CB8">
              <w:rPr>
                <w:rFonts w:ascii="Times New Roman" w:hAnsi="Times New Roman" w:cs="Times New Roman"/>
                <w:b w:val="0"/>
                <w:bCs/>
              </w:rPr>
              <w:t>экономического развития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>)</w:t>
            </w:r>
          </w:p>
        </w:tc>
        <w:tc>
          <w:tcPr>
            <w:tcW w:w="1247" w:type="dxa"/>
            <w:vMerge w:val="restart"/>
          </w:tcPr>
          <w:p w14:paraId="19435C20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0,4</w:t>
            </w:r>
          </w:p>
        </w:tc>
        <w:tc>
          <w:tcPr>
            <w:tcW w:w="3288" w:type="dxa"/>
          </w:tcPr>
          <w:p w14:paraId="4831E508" w14:textId="0F5329E3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1. Привлечено более 5 рублей из </w:t>
            </w:r>
            <w:r w:rsidR="00642097" w:rsidRPr="006000B8">
              <w:rPr>
                <w:rFonts w:ascii="Times New Roman" w:hAnsi="Times New Roman" w:cs="Times New Roman"/>
                <w:b w:val="0"/>
                <w:bCs/>
              </w:rPr>
              <w:t>областного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бюджета и внебюджетных источников на 1 рубль бюджета</w:t>
            </w:r>
            <w:r w:rsidR="00642097" w:rsidRPr="006000B8">
              <w:rPr>
                <w:rFonts w:ascii="Times New Roman" w:hAnsi="Times New Roman" w:cs="Times New Roman"/>
                <w:b w:val="0"/>
                <w:bCs/>
              </w:rPr>
              <w:t xml:space="preserve"> района</w:t>
            </w:r>
          </w:p>
        </w:tc>
        <w:tc>
          <w:tcPr>
            <w:tcW w:w="1099" w:type="dxa"/>
          </w:tcPr>
          <w:p w14:paraId="3D2C4098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1,0</w:t>
            </w:r>
          </w:p>
        </w:tc>
      </w:tr>
      <w:tr w:rsidR="0043228C" w:rsidRPr="006000B8" w14:paraId="74742E10" w14:textId="77777777">
        <w:tc>
          <w:tcPr>
            <w:tcW w:w="454" w:type="dxa"/>
            <w:vMerge/>
          </w:tcPr>
          <w:p w14:paraId="321BC2AF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891" w:type="dxa"/>
            <w:vMerge/>
          </w:tcPr>
          <w:p w14:paraId="6E089009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vMerge/>
          </w:tcPr>
          <w:p w14:paraId="598A88A7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288" w:type="dxa"/>
          </w:tcPr>
          <w:p w14:paraId="32A9515A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2. Привлечено от 3 до</w:t>
            </w:r>
          </w:p>
          <w:p w14:paraId="24A2A5A4" w14:textId="0CA8B025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5 рублей из </w:t>
            </w:r>
            <w:r w:rsidR="00642097" w:rsidRPr="006000B8">
              <w:rPr>
                <w:rFonts w:ascii="Times New Roman" w:hAnsi="Times New Roman" w:cs="Times New Roman"/>
                <w:b w:val="0"/>
                <w:bCs/>
              </w:rPr>
              <w:t xml:space="preserve">областного 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>бюджета и внебюджетных источников на 1 рубль бюджета</w:t>
            </w:r>
            <w:r w:rsidR="006516AE" w:rsidRPr="006000B8">
              <w:rPr>
                <w:rFonts w:ascii="Times New Roman" w:hAnsi="Times New Roman" w:cs="Times New Roman"/>
                <w:b w:val="0"/>
                <w:bCs/>
              </w:rPr>
              <w:t xml:space="preserve"> района</w:t>
            </w:r>
          </w:p>
        </w:tc>
        <w:tc>
          <w:tcPr>
            <w:tcW w:w="1099" w:type="dxa"/>
          </w:tcPr>
          <w:p w14:paraId="0EB9440C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0,8</w:t>
            </w:r>
          </w:p>
        </w:tc>
      </w:tr>
      <w:tr w:rsidR="0043228C" w:rsidRPr="006000B8" w14:paraId="2926B7CA" w14:textId="77777777">
        <w:tc>
          <w:tcPr>
            <w:tcW w:w="454" w:type="dxa"/>
            <w:vMerge/>
          </w:tcPr>
          <w:p w14:paraId="28181460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891" w:type="dxa"/>
            <w:vMerge/>
          </w:tcPr>
          <w:p w14:paraId="3ED26464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vMerge/>
          </w:tcPr>
          <w:p w14:paraId="28622F0A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288" w:type="dxa"/>
          </w:tcPr>
          <w:p w14:paraId="59B35CE3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3. Привлечено от 1 до</w:t>
            </w:r>
          </w:p>
          <w:p w14:paraId="50FF4A87" w14:textId="40AFEB89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3 рублей из </w:t>
            </w:r>
            <w:r w:rsidR="006516AE" w:rsidRPr="006000B8">
              <w:rPr>
                <w:rFonts w:ascii="Times New Roman" w:hAnsi="Times New Roman" w:cs="Times New Roman"/>
                <w:b w:val="0"/>
                <w:bCs/>
              </w:rPr>
              <w:t xml:space="preserve">областного 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>бюджета и внебюджетных источников на 1 рубль бюджета</w:t>
            </w:r>
            <w:r w:rsidR="006516AE" w:rsidRPr="006000B8">
              <w:rPr>
                <w:rFonts w:ascii="Times New Roman" w:hAnsi="Times New Roman" w:cs="Times New Roman"/>
                <w:b w:val="0"/>
                <w:bCs/>
              </w:rPr>
              <w:t xml:space="preserve"> района</w:t>
            </w:r>
          </w:p>
        </w:tc>
        <w:tc>
          <w:tcPr>
            <w:tcW w:w="1099" w:type="dxa"/>
          </w:tcPr>
          <w:p w14:paraId="6CDB039E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0,5</w:t>
            </w:r>
          </w:p>
        </w:tc>
      </w:tr>
      <w:tr w:rsidR="0043228C" w:rsidRPr="006000B8" w14:paraId="04515231" w14:textId="77777777">
        <w:tc>
          <w:tcPr>
            <w:tcW w:w="454" w:type="dxa"/>
            <w:vMerge/>
          </w:tcPr>
          <w:p w14:paraId="4D658FBB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891" w:type="dxa"/>
            <w:vMerge/>
          </w:tcPr>
          <w:p w14:paraId="4C47E07C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vMerge/>
          </w:tcPr>
          <w:p w14:paraId="7C7BCFEE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288" w:type="dxa"/>
          </w:tcPr>
          <w:p w14:paraId="34E4EA54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4. Привлечено менее</w:t>
            </w:r>
          </w:p>
          <w:p w14:paraId="4CFE5E93" w14:textId="253D605D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1 рубля из </w:t>
            </w:r>
            <w:r w:rsidR="006516AE" w:rsidRPr="006000B8">
              <w:rPr>
                <w:rFonts w:ascii="Times New Roman" w:hAnsi="Times New Roman" w:cs="Times New Roman"/>
                <w:b w:val="0"/>
                <w:bCs/>
              </w:rPr>
              <w:t xml:space="preserve">областного 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>бюджета и внебюджетных источников на 1 рубль бюджета</w:t>
            </w:r>
            <w:r w:rsidR="006516AE" w:rsidRPr="006000B8">
              <w:rPr>
                <w:rFonts w:ascii="Times New Roman" w:hAnsi="Times New Roman" w:cs="Times New Roman"/>
                <w:b w:val="0"/>
                <w:bCs/>
              </w:rPr>
              <w:t xml:space="preserve"> района</w:t>
            </w:r>
          </w:p>
        </w:tc>
        <w:tc>
          <w:tcPr>
            <w:tcW w:w="1099" w:type="dxa"/>
          </w:tcPr>
          <w:p w14:paraId="557F00DF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0,25</w:t>
            </w:r>
          </w:p>
        </w:tc>
      </w:tr>
      <w:tr w:rsidR="0043228C" w:rsidRPr="006000B8" w14:paraId="31637D07" w14:textId="77777777">
        <w:tc>
          <w:tcPr>
            <w:tcW w:w="454" w:type="dxa"/>
            <w:vMerge/>
          </w:tcPr>
          <w:p w14:paraId="3ECAD9D9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891" w:type="dxa"/>
            <w:vMerge/>
          </w:tcPr>
          <w:p w14:paraId="07142E94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vMerge/>
          </w:tcPr>
          <w:p w14:paraId="2C4BA7F4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288" w:type="dxa"/>
          </w:tcPr>
          <w:p w14:paraId="6D76FA5A" w14:textId="264C38D2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5. Средств из </w:t>
            </w:r>
            <w:r w:rsidR="006516AE" w:rsidRPr="006000B8">
              <w:rPr>
                <w:rFonts w:ascii="Times New Roman" w:hAnsi="Times New Roman" w:cs="Times New Roman"/>
                <w:b w:val="0"/>
                <w:bCs/>
              </w:rPr>
              <w:t xml:space="preserve">областного 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>бюджета и (или) внебюджетных источников не привлечено</w:t>
            </w:r>
          </w:p>
        </w:tc>
        <w:tc>
          <w:tcPr>
            <w:tcW w:w="1099" w:type="dxa"/>
          </w:tcPr>
          <w:p w14:paraId="086F502D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43228C" w:rsidRPr="006000B8" w14:paraId="29751BF8" w14:textId="77777777">
        <w:tc>
          <w:tcPr>
            <w:tcW w:w="454" w:type="dxa"/>
            <w:vMerge w:val="restart"/>
            <w:tcBorders>
              <w:bottom w:val="nil"/>
            </w:tcBorders>
          </w:tcPr>
          <w:p w14:paraId="50C0559A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2.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14:paraId="7DA0C989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Изменение плановых значений, состава показателей (индикаторов)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14:paraId="1C608FBF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0,2</w:t>
            </w:r>
          </w:p>
        </w:tc>
        <w:tc>
          <w:tcPr>
            <w:tcW w:w="3288" w:type="dxa"/>
          </w:tcPr>
          <w:p w14:paraId="3F775958" w14:textId="03A9144F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1. Изменения в </w:t>
            </w:r>
            <w:r w:rsidR="00A3529C" w:rsidRPr="006000B8">
              <w:rPr>
                <w:rFonts w:ascii="Times New Roman" w:hAnsi="Times New Roman" w:cs="Times New Roman"/>
                <w:b w:val="0"/>
                <w:bCs/>
              </w:rPr>
              <w:t>муниципальную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программу в части ухудшения плановых значений показателей (индикаторов) (отклонение более 10%), исключения показателей (индикаторов) не вносились (за исключением случаев, если изменения в </w:t>
            </w:r>
            <w:r w:rsidR="00A3529C" w:rsidRPr="006000B8">
              <w:rPr>
                <w:rFonts w:ascii="Times New Roman" w:hAnsi="Times New Roman" w:cs="Times New Roman"/>
                <w:b w:val="0"/>
                <w:bCs/>
              </w:rPr>
              <w:t>муниципальную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программу в части ухудшения плановых значений показателей (индикаторов), исключения показателей (индикаторов) внесены в соответствии с требованиями федерального (регионального) законодательства</w:t>
            </w:r>
            <w:r w:rsidR="006516AE" w:rsidRPr="006000B8">
              <w:rPr>
                <w:rFonts w:ascii="Times New Roman" w:hAnsi="Times New Roman" w:cs="Times New Roman"/>
                <w:b w:val="0"/>
                <w:bCs/>
              </w:rPr>
              <w:t xml:space="preserve"> и </w:t>
            </w:r>
            <w:proofErr w:type="spellStart"/>
            <w:r w:rsidR="006516AE" w:rsidRPr="006000B8">
              <w:rPr>
                <w:rFonts w:ascii="Times New Roman" w:hAnsi="Times New Roman" w:cs="Times New Roman"/>
                <w:b w:val="0"/>
                <w:bCs/>
              </w:rPr>
              <w:t>нпа</w:t>
            </w:r>
            <w:proofErr w:type="spellEnd"/>
            <w:r w:rsidR="006516AE" w:rsidRPr="006000B8">
              <w:rPr>
                <w:rFonts w:ascii="Times New Roman" w:hAnsi="Times New Roman" w:cs="Times New Roman"/>
                <w:b w:val="0"/>
                <w:bCs/>
              </w:rPr>
              <w:t xml:space="preserve"> района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вследствие обстоятельств непреодолимой силы или в случае существенного (более чем на 20%) сокращения объема финансового обеспечения реализации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 в отношении показателей (индикаторов)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программы, 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lastRenderedPageBreak/>
              <w:t xml:space="preserve">основных мероприятий в отношении показателей (индикаторов) </w:t>
            </w:r>
          </w:p>
        </w:tc>
        <w:tc>
          <w:tcPr>
            <w:tcW w:w="1099" w:type="dxa"/>
          </w:tcPr>
          <w:p w14:paraId="60AB5F55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lastRenderedPageBreak/>
              <w:t>1</w:t>
            </w:r>
          </w:p>
        </w:tc>
      </w:tr>
      <w:tr w:rsidR="0043228C" w:rsidRPr="006000B8" w14:paraId="462E8FD9" w14:textId="77777777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14:paraId="0CBEB5A4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14:paraId="0B4AFF11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14:paraId="5727E247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288" w:type="dxa"/>
            <w:tcBorders>
              <w:bottom w:val="nil"/>
            </w:tcBorders>
          </w:tcPr>
          <w:p w14:paraId="302092FD" w14:textId="4559845A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2. В течение отчетного финансового года внесены изменения в </w:t>
            </w:r>
            <w:r w:rsidR="00A3529C" w:rsidRPr="006000B8">
              <w:rPr>
                <w:rFonts w:ascii="Times New Roman" w:hAnsi="Times New Roman" w:cs="Times New Roman"/>
                <w:b w:val="0"/>
                <w:bCs/>
              </w:rPr>
              <w:t>муниципальную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программу в части ухудшения плановых значений показателей (индикаторов) (отклонение более 10%), исключения показателей (индикаторов) (за исключением случаев, если изменения в </w:t>
            </w:r>
            <w:r w:rsidR="00A3529C" w:rsidRPr="006000B8">
              <w:rPr>
                <w:rFonts w:ascii="Times New Roman" w:hAnsi="Times New Roman" w:cs="Times New Roman"/>
                <w:b w:val="0"/>
                <w:bCs/>
              </w:rPr>
              <w:t>муниципальную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программу в части ухудшения плановых значений показателей (индикаторов), исключения показателей (индикаторов) внесены в соответствии с требованиями федерального (регионального) законодательства </w:t>
            </w:r>
            <w:r w:rsidR="006516AE" w:rsidRPr="006000B8">
              <w:rPr>
                <w:rFonts w:ascii="Times New Roman" w:hAnsi="Times New Roman" w:cs="Times New Roman"/>
                <w:b w:val="0"/>
                <w:bCs/>
              </w:rPr>
              <w:t xml:space="preserve">и </w:t>
            </w:r>
            <w:proofErr w:type="spellStart"/>
            <w:r w:rsidR="006516AE" w:rsidRPr="006000B8">
              <w:rPr>
                <w:rFonts w:ascii="Times New Roman" w:hAnsi="Times New Roman" w:cs="Times New Roman"/>
                <w:b w:val="0"/>
                <w:bCs/>
              </w:rPr>
              <w:t>нпа</w:t>
            </w:r>
            <w:proofErr w:type="spellEnd"/>
            <w:r w:rsidR="006516AE" w:rsidRPr="006000B8">
              <w:rPr>
                <w:rFonts w:ascii="Times New Roman" w:hAnsi="Times New Roman" w:cs="Times New Roman"/>
                <w:b w:val="0"/>
                <w:bCs/>
              </w:rPr>
              <w:t xml:space="preserve"> района 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вследствие обстоятельств непреодолимой силы или в случае существенного (более чем на 20%) сокращения объема финансового обеспечения реализации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 в отношении показателей (индикаторов)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программы, основных мероприятий в отношении показателей (индикаторов) </w:t>
            </w:r>
          </w:p>
        </w:tc>
        <w:tc>
          <w:tcPr>
            <w:tcW w:w="1099" w:type="dxa"/>
            <w:tcBorders>
              <w:bottom w:val="nil"/>
            </w:tcBorders>
          </w:tcPr>
          <w:p w14:paraId="6CB3BB8A" w14:textId="6405C42E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43228C" w:rsidRPr="006000B8" w14:paraId="11384113" w14:textId="77777777">
        <w:tc>
          <w:tcPr>
            <w:tcW w:w="454" w:type="dxa"/>
            <w:vMerge w:val="restart"/>
          </w:tcPr>
          <w:p w14:paraId="728183AC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3.</w:t>
            </w:r>
          </w:p>
        </w:tc>
        <w:tc>
          <w:tcPr>
            <w:tcW w:w="2891" w:type="dxa"/>
            <w:vMerge w:val="restart"/>
          </w:tcPr>
          <w:p w14:paraId="6DA554B1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Качество планирования значений показателей (индикаторов)</w:t>
            </w:r>
          </w:p>
        </w:tc>
        <w:tc>
          <w:tcPr>
            <w:tcW w:w="1247" w:type="dxa"/>
            <w:vMerge w:val="restart"/>
          </w:tcPr>
          <w:p w14:paraId="7AAF0A33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0,2</w:t>
            </w:r>
          </w:p>
        </w:tc>
        <w:tc>
          <w:tcPr>
            <w:tcW w:w="3288" w:type="dxa"/>
          </w:tcPr>
          <w:p w14:paraId="28274921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отсутствуют показатели (индикаторы) </w:t>
            </w:r>
            <w:proofErr w:type="gramStart"/>
            <w:r w:rsidRPr="006000B8">
              <w:rPr>
                <w:rFonts w:ascii="Times New Roman" w:hAnsi="Times New Roman" w:cs="Times New Roman"/>
                <w:b w:val="0"/>
                <w:bCs/>
              </w:rPr>
              <w:t>перевыполнение</w:t>
            </w:r>
            <w:proofErr w:type="gramEnd"/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которых по итогам отчетного финансового года составляет более 20%</w:t>
            </w:r>
          </w:p>
        </w:tc>
        <w:tc>
          <w:tcPr>
            <w:tcW w:w="1099" w:type="dxa"/>
          </w:tcPr>
          <w:p w14:paraId="062D418C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1</w:t>
            </w:r>
          </w:p>
        </w:tc>
      </w:tr>
      <w:tr w:rsidR="0043228C" w:rsidRPr="006000B8" w14:paraId="651B857C" w14:textId="77777777">
        <w:tc>
          <w:tcPr>
            <w:tcW w:w="454" w:type="dxa"/>
            <w:vMerge/>
          </w:tcPr>
          <w:p w14:paraId="362525A2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891" w:type="dxa"/>
            <w:vMerge/>
          </w:tcPr>
          <w:p w14:paraId="4A218660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vMerge/>
          </w:tcPr>
          <w:p w14:paraId="032CF881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288" w:type="dxa"/>
          </w:tcPr>
          <w:p w14:paraId="6F46285B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имеются показатели (индикаторы) </w:t>
            </w:r>
            <w:proofErr w:type="gramStart"/>
            <w:r w:rsidRPr="006000B8">
              <w:rPr>
                <w:rFonts w:ascii="Times New Roman" w:hAnsi="Times New Roman" w:cs="Times New Roman"/>
                <w:b w:val="0"/>
                <w:bCs/>
              </w:rPr>
              <w:t>перевыполнение</w:t>
            </w:r>
            <w:proofErr w:type="gramEnd"/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которых по итогам отчетного финансового года составляет более 20%</w:t>
            </w:r>
          </w:p>
        </w:tc>
        <w:tc>
          <w:tcPr>
            <w:tcW w:w="1099" w:type="dxa"/>
          </w:tcPr>
          <w:p w14:paraId="71870D70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</w:tr>
      <w:tr w:rsidR="0043228C" w:rsidRPr="006000B8" w14:paraId="7362E23C" w14:textId="77777777">
        <w:tc>
          <w:tcPr>
            <w:tcW w:w="454" w:type="dxa"/>
            <w:vMerge w:val="restart"/>
          </w:tcPr>
          <w:p w14:paraId="6BDCD35D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4.</w:t>
            </w:r>
          </w:p>
        </w:tc>
        <w:tc>
          <w:tcPr>
            <w:tcW w:w="2891" w:type="dxa"/>
            <w:vMerge w:val="restart"/>
          </w:tcPr>
          <w:p w14:paraId="11A59784" w14:textId="4BC33692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Своевременность и полнота представления отчетности о реализации </w:t>
            </w:r>
            <w:r w:rsidR="00706D50" w:rsidRPr="006000B8">
              <w:rPr>
                <w:rFonts w:ascii="Times New Roman" w:hAnsi="Times New Roman" w:cs="Times New Roman"/>
                <w:b w:val="0"/>
                <w:bCs/>
              </w:rPr>
              <w:t>муниципальной</w:t>
            </w:r>
            <w:r w:rsidRPr="006000B8">
              <w:rPr>
                <w:rFonts w:ascii="Times New Roman" w:hAnsi="Times New Roman" w:cs="Times New Roman"/>
                <w:b w:val="0"/>
                <w:bCs/>
              </w:rPr>
              <w:t xml:space="preserve"> программы</w:t>
            </w:r>
          </w:p>
        </w:tc>
        <w:tc>
          <w:tcPr>
            <w:tcW w:w="1247" w:type="dxa"/>
            <w:vMerge w:val="restart"/>
          </w:tcPr>
          <w:p w14:paraId="18B258D4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0,2</w:t>
            </w:r>
          </w:p>
        </w:tc>
        <w:tc>
          <w:tcPr>
            <w:tcW w:w="3288" w:type="dxa"/>
          </w:tcPr>
          <w:p w14:paraId="0D06877F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1. Соответствие критерию</w:t>
            </w:r>
          </w:p>
        </w:tc>
        <w:tc>
          <w:tcPr>
            <w:tcW w:w="1099" w:type="dxa"/>
          </w:tcPr>
          <w:p w14:paraId="4E88DBBE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1</w:t>
            </w:r>
          </w:p>
        </w:tc>
      </w:tr>
      <w:tr w:rsidR="0043228C" w:rsidRPr="006000B8" w14:paraId="0667F2A0" w14:textId="77777777">
        <w:tc>
          <w:tcPr>
            <w:tcW w:w="454" w:type="dxa"/>
            <w:vMerge/>
          </w:tcPr>
          <w:p w14:paraId="338E0C50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891" w:type="dxa"/>
            <w:vMerge/>
          </w:tcPr>
          <w:p w14:paraId="6B7B1DEB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vMerge/>
          </w:tcPr>
          <w:p w14:paraId="6D37BDCC" w14:textId="77777777" w:rsidR="0043228C" w:rsidRPr="006000B8" w:rsidRDefault="004322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288" w:type="dxa"/>
          </w:tcPr>
          <w:p w14:paraId="0E793E03" w14:textId="77777777" w:rsidR="0043228C" w:rsidRPr="006000B8" w:rsidRDefault="0043228C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2. Несоответствие критерию</w:t>
            </w:r>
          </w:p>
        </w:tc>
        <w:tc>
          <w:tcPr>
            <w:tcW w:w="1099" w:type="dxa"/>
          </w:tcPr>
          <w:p w14:paraId="5C4CB927" w14:textId="77777777" w:rsidR="0043228C" w:rsidRPr="006000B8" w:rsidRDefault="004322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6000B8">
              <w:rPr>
                <w:rFonts w:ascii="Times New Roman" w:hAnsi="Times New Roman" w:cs="Times New Roman"/>
                <w:b w:val="0"/>
                <w:bCs/>
              </w:rPr>
              <w:t>0</w:t>
            </w:r>
          </w:p>
        </w:tc>
      </w:tr>
    </w:tbl>
    <w:p w14:paraId="5CD3955A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p w14:paraId="3C15847F" w14:textId="77777777" w:rsidR="0043228C" w:rsidRPr="006000B8" w:rsidRDefault="0043228C">
      <w:pPr>
        <w:pStyle w:val="ConsPlusTitle"/>
        <w:jc w:val="both"/>
        <w:rPr>
          <w:rFonts w:ascii="Times New Roman" w:hAnsi="Times New Roman" w:cs="Times New Roman"/>
          <w:b w:val="0"/>
          <w:bCs/>
        </w:rPr>
      </w:pPr>
    </w:p>
    <w:p w14:paraId="2088DE12" w14:textId="77777777" w:rsidR="0043228C" w:rsidRPr="006000B8" w:rsidRDefault="0043228C">
      <w:pPr>
        <w:pStyle w:val="ConsPlusTitle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b w:val="0"/>
          <w:bCs/>
          <w:sz w:val="2"/>
          <w:szCs w:val="2"/>
        </w:rPr>
      </w:pPr>
    </w:p>
    <w:p w14:paraId="1D5DF9EE" w14:textId="77777777" w:rsidR="00F667CB" w:rsidRPr="006000B8" w:rsidRDefault="00F667CB">
      <w:pPr>
        <w:rPr>
          <w:rFonts w:ascii="Times New Roman" w:hAnsi="Times New Roman"/>
          <w:bCs/>
        </w:rPr>
      </w:pPr>
    </w:p>
    <w:sectPr w:rsidR="00F667CB" w:rsidRPr="006000B8" w:rsidSect="005B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8C"/>
    <w:rsid w:val="00050AF7"/>
    <w:rsid w:val="00095F0C"/>
    <w:rsid w:val="001B7054"/>
    <w:rsid w:val="001D5961"/>
    <w:rsid w:val="0020008C"/>
    <w:rsid w:val="0027573C"/>
    <w:rsid w:val="00276A36"/>
    <w:rsid w:val="002D6945"/>
    <w:rsid w:val="002E4FA8"/>
    <w:rsid w:val="0043228C"/>
    <w:rsid w:val="00472354"/>
    <w:rsid w:val="005A50CA"/>
    <w:rsid w:val="005C07C8"/>
    <w:rsid w:val="005F3D3B"/>
    <w:rsid w:val="006000B8"/>
    <w:rsid w:val="00642097"/>
    <w:rsid w:val="006516AE"/>
    <w:rsid w:val="00697994"/>
    <w:rsid w:val="006B7A7C"/>
    <w:rsid w:val="00706D50"/>
    <w:rsid w:val="00756C3E"/>
    <w:rsid w:val="007F1D7E"/>
    <w:rsid w:val="00966520"/>
    <w:rsid w:val="00995BA4"/>
    <w:rsid w:val="00A3529C"/>
    <w:rsid w:val="00A85CB8"/>
    <w:rsid w:val="00AF24EC"/>
    <w:rsid w:val="00B270BF"/>
    <w:rsid w:val="00C80010"/>
    <w:rsid w:val="00CC78EF"/>
    <w:rsid w:val="00D82A55"/>
    <w:rsid w:val="00EA322E"/>
    <w:rsid w:val="00F12D2E"/>
    <w:rsid w:val="00F6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FBB1808"/>
  <w15:chartTrackingRefBased/>
  <w15:docId w15:val="{638B3AC6-9EE5-45DC-BDE9-365D8C66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2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hyperlink" Target="consultantplus://offline/ref=708376F466AE74B3D30F47CD06EB6A3830FF1AE6FBD0FC7FCAC2285A06492507C026A45892AE32B67DC2B915E5360976A0EB0E1161B524X2J" TargetMode="External"/><Relationship Id="rId10" Type="http://schemas.openxmlformats.org/officeDocument/2006/relationships/image" Target="media/image5.wmf"/><Relationship Id="rId4" Type="http://schemas.openxmlformats.org/officeDocument/2006/relationships/hyperlink" Target="consultantplus://offline/ref=708376F466AE74B3D30F47CD06EB6A3830FF1AE6FBD0FC7FCAC2285A06492507C026A45B97AD36B52A98A911AC630D68A8F411127FB543B92DX6J" TargetMode="Externa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26</Pages>
  <Words>7497</Words>
  <Characters>42738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СВ</dc:creator>
  <cp:keywords/>
  <dc:description/>
  <cp:lastModifiedBy>Баранова СВ</cp:lastModifiedBy>
  <cp:revision>23</cp:revision>
  <dcterms:created xsi:type="dcterms:W3CDTF">2021-11-09T09:23:00Z</dcterms:created>
  <dcterms:modified xsi:type="dcterms:W3CDTF">2021-11-30T07:58:00Z</dcterms:modified>
</cp:coreProperties>
</file>