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E26E" w14:textId="234F7163" w:rsidR="00FA0C1B" w:rsidRPr="00582DDC" w:rsidRDefault="00FA0C1B" w:rsidP="00FA0C1B">
      <w:pPr>
        <w:spacing w:after="0"/>
        <w:ind w:firstLine="567"/>
        <w:jc w:val="center"/>
        <w:rPr>
          <w:bCs/>
        </w:rPr>
      </w:pPr>
      <w:r w:rsidRPr="00582DDC">
        <w:rPr>
          <w:bCs/>
        </w:rPr>
        <w:t>АДМИНИСТРАЦИЯ НАВЛИНСКОГО РАЙОНА</w:t>
      </w:r>
    </w:p>
    <w:p w14:paraId="27289857" w14:textId="77777777" w:rsidR="00FA0C1B" w:rsidRPr="00582DDC" w:rsidRDefault="00FA0C1B" w:rsidP="00FA0C1B">
      <w:pPr>
        <w:spacing w:after="0"/>
        <w:ind w:firstLine="567"/>
        <w:jc w:val="center"/>
        <w:rPr>
          <w:bCs/>
        </w:rPr>
      </w:pPr>
      <w:r w:rsidRPr="00582DDC">
        <w:rPr>
          <w:bCs/>
        </w:rPr>
        <w:t>БРЯНСКОЙ ОБЛАСТИ</w:t>
      </w:r>
    </w:p>
    <w:p w14:paraId="5B68F72E" w14:textId="77777777" w:rsidR="00FA0C1B" w:rsidRPr="00582DDC" w:rsidRDefault="00FA0C1B" w:rsidP="00FA0C1B">
      <w:pPr>
        <w:spacing w:after="0"/>
        <w:ind w:firstLine="567"/>
        <w:jc w:val="center"/>
        <w:rPr>
          <w:bCs/>
        </w:rPr>
      </w:pPr>
    </w:p>
    <w:p w14:paraId="64DF74AD" w14:textId="77777777" w:rsidR="00FA0C1B" w:rsidRPr="00FA0C1B" w:rsidRDefault="00FA0C1B" w:rsidP="00FA0C1B">
      <w:pPr>
        <w:spacing w:after="0"/>
        <w:ind w:firstLine="567"/>
        <w:jc w:val="center"/>
        <w:rPr>
          <w:bCs/>
          <w:sz w:val="24"/>
          <w:szCs w:val="24"/>
        </w:rPr>
      </w:pPr>
      <w:r w:rsidRPr="00582DDC">
        <w:rPr>
          <w:bCs/>
        </w:rPr>
        <w:t>ПОСТАНОВЛЕНИЕ</w:t>
      </w:r>
    </w:p>
    <w:p w14:paraId="6B8C104C" w14:textId="77777777" w:rsidR="00FA0C1B" w:rsidRPr="00FA0C1B" w:rsidRDefault="00FA0C1B" w:rsidP="00FA0C1B">
      <w:pPr>
        <w:spacing w:after="0"/>
        <w:ind w:firstLine="567"/>
        <w:jc w:val="both"/>
        <w:rPr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FA0C1B" w:rsidRPr="00582DDC" w14:paraId="6664EB7D" w14:textId="77777777" w:rsidTr="00FA0C1B">
        <w:tc>
          <w:tcPr>
            <w:tcW w:w="6345" w:type="dxa"/>
            <w:shd w:val="clear" w:color="auto" w:fill="auto"/>
          </w:tcPr>
          <w:p w14:paraId="5A57662C" w14:textId="3077C019" w:rsidR="00FA0C1B" w:rsidRPr="00582DDC" w:rsidRDefault="00367D67" w:rsidP="00FA0C1B">
            <w:pPr>
              <w:spacing w:after="0"/>
              <w:jc w:val="both"/>
              <w:rPr>
                <w:rFonts w:eastAsia="SimSun"/>
              </w:rPr>
            </w:pPr>
            <w:bookmarkStart w:id="0" w:name="_Hlk58593371"/>
            <w:r>
              <w:rPr>
                <w:rFonts w:eastAsia="SimSun"/>
              </w:rPr>
              <w:t>о</w:t>
            </w:r>
            <w:r w:rsidR="00FA0C1B" w:rsidRPr="00582DDC">
              <w:rPr>
                <w:rFonts w:eastAsia="SimSun"/>
              </w:rPr>
              <w:t>т</w:t>
            </w:r>
            <w:r>
              <w:rPr>
                <w:rFonts w:eastAsia="SimSun"/>
              </w:rPr>
              <w:t>28</w:t>
            </w:r>
            <w:r w:rsidR="00FB2A33" w:rsidRPr="00582DDC">
              <w:rPr>
                <w:rFonts w:eastAsia="SimSun"/>
              </w:rPr>
              <w:t>.</w:t>
            </w:r>
            <w:r w:rsidR="00FA0C1B" w:rsidRPr="00582DDC">
              <w:rPr>
                <w:rFonts w:eastAsia="SimSun"/>
              </w:rPr>
              <w:t xml:space="preserve">12.2021 № </w:t>
            </w:r>
            <w:r>
              <w:rPr>
                <w:rFonts w:eastAsia="SimSun"/>
              </w:rPr>
              <w:t>802</w:t>
            </w:r>
          </w:p>
        </w:tc>
        <w:tc>
          <w:tcPr>
            <w:tcW w:w="3544" w:type="dxa"/>
            <w:shd w:val="clear" w:color="auto" w:fill="auto"/>
          </w:tcPr>
          <w:p w14:paraId="65F796E6" w14:textId="77777777" w:rsidR="00FA0C1B" w:rsidRPr="00582DDC" w:rsidRDefault="00FA0C1B" w:rsidP="00FA0C1B">
            <w:pPr>
              <w:spacing w:after="0"/>
              <w:jc w:val="both"/>
              <w:rPr>
                <w:rFonts w:eastAsia="SimSun"/>
              </w:rPr>
            </w:pPr>
          </w:p>
        </w:tc>
      </w:tr>
      <w:tr w:rsidR="00FA0C1B" w:rsidRPr="00582DDC" w14:paraId="1934AC9D" w14:textId="77777777" w:rsidTr="00FA0C1B">
        <w:tc>
          <w:tcPr>
            <w:tcW w:w="6345" w:type="dxa"/>
            <w:shd w:val="clear" w:color="auto" w:fill="auto"/>
          </w:tcPr>
          <w:p w14:paraId="48AB16DE" w14:textId="77777777" w:rsidR="00FA0C1B" w:rsidRPr="00582DDC" w:rsidRDefault="00FA0C1B" w:rsidP="00FA0C1B">
            <w:pPr>
              <w:spacing w:after="0"/>
              <w:jc w:val="both"/>
            </w:pPr>
            <w:r w:rsidRPr="00582DDC">
              <w:t>п. Навля</w:t>
            </w:r>
          </w:p>
        </w:tc>
        <w:tc>
          <w:tcPr>
            <w:tcW w:w="3544" w:type="dxa"/>
            <w:shd w:val="clear" w:color="auto" w:fill="auto"/>
          </w:tcPr>
          <w:p w14:paraId="6699112C" w14:textId="77777777" w:rsidR="00FA0C1B" w:rsidRPr="00582DDC" w:rsidRDefault="00FA0C1B" w:rsidP="00FA0C1B">
            <w:pPr>
              <w:spacing w:after="0"/>
              <w:jc w:val="both"/>
              <w:rPr>
                <w:rFonts w:eastAsia="SimSun"/>
              </w:rPr>
            </w:pPr>
          </w:p>
        </w:tc>
      </w:tr>
      <w:tr w:rsidR="00FA0C1B" w:rsidRPr="00582DDC" w14:paraId="1B0BD308" w14:textId="77777777" w:rsidTr="00FA0C1B">
        <w:tc>
          <w:tcPr>
            <w:tcW w:w="6345" w:type="dxa"/>
            <w:shd w:val="clear" w:color="auto" w:fill="auto"/>
          </w:tcPr>
          <w:p w14:paraId="14CEBE88" w14:textId="77777777" w:rsidR="00FA0C1B" w:rsidRPr="00582DDC" w:rsidRDefault="00FA0C1B" w:rsidP="00FA0C1B">
            <w:pPr>
              <w:spacing w:after="0"/>
              <w:jc w:val="both"/>
              <w:rPr>
                <w:rFonts w:eastAsia="SimSun"/>
              </w:rPr>
            </w:pPr>
          </w:p>
        </w:tc>
        <w:tc>
          <w:tcPr>
            <w:tcW w:w="3544" w:type="dxa"/>
            <w:shd w:val="clear" w:color="auto" w:fill="auto"/>
          </w:tcPr>
          <w:p w14:paraId="5A70236C" w14:textId="77777777" w:rsidR="00FA0C1B" w:rsidRPr="00582DDC" w:rsidRDefault="00FA0C1B" w:rsidP="00FA0C1B">
            <w:pPr>
              <w:spacing w:after="0"/>
              <w:jc w:val="both"/>
              <w:rPr>
                <w:rFonts w:eastAsia="SimSun"/>
              </w:rPr>
            </w:pPr>
          </w:p>
        </w:tc>
      </w:tr>
      <w:tr w:rsidR="00FA0C1B" w:rsidRPr="00582DDC" w14:paraId="018B1746" w14:textId="77777777" w:rsidTr="00FA0C1B">
        <w:tc>
          <w:tcPr>
            <w:tcW w:w="6345" w:type="dxa"/>
            <w:shd w:val="clear" w:color="auto" w:fill="auto"/>
          </w:tcPr>
          <w:p w14:paraId="2FABA9DB" w14:textId="64BE90DB" w:rsidR="00FA0C1B" w:rsidRPr="00582DDC" w:rsidRDefault="00FA0C1B" w:rsidP="00FA0C1B">
            <w:pPr>
              <w:spacing w:after="0"/>
              <w:jc w:val="both"/>
              <w:rPr>
                <w:rFonts w:eastAsia="SimSun"/>
              </w:rPr>
            </w:pPr>
            <w:r w:rsidRPr="00582DDC">
              <w:rPr>
                <w:rFonts w:eastAsia="SimSun"/>
              </w:rPr>
              <w:t xml:space="preserve">Об утверждении Порядка санкционирования оплаты денежных обязательств получателей средств бюджета </w:t>
            </w:r>
            <w:r w:rsidR="002A15FA">
              <w:rPr>
                <w:rFonts w:eastAsia="SimSun"/>
              </w:rPr>
              <w:t xml:space="preserve">Навлинского </w:t>
            </w:r>
            <w:r w:rsidRPr="00582DDC">
              <w:rPr>
                <w:rFonts w:eastAsia="SimSun"/>
              </w:rPr>
              <w:t xml:space="preserve">муниципального района и оплаты денежных обязательств, подлежащих исполнению за счет бюджетных ассигнований по источникам финансирования дефицита бюджета </w:t>
            </w:r>
            <w:r w:rsidR="002A15FA">
              <w:rPr>
                <w:rFonts w:eastAsia="SimSun"/>
              </w:rPr>
              <w:t xml:space="preserve">Навлинского </w:t>
            </w:r>
            <w:r w:rsidRPr="00582DDC">
              <w:rPr>
                <w:rFonts w:eastAsia="SimSun"/>
              </w:rPr>
              <w:t>муниципального района</w:t>
            </w:r>
          </w:p>
        </w:tc>
        <w:tc>
          <w:tcPr>
            <w:tcW w:w="3544" w:type="dxa"/>
            <w:shd w:val="clear" w:color="auto" w:fill="auto"/>
          </w:tcPr>
          <w:p w14:paraId="67A00921" w14:textId="77777777" w:rsidR="00FA0C1B" w:rsidRPr="00582DDC" w:rsidRDefault="00FA0C1B" w:rsidP="00FA0C1B">
            <w:pPr>
              <w:spacing w:after="0"/>
              <w:jc w:val="both"/>
              <w:rPr>
                <w:rFonts w:eastAsia="SimSun"/>
              </w:rPr>
            </w:pPr>
          </w:p>
        </w:tc>
      </w:tr>
    </w:tbl>
    <w:p w14:paraId="50089B91" w14:textId="77777777" w:rsidR="00FA0C1B" w:rsidRPr="00582DDC" w:rsidRDefault="00FA0C1B" w:rsidP="00FA0C1B">
      <w:pPr>
        <w:spacing w:after="0"/>
        <w:jc w:val="both"/>
      </w:pPr>
    </w:p>
    <w:p w14:paraId="7544D9EC" w14:textId="3F578809" w:rsidR="00FA0C1B" w:rsidRPr="00582DDC" w:rsidRDefault="00FA0C1B" w:rsidP="00FA0C1B">
      <w:pPr>
        <w:spacing w:after="0"/>
        <w:ind w:firstLine="567"/>
        <w:jc w:val="both"/>
      </w:pPr>
      <w:r w:rsidRPr="00582DDC">
        <w:t>В соответствии со статьями 219 и 219.2 Бюджетного кодекса Российской Федерации,</w:t>
      </w:r>
    </w:p>
    <w:p w14:paraId="6D692CA4" w14:textId="5E5A8DEE" w:rsidR="00FA0C1B" w:rsidRPr="00582DDC" w:rsidRDefault="00FA0C1B" w:rsidP="00FA0C1B">
      <w:pPr>
        <w:spacing w:after="0"/>
        <w:ind w:firstLine="567"/>
        <w:jc w:val="both"/>
      </w:pPr>
      <w:r w:rsidRPr="00582DDC">
        <w:t xml:space="preserve"> ПОСТАНОВЛЯЮ:</w:t>
      </w:r>
    </w:p>
    <w:p w14:paraId="76E27DCB" w14:textId="77777777" w:rsidR="00FA0C1B" w:rsidRPr="00582DDC" w:rsidRDefault="00FA0C1B" w:rsidP="00FA0C1B">
      <w:pPr>
        <w:numPr>
          <w:ilvl w:val="0"/>
          <w:numId w:val="1"/>
        </w:numPr>
        <w:spacing w:after="0"/>
        <w:ind w:left="0" w:firstLine="567"/>
        <w:jc w:val="both"/>
      </w:pPr>
      <w:r w:rsidRPr="00582DDC">
        <w:t>Утвердить прилагаемый Порядок санкционирования оплаты денежных обязательств получателей средств бюджета Навлинского муниципального района Брянской области и оплаты денежных обязательств, подлежащих исполнению за счет бюджетных ассигнований по источникам финансирования дефицита бюджета Навлинского муниципального района Брянской области.</w:t>
      </w:r>
    </w:p>
    <w:p w14:paraId="6A00DC70" w14:textId="77777777" w:rsidR="00FA0C1B" w:rsidRPr="00582DDC" w:rsidRDefault="00FA0C1B" w:rsidP="00FA0C1B">
      <w:pPr>
        <w:numPr>
          <w:ilvl w:val="0"/>
          <w:numId w:val="1"/>
        </w:numPr>
        <w:spacing w:after="0"/>
        <w:ind w:left="0" w:firstLine="567"/>
        <w:jc w:val="both"/>
      </w:pPr>
      <w:r w:rsidRPr="00582DDC">
        <w:t>Настоящее Постановление разместить на официальном сайте администрации Навлинского района в информационно-телекоммуникационной сети «Интернет».</w:t>
      </w:r>
    </w:p>
    <w:p w14:paraId="3E15B318" w14:textId="6B830A97" w:rsidR="00FA0C1B" w:rsidRDefault="00FA0C1B" w:rsidP="00FA0C1B">
      <w:pPr>
        <w:numPr>
          <w:ilvl w:val="0"/>
          <w:numId w:val="1"/>
        </w:numPr>
        <w:spacing w:after="0"/>
        <w:ind w:left="0" w:firstLine="567"/>
        <w:jc w:val="both"/>
      </w:pPr>
      <w:r w:rsidRPr="00582DDC">
        <w:t>Контроль исполнения настоящего Постановления возложить на заместителя главы администрации района-начальника финансового управления администрации района Сонных Т.А.</w:t>
      </w:r>
    </w:p>
    <w:p w14:paraId="1D3A39FE" w14:textId="77F1C2CD" w:rsidR="0015240A" w:rsidRDefault="0015240A" w:rsidP="0015240A">
      <w:pPr>
        <w:spacing w:after="0"/>
        <w:jc w:val="both"/>
      </w:pPr>
    </w:p>
    <w:p w14:paraId="10CB2651" w14:textId="5C899E02" w:rsidR="00367D67" w:rsidRDefault="00367D67" w:rsidP="0015240A">
      <w:pPr>
        <w:spacing w:after="0"/>
        <w:jc w:val="both"/>
      </w:pPr>
    </w:p>
    <w:p w14:paraId="3CAA1975" w14:textId="649F7A57" w:rsidR="00367D67" w:rsidRDefault="00367D67" w:rsidP="0015240A">
      <w:pPr>
        <w:spacing w:after="0"/>
        <w:jc w:val="both"/>
      </w:pPr>
    </w:p>
    <w:p w14:paraId="55253777" w14:textId="77777777" w:rsidR="00367D67" w:rsidRDefault="00367D67" w:rsidP="0015240A">
      <w:pPr>
        <w:spacing w:after="0"/>
        <w:jc w:val="both"/>
      </w:pPr>
    </w:p>
    <w:p w14:paraId="2EEDFA84" w14:textId="77777777" w:rsidR="00FA0C1B" w:rsidRPr="00582DDC" w:rsidRDefault="00FA0C1B" w:rsidP="00FA0C1B">
      <w:pPr>
        <w:spacing w:after="0"/>
        <w:jc w:val="both"/>
      </w:pPr>
      <w:r w:rsidRPr="00582DDC">
        <w:t>Глава администрации района                                                         Прудник А.А.</w:t>
      </w:r>
    </w:p>
    <w:bookmarkEnd w:id="0"/>
    <w:tbl>
      <w:tblPr>
        <w:tblW w:w="9694" w:type="dxa"/>
        <w:tblLook w:val="04A0" w:firstRow="1" w:lastRow="0" w:firstColumn="1" w:lastColumn="0" w:noHBand="0" w:noVBand="1"/>
      </w:tblPr>
      <w:tblGrid>
        <w:gridCol w:w="4820"/>
        <w:gridCol w:w="4874"/>
      </w:tblGrid>
      <w:tr w:rsidR="00FA0C1B" w:rsidRPr="006B2DF8" w14:paraId="28D2ECAF" w14:textId="77777777" w:rsidTr="00367D67">
        <w:tc>
          <w:tcPr>
            <w:tcW w:w="4820" w:type="dxa"/>
            <w:shd w:val="clear" w:color="auto" w:fill="auto"/>
          </w:tcPr>
          <w:p w14:paraId="5FB6C79C" w14:textId="77777777" w:rsidR="00FA0C1B" w:rsidRPr="006B2DF8" w:rsidRDefault="00FA0C1B" w:rsidP="00367D67">
            <w:pPr>
              <w:spacing w:after="160" w:line="259" w:lineRule="auto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874" w:type="dxa"/>
            <w:shd w:val="clear" w:color="auto" w:fill="auto"/>
          </w:tcPr>
          <w:p w14:paraId="1C1D37F6" w14:textId="77777777" w:rsidR="00367D67" w:rsidRDefault="00367D67" w:rsidP="00FA0C1B">
            <w:pPr>
              <w:spacing w:after="0"/>
              <w:jc w:val="right"/>
              <w:rPr>
                <w:rFonts w:eastAsia="SimSun"/>
                <w:sz w:val="22"/>
                <w:szCs w:val="22"/>
              </w:rPr>
            </w:pPr>
          </w:p>
          <w:p w14:paraId="095DFE00" w14:textId="77777777" w:rsidR="00367D67" w:rsidRDefault="00367D67" w:rsidP="00FA0C1B">
            <w:pPr>
              <w:spacing w:after="0"/>
              <w:jc w:val="right"/>
              <w:rPr>
                <w:rFonts w:eastAsia="SimSun"/>
                <w:sz w:val="22"/>
                <w:szCs w:val="22"/>
              </w:rPr>
            </w:pPr>
          </w:p>
          <w:p w14:paraId="1397C3E0" w14:textId="77777777" w:rsidR="00367D67" w:rsidRDefault="00367D67" w:rsidP="00FA0C1B">
            <w:pPr>
              <w:spacing w:after="0"/>
              <w:jc w:val="right"/>
              <w:rPr>
                <w:rFonts w:eastAsia="SimSun"/>
                <w:sz w:val="22"/>
                <w:szCs w:val="22"/>
              </w:rPr>
            </w:pPr>
          </w:p>
          <w:p w14:paraId="41C35C6C" w14:textId="77777777" w:rsidR="00367D67" w:rsidRDefault="00367D67" w:rsidP="00FA0C1B">
            <w:pPr>
              <w:spacing w:after="0"/>
              <w:jc w:val="right"/>
              <w:rPr>
                <w:rFonts w:eastAsia="SimSun"/>
                <w:sz w:val="22"/>
                <w:szCs w:val="22"/>
              </w:rPr>
            </w:pPr>
          </w:p>
          <w:p w14:paraId="43BFFCE7" w14:textId="77777777" w:rsidR="00367D67" w:rsidRDefault="00367D67" w:rsidP="00FA0C1B">
            <w:pPr>
              <w:spacing w:after="0"/>
              <w:jc w:val="right"/>
              <w:rPr>
                <w:rFonts w:eastAsia="SimSun"/>
                <w:sz w:val="22"/>
                <w:szCs w:val="22"/>
              </w:rPr>
            </w:pPr>
          </w:p>
          <w:p w14:paraId="291A7B1D" w14:textId="44A859B6" w:rsidR="00367D67" w:rsidRDefault="00367D67" w:rsidP="00FA0C1B">
            <w:pPr>
              <w:spacing w:after="0"/>
              <w:jc w:val="right"/>
              <w:rPr>
                <w:rFonts w:eastAsia="SimSun"/>
                <w:sz w:val="22"/>
                <w:szCs w:val="22"/>
              </w:rPr>
            </w:pPr>
          </w:p>
          <w:p w14:paraId="09866A65" w14:textId="77777777" w:rsidR="00F359F5" w:rsidRDefault="00F359F5" w:rsidP="00FA0C1B">
            <w:pPr>
              <w:spacing w:after="0"/>
              <w:jc w:val="right"/>
              <w:rPr>
                <w:rFonts w:eastAsia="SimSun"/>
                <w:sz w:val="22"/>
                <w:szCs w:val="22"/>
              </w:rPr>
            </w:pPr>
          </w:p>
          <w:p w14:paraId="0214837E" w14:textId="72A46DF0" w:rsidR="00FA0C1B" w:rsidRPr="006B2DF8" w:rsidRDefault="00FA0C1B" w:rsidP="00FA0C1B">
            <w:pPr>
              <w:spacing w:after="0"/>
              <w:jc w:val="right"/>
              <w:rPr>
                <w:rFonts w:eastAsia="SimSun"/>
                <w:sz w:val="22"/>
                <w:szCs w:val="22"/>
              </w:rPr>
            </w:pPr>
            <w:r w:rsidRPr="006B2DF8">
              <w:rPr>
                <w:rFonts w:eastAsia="SimSun"/>
                <w:sz w:val="22"/>
                <w:szCs w:val="22"/>
              </w:rPr>
              <w:lastRenderedPageBreak/>
              <w:t xml:space="preserve">Постановлением </w:t>
            </w:r>
          </w:p>
          <w:p w14:paraId="680527C0" w14:textId="77777777" w:rsidR="00FA0C1B" w:rsidRPr="006B2DF8" w:rsidRDefault="00FA0C1B" w:rsidP="00FA0C1B">
            <w:pPr>
              <w:spacing w:after="0"/>
              <w:jc w:val="right"/>
              <w:rPr>
                <w:rFonts w:eastAsia="SimSun"/>
                <w:sz w:val="22"/>
                <w:szCs w:val="22"/>
              </w:rPr>
            </w:pPr>
            <w:r w:rsidRPr="006B2DF8">
              <w:rPr>
                <w:rFonts w:eastAsia="SimSun"/>
                <w:sz w:val="22"/>
                <w:szCs w:val="22"/>
              </w:rPr>
              <w:t xml:space="preserve">Администрации Навлинского района </w:t>
            </w:r>
          </w:p>
        </w:tc>
      </w:tr>
      <w:tr w:rsidR="00FA0C1B" w:rsidRPr="006B2DF8" w14:paraId="7A19B13D" w14:textId="77777777" w:rsidTr="00367D67">
        <w:tc>
          <w:tcPr>
            <w:tcW w:w="4820" w:type="dxa"/>
            <w:shd w:val="clear" w:color="auto" w:fill="auto"/>
          </w:tcPr>
          <w:p w14:paraId="3ECED0B0" w14:textId="77777777" w:rsidR="00FA0C1B" w:rsidRPr="006B2DF8" w:rsidRDefault="00FA0C1B" w:rsidP="00FA0C1B">
            <w:pPr>
              <w:spacing w:after="0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874" w:type="dxa"/>
            <w:shd w:val="clear" w:color="auto" w:fill="auto"/>
          </w:tcPr>
          <w:p w14:paraId="1F28C4FC" w14:textId="59D5269F" w:rsidR="00FA0C1B" w:rsidRPr="006B2DF8" w:rsidRDefault="00FB2A33" w:rsidP="00FA0C1B">
            <w:pPr>
              <w:spacing w:after="0"/>
              <w:jc w:val="right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о</w:t>
            </w:r>
            <w:r w:rsidR="00FA0C1B" w:rsidRPr="006B2DF8">
              <w:rPr>
                <w:rFonts w:eastAsia="SimSun"/>
                <w:sz w:val="22"/>
                <w:szCs w:val="22"/>
              </w:rPr>
              <w:t>т</w:t>
            </w:r>
            <w:r>
              <w:rPr>
                <w:rFonts w:eastAsia="SimSun"/>
                <w:sz w:val="22"/>
                <w:szCs w:val="22"/>
              </w:rPr>
              <w:t xml:space="preserve"> </w:t>
            </w:r>
            <w:r w:rsidR="0015240A">
              <w:rPr>
                <w:rFonts w:eastAsia="SimSun"/>
                <w:sz w:val="22"/>
                <w:szCs w:val="22"/>
              </w:rPr>
              <w:t>28</w:t>
            </w:r>
            <w:r w:rsidR="00FA0C1B" w:rsidRPr="006B2DF8">
              <w:rPr>
                <w:rFonts w:eastAsia="SimSun"/>
                <w:sz w:val="22"/>
                <w:szCs w:val="22"/>
              </w:rPr>
              <w:t>.12.2021 №</w:t>
            </w:r>
            <w:r>
              <w:rPr>
                <w:rFonts w:eastAsia="SimSun"/>
                <w:sz w:val="22"/>
                <w:szCs w:val="22"/>
              </w:rPr>
              <w:t xml:space="preserve"> </w:t>
            </w:r>
            <w:r w:rsidR="0015240A">
              <w:rPr>
                <w:rFonts w:eastAsia="SimSun"/>
                <w:sz w:val="22"/>
                <w:szCs w:val="22"/>
              </w:rPr>
              <w:t>802</w:t>
            </w:r>
          </w:p>
        </w:tc>
      </w:tr>
    </w:tbl>
    <w:p w14:paraId="46B16C1E" w14:textId="77777777" w:rsidR="00FA0C1B" w:rsidRPr="00FA0C1B" w:rsidRDefault="00FA0C1B" w:rsidP="00FA0C1B">
      <w:pPr>
        <w:spacing w:after="0"/>
        <w:ind w:firstLine="709"/>
        <w:jc w:val="both"/>
        <w:rPr>
          <w:sz w:val="24"/>
          <w:szCs w:val="24"/>
        </w:rPr>
      </w:pPr>
    </w:p>
    <w:p w14:paraId="1F8D9796" w14:textId="77777777" w:rsidR="00FA0C1B" w:rsidRPr="00200B61" w:rsidRDefault="00FA0C1B" w:rsidP="00200B61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00B61">
        <w:rPr>
          <w:rFonts w:ascii="Times New Roman" w:hAnsi="Times New Roman" w:cs="Times New Roman"/>
          <w:b/>
          <w:color w:val="auto"/>
          <w:sz w:val="24"/>
          <w:szCs w:val="24"/>
        </w:rPr>
        <w:t>Порядок</w:t>
      </w:r>
    </w:p>
    <w:p w14:paraId="15FD236C" w14:textId="77777777" w:rsidR="00FA0C1B" w:rsidRPr="00200B61" w:rsidRDefault="00FA0C1B" w:rsidP="00200B61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200B61">
        <w:rPr>
          <w:rFonts w:ascii="Times New Roman" w:hAnsi="Times New Roman" w:cs="Times New Roman"/>
          <w:b/>
          <w:color w:val="auto"/>
          <w:sz w:val="24"/>
          <w:szCs w:val="24"/>
        </w:rPr>
        <w:t>санкционирования оплаты денежных обязательств получателей средств бюджета Навлинского муниципального района Брянской области и оплаты денежных обязательств, подлежащих исполнению за счет бюджетных ассигнований по источникам финансирования дефицита бюджета Навлинского муниципального района Брянской области</w:t>
      </w:r>
    </w:p>
    <w:p w14:paraId="2B44961D" w14:textId="77777777" w:rsidR="00FA0C1B" w:rsidRPr="00FA0C1B" w:rsidRDefault="00FA0C1B" w:rsidP="006B2DF8">
      <w:pPr>
        <w:numPr>
          <w:ilvl w:val="0"/>
          <w:numId w:val="2"/>
        </w:numPr>
        <w:autoSpaceDE w:val="0"/>
        <w:autoSpaceDN w:val="0"/>
        <w:adjustRightInd w:val="0"/>
        <w:spacing w:before="240" w:after="0"/>
        <w:ind w:left="0" w:firstLine="576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FA0C1B">
        <w:rPr>
          <w:rFonts w:eastAsia="Times New Roman"/>
          <w:sz w:val="24"/>
          <w:szCs w:val="24"/>
          <w:lang w:eastAsia="ru-RU"/>
        </w:rPr>
        <w:t>Настоящий Порядок устанавливает порядок санкционирования территориальными органами Федерального казначейства (далее - органы Федерального казначейства) оплаты за счет средств бюджета Навлинского муниципального района Брянской области денежных обязательств получателей средств бюджета Навлинского муниципального района Брянской области и оплаты денежных обязательств, подлежащих исполнению за счет бюджетных ассигнований по источникам финансирования дефицита бюджета Навлинского муниципального района Брянской области (далее - бюджет муниципального района).</w:t>
      </w:r>
    </w:p>
    <w:p w14:paraId="013FB300" w14:textId="14DD47D2" w:rsidR="00FA0C1B" w:rsidRPr="00FA0C1B" w:rsidRDefault="00FA0C1B" w:rsidP="006B2DF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76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FA0C1B">
        <w:rPr>
          <w:rFonts w:eastAsia="Times New Roman"/>
          <w:sz w:val="24"/>
          <w:szCs w:val="24"/>
          <w:lang w:eastAsia="ru-RU"/>
        </w:rPr>
        <w:t>Для оплаты денежных обязательств получатель средств бюджета муниципального района (администратор источников финансирования дефицита бюджета муниципального района) представляет в орган Федерального казначейства по месту обслуживания лицевого счета получателя бюджетных средств (администратора источников финансирования дефицита бюджета муниципального района), лицевого счета для учета операций по переданным полномочиям получателя бюджетных средств (далее - соответствующий лицевой счет) Заявку на кассовый расход (код по ведомственному классификатору форм документов (далее - код по КФД) 0531801)</w:t>
      </w:r>
      <w:bookmarkStart w:id="1" w:name="_Ref531105939"/>
      <w:r w:rsidRPr="00FA0C1B">
        <w:rPr>
          <w:rFonts w:eastAsia="Times New Roman"/>
          <w:sz w:val="24"/>
          <w:szCs w:val="24"/>
          <w:vertAlign w:val="superscript"/>
          <w:lang w:eastAsia="ru-RU"/>
        </w:rPr>
        <w:footnoteReference w:id="1"/>
      </w:r>
      <w:bookmarkEnd w:id="1"/>
      <w:r w:rsidRPr="00FA0C1B">
        <w:rPr>
          <w:rFonts w:eastAsia="Times New Roman"/>
          <w:sz w:val="24"/>
          <w:szCs w:val="24"/>
          <w:lang w:eastAsia="ru-RU"/>
        </w:rPr>
        <w:t>, Заявку на кассовый расход (сокращенную) (код формы по КФД 0531851)</w:t>
      </w:r>
      <w:r w:rsidRPr="00FA0C1B">
        <w:rPr>
          <w:rFonts w:eastAsia="Times New Roman"/>
          <w:sz w:val="24"/>
          <w:szCs w:val="24"/>
          <w:lang w:eastAsia="ru-RU"/>
        </w:rPr>
        <w:fldChar w:fldCharType="begin"/>
      </w:r>
      <w:r w:rsidRPr="00FA0C1B">
        <w:rPr>
          <w:rFonts w:eastAsia="Times New Roman"/>
          <w:sz w:val="24"/>
          <w:szCs w:val="24"/>
          <w:lang w:eastAsia="ru-RU"/>
        </w:rPr>
        <w:instrText xml:space="preserve"> NOTEREF _Ref531105939 \f \h  \* MERGEFORMAT </w:instrText>
      </w:r>
      <w:r w:rsidRPr="00FA0C1B">
        <w:rPr>
          <w:rFonts w:eastAsia="Times New Roman"/>
          <w:sz w:val="24"/>
          <w:szCs w:val="24"/>
          <w:lang w:eastAsia="ru-RU"/>
        </w:rPr>
      </w:r>
      <w:r w:rsidRPr="00FA0C1B">
        <w:rPr>
          <w:rFonts w:eastAsia="Times New Roman"/>
          <w:sz w:val="24"/>
          <w:szCs w:val="24"/>
          <w:lang w:eastAsia="ru-RU"/>
        </w:rPr>
        <w:fldChar w:fldCharType="separate"/>
      </w:r>
      <w:r w:rsidR="00F359F5" w:rsidRPr="00F359F5">
        <w:rPr>
          <w:rFonts w:eastAsia="Times New Roman"/>
          <w:sz w:val="24"/>
          <w:szCs w:val="24"/>
          <w:lang w:eastAsia="ru-RU"/>
        </w:rPr>
        <w:t>1</w:t>
      </w:r>
      <w:r w:rsidRPr="00FA0C1B">
        <w:rPr>
          <w:rFonts w:eastAsia="Times New Roman"/>
          <w:sz w:val="24"/>
          <w:szCs w:val="24"/>
          <w:lang w:eastAsia="ru-RU"/>
        </w:rPr>
        <w:fldChar w:fldCharType="end"/>
      </w:r>
      <w:r w:rsidRPr="00FA0C1B">
        <w:rPr>
          <w:rFonts w:eastAsia="Times New Roman"/>
          <w:sz w:val="24"/>
          <w:szCs w:val="24"/>
          <w:lang w:eastAsia="ru-RU"/>
        </w:rPr>
        <w:t>, Заявку на получение наличных денег (код по КФД 0531802)</w:t>
      </w:r>
      <w:r w:rsidRPr="00FA0C1B">
        <w:rPr>
          <w:rFonts w:eastAsia="Times New Roman"/>
          <w:sz w:val="24"/>
          <w:szCs w:val="24"/>
          <w:lang w:eastAsia="ru-RU"/>
        </w:rPr>
        <w:fldChar w:fldCharType="begin"/>
      </w:r>
      <w:r w:rsidRPr="00FA0C1B">
        <w:rPr>
          <w:rFonts w:eastAsia="Times New Roman"/>
          <w:sz w:val="24"/>
          <w:szCs w:val="24"/>
          <w:lang w:eastAsia="ru-RU"/>
        </w:rPr>
        <w:instrText xml:space="preserve"> NOTEREF _Ref531105939 \f \h  \* MERGEFORMAT </w:instrText>
      </w:r>
      <w:r w:rsidRPr="00FA0C1B">
        <w:rPr>
          <w:rFonts w:eastAsia="Times New Roman"/>
          <w:sz w:val="24"/>
          <w:szCs w:val="24"/>
          <w:lang w:eastAsia="ru-RU"/>
        </w:rPr>
      </w:r>
      <w:r w:rsidRPr="00FA0C1B">
        <w:rPr>
          <w:rFonts w:eastAsia="Times New Roman"/>
          <w:sz w:val="24"/>
          <w:szCs w:val="24"/>
          <w:lang w:eastAsia="ru-RU"/>
        </w:rPr>
        <w:fldChar w:fldCharType="separate"/>
      </w:r>
      <w:r w:rsidR="00F359F5" w:rsidRPr="00F359F5">
        <w:rPr>
          <w:rFonts w:eastAsia="Times New Roman"/>
          <w:sz w:val="24"/>
          <w:szCs w:val="24"/>
          <w:lang w:eastAsia="ru-RU"/>
        </w:rPr>
        <w:t>1</w:t>
      </w:r>
      <w:r w:rsidRPr="00FA0C1B">
        <w:rPr>
          <w:rFonts w:eastAsia="Times New Roman"/>
          <w:sz w:val="24"/>
          <w:szCs w:val="24"/>
          <w:lang w:eastAsia="ru-RU"/>
        </w:rPr>
        <w:fldChar w:fldCharType="end"/>
      </w:r>
      <w:r w:rsidRPr="00FA0C1B">
        <w:rPr>
          <w:rFonts w:eastAsia="Times New Roman"/>
          <w:sz w:val="24"/>
          <w:szCs w:val="24"/>
          <w:lang w:eastAsia="ru-RU"/>
        </w:rPr>
        <w:t>, Сводную заявку на кассовый расход (для уплаты налогов) (код формы по КФД 0531860)</w:t>
      </w:r>
      <w:r w:rsidRPr="00FA0C1B">
        <w:rPr>
          <w:rFonts w:eastAsia="Times New Roman"/>
          <w:sz w:val="24"/>
          <w:szCs w:val="24"/>
          <w:lang w:eastAsia="ru-RU"/>
        </w:rPr>
        <w:fldChar w:fldCharType="begin"/>
      </w:r>
      <w:r w:rsidRPr="00FA0C1B">
        <w:rPr>
          <w:rFonts w:eastAsia="Times New Roman"/>
          <w:sz w:val="24"/>
          <w:szCs w:val="24"/>
          <w:lang w:eastAsia="ru-RU"/>
        </w:rPr>
        <w:instrText xml:space="preserve"> NOTEREF _Ref531105939 \f \h  \* MERGEFORMAT </w:instrText>
      </w:r>
      <w:r w:rsidRPr="00FA0C1B">
        <w:rPr>
          <w:rFonts w:eastAsia="Times New Roman"/>
          <w:sz w:val="24"/>
          <w:szCs w:val="24"/>
          <w:lang w:eastAsia="ru-RU"/>
        </w:rPr>
      </w:r>
      <w:r w:rsidRPr="00FA0C1B">
        <w:rPr>
          <w:rFonts w:eastAsia="Times New Roman"/>
          <w:sz w:val="24"/>
          <w:szCs w:val="24"/>
          <w:lang w:eastAsia="ru-RU"/>
        </w:rPr>
        <w:fldChar w:fldCharType="separate"/>
      </w:r>
      <w:r w:rsidR="00F359F5" w:rsidRPr="00F359F5">
        <w:rPr>
          <w:rFonts w:eastAsia="Times New Roman"/>
          <w:sz w:val="24"/>
          <w:szCs w:val="24"/>
          <w:lang w:eastAsia="ru-RU"/>
        </w:rPr>
        <w:t>1</w:t>
      </w:r>
      <w:r w:rsidRPr="00FA0C1B">
        <w:rPr>
          <w:rFonts w:eastAsia="Times New Roman"/>
          <w:sz w:val="24"/>
          <w:szCs w:val="24"/>
          <w:lang w:eastAsia="ru-RU"/>
        </w:rPr>
        <w:fldChar w:fldCharType="end"/>
      </w:r>
      <w:r w:rsidRPr="00FA0C1B">
        <w:rPr>
          <w:rFonts w:eastAsia="Times New Roman"/>
          <w:sz w:val="24"/>
          <w:szCs w:val="24"/>
          <w:lang w:eastAsia="ru-RU"/>
        </w:rPr>
        <w:t>, Заявку на получение денежных средств, перечисляемых на карту (код формы по КФД 0531243)</w:t>
      </w:r>
      <w:r w:rsidRPr="00FA0C1B">
        <w:rPr>
          <w:rFonts w:eastAsia="Times New Roman"/>
          <w:sz w:val="24"/>
          <w:szCs w:val="24"/>
          <w:vertAlign w:val="superscript"/>
          <w:lang w:eastAsia="ru-RU"/>
        </w:rPr>
        <w:t>1</w:t>
      </w:r>
      <w:r w:rsidRPr="00FA0C1B">
        <w:rPr>
          <w:rFonts w:eastAsia="Times New Roman"/>
          <w:sz w:val="24"/>
          <w:szCs w:val="24"/>
          <w:lang w:eastAsia="ru-RU"/>
        </w:rPr>
        <w:t xml:space="preserve">  (далее - Заявка).</w:t>
      </w:r>
    </w:p>
    <w:p w14:paraId="03C2C006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7"/>
      <w:bookmarkEnd w:id="3"/>
      <w:r w:rsidRPr="00FA0C1B">
        <w:rPr>
          <w:rFonts w:ascii="Times New Roman" w:hAnsi="Times New Roman" w:cs="Times New Roman"/>
          <w:sz w:val="24"/>
          <w:szCs w:val="24"/>
        </w:rPr>
        <w:t xml:space="preserve">3. Орган Федерального казначейства проверяет </w:t>
      </w:r>
      <w:r>
        <w:rPr>
          <w:rFonts w:ascii="Times New Roman" w:hAnsi="Times New Roman" w:cs="Times New Roman"/>
          <w:sz w:val="24"/>
          <w:szCs w:val="24"/>
        </w:rPr>
        <w:t>Заявку</w:t>
      </w:r>
      <w:r w:rsidRPr="00FA0C1B">
        <w:rPr>
          <w:rFonts w:ascii="Times New Roman" w:hAnsi="Times New Roman" w:cs="Times New Roman"/>
          <w:sz w:val="24"/>
          <w:szCs w:val="24"/>
        </w:rPr>
        <w:t xml:space="preserve"> на наличие в не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A0C1B">
        <w:rPr>
          <w:rFonts w:ascii="Times New Roman" w:hAnsi="Times New Roman" w:cs="Times New Roman"/>
          <w:sz w:val="24"/>
          <w:szCs w:val="24"/>
        </w:rPr>
        <w:t xml:space="preserve"> реквизитов и показателей, предусмотренных </w:t>
      </w:r>
      <w:hyperlink w:anchor="P50" w:history="1">
        <w:r w:rsidRPr="00C5145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4</w:t>
        </w:r>
      </w:hyperlink>
      <w:r w:rsidRPr="00C51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0C1B">
        <w:rPr>
          <w:rFonts w:ascii="Times New Roman" w:hAnsi="Times New Roman" w:cs="Times New Roman"/>
          <w:sz w:val="24"/>
          <w:szCs w:val="24"/>
        </w:rPr>
        <w:t xml:space="preserve">настоящего Порядка (с учетом положений </w:t>
      </w:r>
      <w:hyperlink w:anchor="P82" w:history="1">
        <w:r w:rsidRPr="00C5145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5</w:t>
        </w:r>
      </w:hyperlink>
      <w:r w:rsidRPr="00C51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0C1B">
        <w:rPr>
          <w:rFonts w:ascii="Times New Roman" w:hAnsi="Times New Roman" w:cs="Times New Roman"/>
          <w:sz w:val="24"/>
          <w:szCs w:val="24"/>
        </w:rPr>
        <w:t xml:space="preserve">настоящего Порядка), на соответствие требованиям, установленным </w:t>
      </w:r>
      <w:hyperlink w:anchor="P87" w:history="1">
        <w:r w:rsidRPr="00C5145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6</w:t>
        </w:r>
      </w:hyperlink>
      <w:r w:rsidRPr="00C51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15" w:history="1">
        <w:r w:rsidRPr="00C51457">
          <w:rPr>
            <w:rFonts w:ascii="Times New Roman" w:hAnsi="Times New Roman" w:cs="Times New Roman"/>
            <w:color w:val="000000" w:themeColor="text1"/>
            <w:sz w:val="24"/>
            <w:szCs w:val="24"/>
          </w:rPr>
          <w:t>7</w:t>
        </w:r>
      </w:hyperlink>
      <w:r w:rsidRPr="00C51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19" w:history="1">
        <w:r w:rsidRPr="00C51457">
          <w:rPr>
            <w:rFonts w:ascii="Times New Roman" w:hAnsi="Times New Roman" w:cs="Times New Roman"/>
            <w:color w:val="000000" w:themeColor="text1"/>
            <w:sz w:val="24"/>
            <w:szCs w:val="24"/>
          </w:rPr>
          <w:t>10</w:t>
        </w:r>
      </w:hyperlink>
      <w:r w:rsidRPr="00FA0C1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23" w:history="1">
        <w:r w:rsidRPr="00C51457">
          <w:rPr>
            <w:rFonts w:ascii="Times New Roman" w:hAnsi="Times New Roman" w:cs="Times New Roman"/>
            <w:color w:val="000000" w:themeColor="text1"/>
            <w:sz w:val="24"/>
            <w:szCs w:val="24"/>
          </w:rPr>
          <w:t>11</w:t>
        </w:r>
      </w:hyperlink>
      <w:r w:rsidRPr="00C51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0C1B">
        <w:rPr>
          <w:rFonts w:ascii="Times New Roman" w:hAnsi="Times New Roman" w:cs="Times New Roman"/>
          <w:sz w:val="24"/>
          <w:szCs w:val="24"/>
        </w:rPr>
        <w:t xml:space="preserve">настоящего Порядка, а также наличие документов, предусмотренных </w:t>
      </w:r>
      <w:hyperlink w:anchor="P115" w:history="1">
        <w:r w:rsidRPr="00C5145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7</w:t>
        </w:r>
      </w:hyperlink>
      <w:r w:rsidRPr="00C51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118" w:history="1">
        <w:r w:rsidRPr="00C51457">
          <w:rPr>
            <w:rFonts w:ascii="Times New Roman" w:hAnsi="Times New Roman" w:cs="Times New Roman"/>
            <w:color w:val="000000" w:themeColor="text1"/>
            <w:sz w:val="24"/>
            <w:szCs w:val="24"/>
          </w:rPr>
          <w:t>9</w:t>
        </w:r>
      </w:hyperlink>
      <w:r w:rsidRPr="00C51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0C1B">
        <w:rPr>
          <w:rFonts w:ascii="Times New Roman" w:hAnsi="Times New Roman" w:cs="Times New Roman"/>
          <w:sz w:val="24"/>
          <w:szCs w:val="24"/>
        </w:rPr>
        <w:t>настоящего Порядка:</w:t>
      </w:r>
    </w:p>
    <w:p w14:paraId="614D626C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не позднее рабочего дня, следующего за днем представления получателем </w:t>
      </w:r>
      <w:r>
        <w:rPr>
          <w:rFonts w:ascii="Times New Roman" w:hAnsi="Times New Roman" w:cs="Times New Roman"/>
          <w:sz w:val="24"/>
          <w:szCs w:val="24"/>
        </w:rPr>
        <w:t>средств бюджета муниципального района</w:t>
      </w:r>
      <w:r w:rsidRPr="00FA0C1B">
        <w:rPr>
          <w:rFonts w:ascii="Times New Roman" w:hAnsi="Times New Roman" w:cs="Times New Roman"/>
          <w:sz w:val="24"/>
          <w:szCs w:val="24"/>
        </w:rPr>
        <w:t xml:space="preserve"> (администратором источников финансирования дефицита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FA0C1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FA0C1B">
        <w:rPr>
          <w:rFonts w:ascii="Times New Roman" w:hAnsi="Times New Roman" w:cs="Times New Roman"/>
          <w:sz w:val="24"/>
          <w:szCs w:val="24"/>
        </w:rPr>
        <w:t xml:space="preserve"> в орган Федерального казначейства;</w:t>
      </w:r>
    </w:p>
    <w:p w14:paraId="70C5B011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не позднее четвертого рабочего дня, следующего за днем представления получателем </w:t>
      </w:r>
      <w:r>
        <w:rPr>
          <w:rFonts w:ascii="Times New Roman" w:hAnsi="Times New Roman" w:cs="Times New Roman"/>
          <w:sz w:val="24"/>
          <w:szCs w:val="24"/>
        </w:rPr>
        <w:t>средств бюджета муниципального района</w:t>
      </w:r>
      <w:r w:rsidRPr="00FA0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FA0C1B">
        <w:rPr>
          <w:rFonts w:ascii="Times New Roman" w:hAnsi="Times New Roman" w:cs="Times New Roman"/>
          <w:sz w:val="24"/>
          <w:szCs w:val="24"/>
        </w:rPr>
        <w:t xml:space="preserve"> в орган Федерального казначейства, в случаях, установленных </w:t>
      </w:r>
      <w:hyperlink w:anchor="P114" w:history="1">
        <w:r w:rsidRPr="00C51457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абзацем вторым подпункта 16 пункта 6</w:t>
        </w:r>
      </w:hyperlink>
      <w:r w:rsidRPr="00FA0C1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6B006D2A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0"/>
      <w:bookmarkEnd w:id="4"/>
      <w:r w:rsidRPr="00FA0C1B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Заявка</w:t>
      </w:r>
      <w:r w:rsidRPr="00FA0C1B">
        <w:rPr>
          <w:rFonts w:ascii="Times New Roman" w:hAnsi="Times New Roman" w:cs="Times New Roman"/>
          <w:sz w:val="24"/>
          <w:szCs w:val="24"/>
        </w:rPr>
        <w:t xml:space="preserve"> проверяется на наличие в не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A0C1B">
        <w:rPr>
          <w:rFonts w:ascii="Times New Roman" w:hAnsi="Times New Roman" w:cs="Times New Roman"/>
          <w:sz w:val="24"/>
          <w:szCs w:val="24"/>
        </w:rPr>
        <w:t xml:space="preserve"> следующих реквизитов и показателей:</w:t>
      </w:r>
    </w:p>
    <w:p w14:paraId="0A68E12B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1) подписей, соответствующих имеющимся образцам, представленным получателем </w:t>
      </w:r>
      <w:r>
        <w:rPr>
          <w:rFonts w:ascii="Times New Roman" w:hAnsi="Times New Roman" w:cs="Times New Roman"/>
          <w:sz w:val="24"/>
          <w:szCs w:val="24"/>
        </w:rPr>
        <w:t>средств бюджета муниципального района</w:t>
      </w:r>
      <w:r w:rsidRPr="00FA0C1B">
        <w:rPr>
          <w:rFonts w:ascii="Times New Roman" w:hAnsi="Times New Roman" w:cs="Times New Roman"/>
          <w:sz w:val="24"/>
          <w:szCs w:val="24"/>
        </w:rPr>
        <w:t xml:space="preserve"> (администратором источников финансирования </w:t>
      </w:r>
      <w:r>
        <w:rPr>
          <w:rFonts w:ascii="Times New Roman" w:hAnsi="Times New Roman" w:cs="Times New Roman"/>
          <w:sz w:val="24"/>
          <w:szCs w:val="24"/>
        </w:rPr>
        <w:t>дефицита бюджета муниципального района</w:t>
      </w:r>
      <w:r w:rsidRPr="00FA0C1B">
        <w:rPr>
          <w:rFonts w:ascii="Times New Roman" w:hAnsi="Times New Roman" w:cs="Times New Roman"/>
          <w:sz w:val="24"/>
          <w:szCs w:val="24"/>
        </w:rPr>
        <w:t>) для открытия соответствующего лицевого счета в порядке, установл</w:t>
      </w:r>
      <w:r w:rsidR="009872B6">
        <w:rPr>
          <w:rFonts w:ascii="Times New Roman" w:hAnsi="Times New Roman" w:cs="Times New Roman"/>
          <w:sz w:val="24"/>
          <w:szCs w:val="24"/>
        </w:rPr>
        <w:t>енным Федеральным казначейством</w:t>
      </w:r>
      <w:r w:rsidRPr="00FA0C1B">
        <w:rPr>
          <w:rFonts w:ascii="Times New Roman" w:hAnsi="Times New Roman" w:cs="Times New Roman"/>
          <w:sz w:val="24"/>
          <w:szCs w:val="24"/>
        </w:rPr>
        <w:t>;</w:t>
      </w:r>
    </w:p>
    <w:p w14:paraId="7492DA4D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lastRenderedPageBreak/>
        <w:t xml:space="preserve">2) уникального кода получателя </w:t>
      </w:r>
      <w:r>
        <w:rPr>
          <w:rFonts w:ascii="Times New Roman" w:hAnsi="Times New Roman" w:cs="Times New Roman"/>
          <w:sz w:val="24"/>
          <w:szCs w:val="24"/>
        </w:rPr>
        <w:t>средств бюджета муниципального района</w:t>
      </w:r>
      <w:r w:rsidRPr="00FA0C1B">
        <w:rPr>
          <w:rFonts w:ascii="Times New Roman" w:hAnsi="Times New Roman" w:cs="Times New Roman"/>
          <w:sz w:val="24"/>
          <w:szCs w:val="24"/>
        </w:rPr>
        <w:t xml:space="preserve">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Российской Федерации (далее - код участника бюджетного процесса по Сводному реестру), и номера соответствующего лицевого счета;</w:t>
      </w:r>
    </w:p>
    <w:p w14:paraId="40CDB834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>3) кодов классификации расходов бюджета</w:t>
      </w:r>
      <w:r w:rsidR="009872B6" w:rsidRPr="009872B6">
        <w:rPr>
          <w:rFonts w:ascii="Times New Roman" w:hAnsi="Times New Roman" w:cs="Times New Roman"/>
          <w:sz w:val="24"/>
          <w:szCs w:val="24"/>
        </w:rPr>
        <w:t xml:space="preserve"> </w:t>
      </w:r>
      <w:r w:rsidR="009872B6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FA0C1B">
        <w:rPr>
          <w:rFonts w:ascii="Times New Roman" w:hAnsi="Times New Roman" w:cs="Times New Roman"/>
          <w:sz w:val="24"/>
          <w:szCs w:val="24"/>
        </w:rPr>
        <w:t xml:space="preserve"> (классификации источников финансирования дефицит</w:t>
      </w:r>
      <w:r w:rsidR="009872B6">
        <w:rPr>
          <w:rFonts w:ascii="Times New Roman" w:hAnsi="Times New Roman" w:cs="Times New Roman"/>
          <w:sz w:val="24"/>
          <w:szCs w:val="24"/>
        </w:rPr>
        <w:t>а</w:t>
      </w:r>
      <w:r w:rsidRPr="00FA0C1B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9872B6" w:rsidRPr="009872B6">
        <w:rPr>
          <w:rFonts w:ascii="Times New Roman" w:hAnsi="Times New Roman" w:cs="Times New Roman"/>
          <w:sz w:val="24"/>
          <w:szCs w:val="24"/>
        </w:rPr>
        <w:t xml:space="preserve"> </w:t>
      </w:r>
      <w:r w:rsidR="009872B6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FA0C1B">
        <w:rPr>
          <w:rFonts w:ascii="Times New Roman" w:hAnsi="Times New Roman" w:cs="Times New Roman"/>
          <w:sz w:val="24"/>
          <w:szCs w:val="24"/>
        </w:rPr>
        <w:t xml:space="preserve">), по которым необходимо произвести перечисление, уникального кода объекта капитального строительства или объекта недвижимости, отраженного на лицевом счете получателя </w:t>
      </w:r>
      <w:r>
        <w:rPr>
          <w:rFonts w:ascii="Times New Roman" w:hAnsi="Times New Roman" w:cs="Times New Roman"/>
          <w:sz w:val="24"/>
          <w:szCs w:val="24"/>
        </w:rPr>
        <w:t>средств бюджета муниципального района</w:t>
      </w:r>
      <w:r w:rsidRPr="00FA0C1B">
        <w:rPr>
          <w:rFonts w:ascii="Times New Roman" w:hAnsi="Times New Roman" w:cs="Times New Roman"/>
          <w:sz w:val="24"/>
          <w:szCs w:val="24"/>
        </w:rPr>
        <w:t xml:space="preserve">, кода мероприятия </w:t>
      </w:r>
      <w:r w:rsidR="009872B6">
        <w:rPr>
          <w:rFonts w:ascii="Times New Roman" w:hAnsi="Times New Roman" w:cs="Times New Roman"/>
          <w:sz w:val="24"/>
          <w:szCs w:val="24"/>
        </w:rPr>
        <w:t xml:space="preserve">целевой </w:t>
      </w:r>
      <w:r w:rsidRPr="00FA0C1B">
        <w:rPr>
          <w:rFonts w:ascii="Times New Roman" w:hAnsi="Times New Roman" w:cs="Times New Roman"/>
          <w:sz w:val="24"/>
          <w:szCs w:val="24"/>
        </w:rPr>
        <w:t xml:space="preserve">программы в соответствии с порядком составления и ведения сводной бюджетной росписи </w:t>
      </w:r>
      <w:r w:rsidR="009872B6">
        <w:rPr>
          <w:rFonts w:ascii="Times New Roman" w:hAnsi="Times New Roman" w:cs="Times New Roman"/>
          <w:sz w:val="24"/>
          <w:szCs w:val="24"/>
        </w:rPr>
        <w:t>бюджета</w:t>
      </w:r>
      <w:r w:rsidRPr="00FA0C1B">
        <w:rPr>
          <w:rFonts w:ascii="Times New Roman" w:hAnsi="Times New Roman" w:cs="Times New Roman"/>
          <w:sz w:val="24"/>
          <w:szCs w:val="24"/>
        </w:rPr>
        <w:t>, в случае оплаты денежных обязательств, связанных с осуществлением капитальных вложений в объекты капитального строительства или объекты недвижимого имущества, или с реализацией мероприятий по информатизации, а также текстового назначения платежа;</w:t>
      </w:r>
    </w:p>
    <w:p w14:paraId="2F208306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4) суммы перечисления и кода валюты в соответствии с Общероссийским </w:t>
      </w:r>
      <w:hyperlink r:id="rId7" w:history="1">
        <w:r w:rsidRPr="00624C52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классификатором</w:t>
        </w:r>
      </w:hyperlink>
      <w:r w:rsidRPr="00624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0C1B">
        <w:rPr>
          <w:rFonts w:ascii="Times New Roman" w:hAnsi="Times New Roman" w:cs="Times New Roman"/>
          <w:sz w:val="24"/>
          <w:szCs w:val="24"/>
        </w:rPr>
        <w:t>валют, в которой он должен быть произведен;</w:t>
      </w:r>
    </w:p>
    <w:p w14:paraId="0D4F58BF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5) суммы перечисления в валюте Российской Федерации, в рублевом эквиваленте, исчисленном на дату оформления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FA0C1B">
        <w:rPr>
          <w:rFonts w:ascii="Times New Roman" w:hAnsi="Times New Roman" w:cs="Times New Roman"/>
          <w:sz w:val="24"/>
          <w:szCs w:val="24"/>
        </w:rPr>
        <w:t>;</w:t>
      </w:r>
    </w:p>
    <w:p w14:paraId="380C4984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>6) вида средств;</w:t>
      </w:r>
    </w:p>
    <w:p w14:paraId="4A6D1449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7)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средств в </w:t>
      </w:r>
      <w:r w:rsidR="009872B6">
        <w:rPr>
          <w:rFonts w:ascii="Times New Roman" w:hAnsi="Times New Roman" w:cs="Times New Roman"/>
          <w:sz w:val="24"/>
          <w:szCs w:val="24"/>
        </w:rPr>
        <w:t>Заявке</w:t>
      </w:r>
      <w:r w:rsidRPr="00FA0C1B">
        <w:rPr>
          <w:rFonts w:ascii="Times New Roman" w:hAnsi="Times New Roman" w:cs="Times New Roman"/>
          <w:sz w:val="24"/>
          <w:szCs w:val="24"/>
        </w:rPr>
        <w:t>;</w:t>
      </w:r>
    </w:p>
    <w:p w14:paraId="55B00B5C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8) номера учтенного в органе Федерального казначейства бюджетного обязательства и номера денежного обязательства получателя </w:t>
      </w:r>
      <w:r>
        <w:rPr>
          <w:rFonts w:ascii="Times New Roman" w:hAnsi="Times New Roman" w:cs="Times New Roman"/>
          <w:sz w:val="24"/>
          <w:szCs w:val="24"/>
        </w:rPr>
        <w:t>средств бюджета муниципального района</w:t>
      </w:r>
      <w:r w:rsidRPr="00FA0C1B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14:paraId="5DB0B644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>9) номера и серии чека;</w:t>
      </w:r>
    </w:p>
    <w:p w14:paraId="5F4D337B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>10) срока действия чека;</w:t>
      </w:r>
    </w:p>
    <w:p w14:paraId="2FBCDB4A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>11) фамилии, имени и отчества получателя средств по чеку;</w:t>
      </w:r>
    </w:p>
    <w:p w14:paraId="7B35650B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>12) данных документов, удостоверяющих личность получателя средств по чеку;</w:t>
      </w:r>
    </w:p>
    <w:p w14:paraId="4A725BEB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>13)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14:paraId="203D2934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6"/>
      <w:bookmarkEnd w:id="5"/>
      <w:r w:rsidRPr="00FA0C1B">
        <w:rPr>
          <w:rFonts w:ascii="Times New Roman" w:hAnsi="Times New Roman" w:cs="Times New Roman"/>
          <w:sz w:val="24"/>
          <w:szCs w:val="24"/>
        </w:rPr>
        <w:t xml:space="preserve">14) реквизитов (номер, дата) документов (договора, </w:t>
      </w:r>
      <w:r w:rsidR="009872B6">
        <w:rPr>
          <w:rFonts w:ascii="Times New Roman" w:hAnsi="Times New Roman" w:cs="Times New Roman"/>
          <w:sz w:val="24"/>
          <w:szCs w:val="24"/>
        </w:rPr>
        <w:t>муниципальн</w:t>
      </w:r>
      <w:r w:rsidRPr="00FA0C1B">
        <w:rPr>
          <w:rFonts w:ascii="Times New Roman" w:hAnsi="Times New Roman" w:cs="Times New Roman"/>
          <w:sz w:val="24"/>
          <w:szCs w:val="24"/>
        </w:rPr>
        <w:t xml:space="preserve">ого контракта, соглашения) (при наличии), на основании которых возникают бюджетные обязательства получателей </w:t>
      </w:r>
      <w:r>
        <w:rPr>
          <w:rFonts w:ascii="Times New Roman" w:hAnsi="Times New Roman" w:cs="Times New Roman"/>
          <w:sz w:val="24"/>
          <w:szCs w:val="24"/>
        </w:rPr>
        <w:t>средств бюджета муниципального района</w:t>
      </w:r>
      <w:r w:rsidRPr="00FA0C1B">
        <w:rPr>
          <w:rFonts w:ascii="Times New Roman" w:hAnsi="Times New Roman" w:cs="Times New Roman"/>
          <w:sz w:val="24"/>
          <w:szCs w:val="24"/>
        </w:rPr>
        <w:t xml:space="preserve">, и документов, подтверждающих возникновение денежных обязательств получателей </w:t>
      </w:r>
      <w:r>
        <w:rPr>
          <w:rFonts w:ascii="Times New Roman" w:hAnsi="Times New Roman" w:cs="Times New Roman"/>
          <w:sz w:val="24"/>
          <w:szCs w:val="24"/>
        </w:rPr>
        <w:t>средств бюджета муниципального района</w:t>
      </w:r>
      <w:r w:rsidRPr="00FA0C1B">
        <w:rPr>
          <w:rFonts w:ascii="Times New Roman" w:hAnsi="Times New Roman" w:cs="Times New Roman"/>
          <w:sz w:val="24"/>
          <w:szCs w:val="24"/>
        </w:rPr>
        <w:t xml:space="preserve">, предоставляемых получателями </w:t>
      </w:r>
      <w:r>
        <w:rPr>
          <w:rFonts w:ascii="Times New Roman" w:hAnsi="Times New Roman" w:cs="Times New Roman"/>
          <w:sz w:val="24"/>
          <w:szCs w:val="24"/>
        </w:rPr>
        <w:t>средств бюджета муниципального района</w:t>
      </w:r>
      <w:r w:rsidRPr="00FA0C1B">
        <w:rPr>
          <w:rFonts w:ascii="Times New Roman" w:hAnsi="Times New Roman" w:cs="Times New Roman"/>
          <w:sz w:val="24"/>
          <w:szCs w:val="24"/>
        </w:rPr>
        <w:t xml:space="preserve"> при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</w:t>
      </w:r>
      <w:r>
        <w:rPr>
          <w:rFonts w:ascii="Times New Roman" w:hAnsi="Times New Roman" w:cs="Times New Roman"/>
          <w:sz w:val="24"/>
          <w:szCs w:val="24"/>
        </w:rPr>
        <w:t>средств бюджета муниципального района</w:t>
      </w:r>
      <w:r w:rsidRPr="00FA0C1B">
        <w:rPr>
          <w:rFonts w:ascii="Times New Roman" w:hAnsi="Times New Roman" w:cs="Times New Roman"/>
          <w:sz w:val="24"/>
          <w:szCs w:val="24"/>
        </w:rPr>
        <w:t>;</w:t>
      </w:r>
    </w:p>
    <w:p w14:paraId="656279C5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15)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 (далее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</w:t>
      </w:r>
      <w:r w:rsidRPr="00FA0C1B">
        <w:rPr>
          <w:rFonts w:ascii="Times New Roman" w:hAnsi="Times New Roman" w:cs="Times New Roman"/>
          <w:sz w:val="24"/>
          <w:szCs w:val="24"/>
        </w:rPr>
        <w:lastRenderedPageBreak/>
        <w:t>платежей в соответствии с условиями договора (</w:t>
      </w:r>
      <w:r w:rsidR="009872B6">
        <w:rPr>
          <w:rFonts w:ascii="Times New Roman" w:hAnsi="Times New Roman" w:cs="Times New Roman"/>
          <w:sz w:val="24"/>
          <w:szCs w:val="24"/>
        </w:rPr>
        <w:t>муниципально</w:t>
      </w:r>
      <w:r w:rsidRPr="00FA0C1B">
        <w:rPr>
          <w:rFonts w:ascii="Times New Roman" w:hAnsi="Times New Roman" w:cs="Times New Roman"/>
          <w:sz w:val="24"/>
          <w:szCs w:val="24"/>
        </w:rPr>
        <w:t>го контракта), внесения арендной платы по договору (</w:t>
      </w:r>
      <w:r w:rsidR="009872B6">
        <w:rPr>
          <w:rFonts w:ascii="Times New Roman" w:hAnsi="Times New Roman" w:cs="Times New Roman"/>
          <w:sz w:val="24"/>
          <w:szCs w:val="24"/>
        </w:rPr>
        <w:t>муниципально</w:t>
      </w:r>
      <w:r w:rsidRPr="00FA0C1B">
        <w:rPr>
          <w:rFonts w:ascii="Times New Roman" w:hAnsi="Times New Roman" w:cs="Times New Roman"/>
          <w:sz w:val="24"/>
          <w:szCs w:val="24"/>
        </w:rPr>
        <w:t>му контракту), если условиями таких договоров (контрактов)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</w:p>
    <w:p w14:paraId="0DE65828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1"/>
      <w:bookmarkEnd w:id="6"/>
      <w:r w:rsidRPr="00FA0C1B">
        <w:rPr>
          <w:rFonts w:ascii="Times New Roman" w:hAnsi="Times New Roman" w:cs="Times New Roman"/>
          <w:sz w:val="24"/>
          <w:szCs w:val="24"/>
        </w:rPr>
        <w:t>16) кода источника поступлений целевых средств в случае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14:paraId="58D0A4FC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2"/>
      <w:bookmarkEnd w:id="7"/>
      <w:r w:rsidRPr="00FA0C1B">
        <w:rPr>
          <w:rFonts w:ascii="Times New Roman" w:hAnsi="Times New Roman" w:cs="Times New Roman"/>
          <w:sz w:val="24"/>
          <w:szCs w:val="24"/>
        </w:rPr>
        <w:t xml:space="preserve">5. Требования </w:t>
      </w:r>
      <w:hyperlink w:anchor="P76" w:history="1">
        <w:r w:rsidRPr="00624C5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подпунктов 14</w:t>
        </w:r>
      </w:hyperlink>
      <w:r w:rsidRPr="00624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81" w:history="1">
        <w:r w:rsidRPr="00624C52">
          <w:rPr>
            <w:rFonts w:ascii="Times New Roman" w:hAnsi="Times New Roman" w:cs="Times New Roman"/>
            <w:color w:val="000000" w:themeColor="text1"/>
            <w:sz w:val="24"/>
            <w:szCs w:val="24"/>
          </w:rPr>
          <w:t>16 пункта 4</w:t>
        </w:r>
      </w:hyperlink>
      <w:r w:rsidRPr="00624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0C1B">
        <w:rPr>
          <w:rFonts w:ascii="Times New Roman" w:hAnsi="Times New Roman" w:cs="Times New Roman"/>
          <w:sz w:val="24"/>
          <w:szCs w:val="24"/>
        </w:rPr>
        <w:t>настоящего Порядка не применяются в отношении:</w:t>
      </w:r>
    </w:p>
    <w:p w14:paraId="57564910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0EA">
        <w:rPr>
          <w:rFonts w:ascii="Times New Roman" w:hAnsi="Times New Roman" w:cs="Times New Roman"/>
          <w:sz w:val="24"/>
          <w:szCs w:val="24"/>
        </w:rPr>
        <w:t>Заявки при перечислении средств получателям средств бюджета муниципального района, осуществляющим в соответствии с бюджетным законодательством Российской Федерации операции со средствами федерального бюджета (в том числе в иностранной валюте) на счетах, открытых им в учреждении Центрального банка Российской Федерации или кредитной организации, получателям средств бюджета муниципального района, находящимся за пределами Российской Федерации и получающим средства федерального бюджета от главного распорядителя (распорядителя) средств бюджета муниципального района в иностранной валюте;</w:t>
      </w:r>
    </w:p>
    <w:p w14:paraId="243DCBC6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</w:t>
      </w:r>
      <w:r w:rsidRPr="00FA0C1B">
        <w:rPr>
          <w:rFonts w:ascii="Times New Roman" w:hAnsi="Times New Roman" w:cs="Times New Roman"/>
          <w:sz w:val="24"/>
          <w:szCs w:val="24"/>
        </w:rPr>
        <w:t xml:space="preserve"> при перечислении средств структурным (обособленным) подразделениям получателей </w:t>
      </w:r>
      <w:r>
        <w:rPr>
          <w:rFonts w:ascii="Times New Roman" w:hAnsi="Times New Roman" w:cs="Times New Roman"/>
          <w:sz w:val="24"/>
          <w:szCs w:val="24"/>
        </w:rPr>
        <w:t>средств бюджета муниципального района</w:t>
      </w:r>
      <w:r w:rsidRPr="00FA0C1B">
        <w:rPr>
          <w:rFonts w:ascii="Times New Roman" w:hAnsi="Times New Roman" w:cs="Times New Roman"/>
          <w:sz w:val="24"/>
          <w:szCs w:val="24"/>
        </w:rPr>
        <w:t>, не наделенным полномочиями по ведению бюджетного учета.</w:t>
      </w:r>
    </w:p>
    <w:p w14:paraId="71BF200D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Требования </w:t>
      </w:r>
      <w:hyperlink w:anchor="P76" w:history="1">
        <w:r w:rsidRPr="00624C5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 14 пункта 4</w:t>
        </w:r>
      </w:hyperlink>
      <w:r w:rsidRPr="00624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0C1B">
        <w:rPr>
          <w:rFonts w:ascii="Times New Roman" w:hAnsi="Times New Roman" w:cs="Times New Roman"/>
          <w:sz w:val="24"/>
          <w:szCs w:val="24"/>
        </w:rPr>
        <w:t xml:space="preserve">настоящего Порядка также не применяются в отношении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FA0C1B">
        <w:rPr>
          <w:rFonts w:ascii="Times New Roman" w:hAnsi="Times New Roman" w:cs="Times New Roman"/>
          <w:sz w:val="24"/>
          <w:szCs w:val="24"/>
        </w:rPr>
        <w:t xml:space="preserve"> при оплате товаров, выполнении работ, оказании услуг в случаях, когда заключение договора (</w:t>
      </w:r>
      <w:r w:rsidR="003D167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FA0C1B">
        <w:rPr>
          <w:rFonts w:ascii="Times New Roman" w:hAnsi="Times New Roman" w:cs="Times New Roman"/>
          <w:sz w:val="24"/>
          <w:szCs w:val="24"/>
        </w:rPr>
        <w:t xml:space="preserve">контракта) на поставку товаров, выполнение работ, оказание услуг для </w:t>
      </w:r>
      <w:r w:rsidR="00D92796">
        <w:rPr>
          <w:rFonts w:ascii="Times New Roman" w:hAnsi="Times New Roman" w:cs="Times New Roman"/>
          <w:sz w:val="24"/>
          <w:szCs w:val="24"/>
        </w:rPr>
        <w:t>муниципаль</w:t>
      </w:r>
      <w:r w:rsidRPr="00FA0C1B">
        <w:rPr>
          <w:rFonts w:ascii="Times New Roman" w:hAnsi="Times New Roman" w:cs="Times New Roman"/>
          <w:sz w:val="24"/>
          <w:szCs w:val="24"/>
        </w:rPr>
        <w:t>ных нужд (далее - договор (контракт) законодательством Российской Федерации не предусмотрено.</w:t>
      </w:r>
    </w:p>
    <w:p w14:paraId="4C3D8A9C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>В одно</w:t>
      </w:r>
      <w:r w:rsidR="00D92796">
        <w:rPr>
          <w:rFonts w:ascii="Times New Roman" w:hAnsi="Times New Roman" w:cs="Times New Roman"/>
          <w:sz w:val="24"/>
          <w:szCs w:val="24"/>
        </w:rPr>
        <w:t>й Заявке</w:t>
      </w:r>
      <w:r w:rsidRPr="00FA0C1B">
        <w:rPr>
          <w:rFonts w:ascii="Times New Roman" w:hAnsi="Times New Roman" w:cs="Times New Roman"/>
          <w:sz w:val="24"/>
          <w:szCs w:val="24"/>
        </w:rPr>
        <w:t xml:space="preserve"> может содержаться несколько сумм перечислений по разным кодам классификации расходов бюджета</w:t>
      </w:r>
      <w:r w:rsidR="00D92796" w:rsidRPr="00D92796">
        <w:rPr>
          <w:rFonts w:ascii="Times New Roman" w:hAnsi="Times New Roman" w:cs="Times New Roman"/>
          <w:sz w:val="24"/>
          <w:szCs w:val="24"/>
        </w:rPr>
        <w:t xml:space="preserve"> </w:t>
      </w:r>
      <w:r w:rsidR="00D92796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FA0C1B">
        <w:rPr>
          <w:rFonts w:ascii="Times New Roman" w:hAnsi="Times New Roman" w:cs="Times New Roman"/>
          <w:sz w:val="24"/>
          <w:szCs w:val="24"/>
        </w:rPr>
        <w:t xml:space="preserve"> (классификации источников финансирования дефицит</w:t>
      </w:r>
      <w:r w:rsidR="00D92796">
        <w:rPr>
          <w:rFonts w:ascii="Times New Roman" w:hAnsi="Times New Roman" w:cs="Times New Roman"/>
          <w:sz w:val="24"/>
          <w:szCs w:val="24"/>
        </w:rPr>
        <w:t>а</w:t>
      </w:r>
      <w:r w:rsidRPr="00FA0C1B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D92796" w:rsidRPr="00D92796">
        <w:rPr>
          <w:rFonts w:ascii="Times New Roman" w:hAnsi="Times New Roman" w:cs="Times New Roman"/>
          <w:sz w:val="24"/>
          <w:szCs w:val="24"/>
        </w:rPr>
        <w:t xml:space="preserve"> </w:t>
      </w:r>
      <w:r w:rsidR="00D92796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FA0C1B">
        <w:rPr>
          <w:rFonts w:ascii="Times New Roman" w:hAnsi="Times New Roman" w:cs="Times New Roman"/>
          <w:sz w:val="24"/>
          <w:szCs w:val="24"/>
        </w:rPr>
        <w:t xml:space="preserve">) в рамках одного денежного обязательства получателя </w:t>
      </w:r>
      <w:r>
        <w:rPr>
          <w:rFonts w:ascii="Times New Roman" w:hAnsi="Times New Roman" w:cs="Times New Roman"/>
          <w:sz w:val="24"/>
          <w:szCs w:val="24"/>
        </w:rPr>
        <w:t>средств бюджета муниципального района</w:t>
      </w:r>
      <w:r w:rsidRPr="00FA0C1B">
        <w:rPr>
          <w:rFonts w:ascii="Times New Roman" w:hAnsi="Times New Roman" w:cs="Times New Roman"/>
          <w:sz w:val="24"/>
          <w:szCs w:val="24"/>
        </w:rPr>
        <w:t xml:space="preserve"> (администратора источников финансирования </w:t>
      </w:r>
      <w:r>
        <w:rPr>
          <w:rFonts w:ascii="Times New Roman" w:hAnsi="Times New Roman" w:cs="Times New Roman"/>
          <w:sz w:val="24"/>
          <w:szCs w:val="24"/>
        </w:rPr>
        <w:t>дефицита бюджета муниципального района</w:t>
      </w:r>
      <w:r w:rsidRPr="00FA0C1B">
        <w:rPr>
          <w:rFonts w:ascii="Times New Roman" w:hAnsi="Times New Roman" w:cs="Times New Roman"/>
          <w:sz w:val="24"/>
          <w:szCs w:val="24"/>
        </w:rPr>
        <w:t>).</w:t>
      </w:r>
    </w:p>
    <w:p w14:paraId="6FFB4E1F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7"/>
      <w:bookmarkEnd w:id="8"/>
      <w:r w:rsidRPr="00FA0C1B">
        <w:rPr>
          <w:rFonts w:ascii="Times New Roman" w:hAnsi="Times New Roman" w:cs="Times New Roman"/>
          <w:sz w:val="24"/>
          <w:szCs w:val="24"/>
        </w:rPr>
        <w:t xml:space="preserve"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FA0C1B">
        <w:rPr>
          <w:rFonts w:ascii="Times New Roman" w:hAnsi="Times New Roman" w:cs="Times New Roman"/>
          <w:sz w:val="24"/>
          <w:szCs w:val="24"/>
        </w:rPr>
        <w:t xml:space="preserve"> по следующим направлениям:</w:t>
      </w:r>
    </w:p>
    <w:p w14:paraId="16F0F818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88"/>
      <w:bookmarkEnd w:id="9"/>
      <w:r w:rsidRPr="00FA0C1B">
        <w:rPr>
          <w:rFonts w:ascii="Times New Roman" w:hAnsi="Times New Roman" w:cs="Times New Roman"/>
          <w:sz w:val="24"/>
          <w:szCs w:val="24"/>
        </w:rPr>
        <w:t xml:space="preserve">1) соответствие указанных в </w:t>
      </w:r>
      <w:r w:rsidR="00D92796">
        <w:rPr>
          <w:rFonts w:ascii="Times New Roman" w:hAnsi="Times New Roman" w:cs="Times New Roman"/>
          <w:sz w:val="24"/>
          <w:szCs w:val="24"/>
        </w:rPr>
        <w:t>Заявке</w:t>
      </w:r>
      <w:r w:rsidRPr="00FA0C1B">
        <w:rPr>
          <w:rFonts w:ascii="Times New Roman" w:hAnsi="Times New Roman" w:cs="Times New Roman"/>
          <w:sz w:val="24"/>
          <w:szCs w:val="24"/>
        </w:rPr>
        <w:t xml:space="preserve"> кодов классификации расходов бюджета </w:t>
      </w:r>
      <w:r w:rsidR="00D92796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D92796" w:rsidRPr="00FA0C1B">
        <w:rPr>
          <w:rFonts w:ascii="Times New Roman" w:hAnsi="Times New Roman" w:cs="Times New Roman"/>
          <w:sz w:val="24"/>
          <w:szCs w:val="24"/>
        </w:rPr>
        <w:t xml:space="preserve"> </w:t>
      </w:r>
      <w:r w:rsidRPr="00FA0C1B">
        <w:rPr>
          <w:rFonts w:ascii="Times New Roman" w:hAnsi="Times New Roman" w:cs="Times New Roman"/>
          <w:sz w:val="24"/>
          <w:szCs w:val="24"/>
        </w:rPr>
        <w:t xml:space="preserve">кодам бюджетной классификации Российской Федерации, действующим в текущем финансовом году на момент представления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FA0C1B">
        <w:rPr>
          <w:rFonts w:ascii="Times New Roman" w:hAnsi="Times New Roman" w:cs="Times New Roman"/>
          <w:sz w:val="24"/>
          <w:szCs w:val="24"/>
        </w:rPr>
        <w:t>;</w:t>
      </w:r>
    </w:p>
    <w:p w14:paraId="356A7BDF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2) соответствие содержания операции, исходя из денежного обязательства, содержанию текста назначения платежа, указанному в </w:t>
      </w:r>
      <w:r w:rsidR="00D92796">
        <w:rPr>
          <w:rFonts w:ascii="Times New Roman" w:hAnsi="Times New Roman" w:cs="Times New Roman"/>
          <w:sz w:val="24"/>
          <w:szCs w:val="24"/>
        </w:rPr>
        <w:t>Заявке</w:t>
      </w:r>
      <w:r w:rsidRPr="00FA0C1B">
        <w:rPr>
          <w:rFonts w:ascii="Times New Roman" w:hAnsi="Times New Roman" w:cs="Times New Roman"/>
          <w:sz w:val="24"/>
          <w:szCs w:val="24"/>
        </w:rPr>
        <w:t>;</w:t>
      </w:r>
    </w:p>
    <w:p w14:paraId="511EFAF8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3) соответствие указанных в </w:t>
      </w:r>
      <w:r w:rsidR="00D92796">
        <w:rPr>
          <w:rFonts w:ascii="Times New Roman" w:hAnsi="Times New Roman" w:cs="Times New Roman"/>
          <w:sz w:val="24"/>
          <w:szCs w:val="24"/>
        </w:rPr>
        <w:t>Заявке</w:t>
      </w:r>
      <w:r w:rsidRPr="00FA0C1B">
        <w:rPr>
          <w:rFonts w:ascii="Times New Roman" w:hAnsi="Times New Roman" w:cs="Times New Roman"/>
          <w:sz w:val="24"/>
          <w:szCs w:val="24"/>
        </w:rPr>
        <w:t xml:space="preserve"> кодов видов расходов классификации расходов бюджета</w:t>
      </w:r>
      <w:r w:rsidR="00D92796" w:rsidRPr="00D92796">
        <w:rPr>
          <w:rFonts w:ascii="Times New Roman" w:hAnsi="Times New Roman" w:cs="Times New Roman"/>
          <w:sz w:val="24"/>
          <w:szCs w:val="24"/>
        </w:rPr>
        <w:t xml:space="preserve"> </w:t>
      </w:r>
      <w:r w:rsidR="00D92796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D92796" w:rsidRPr="00FA0C1B">
        <w:rPr>
          <w:rFonts w:ascii="Times New Roman" w:hAnsi="Times New Roman" w:cs="Times New Roman"/>
          <w:sz w:val="24"/>
          <w:szCs w:val="24"/>
        </w:rPr>
        <w:t xml:space="preserve"> </w:t>
      </w:r>
      <w:r w:rsidRPr="00FA0C1B">
        <w:rPr>
          <w:rFonts w:ascii="Times New Roman" w:hAnsi="Times New Roman" w:cs="Times New Roman"/>
          <w:sz w:val="24"/>
          <w:szCs w:val="24"/>
        </w:rPr>
        <w:t>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 (далее - порядок применения бюджетной классификации);</w:t>
      </w:r>
    </w:p>
    <w:p w14:paraId="2C8ED795" w14:textId="26165149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4) </w:t>
      </w:r>
      <w:r w:rsidR="0057210F" w:rsidRPr="00FA0C1B">
        <w:rPr>
          <w:rFonts w:ascii="Times New Roman" w:hAnsi="Times New Roman" w:cs="Times New Roman"/>
          <w:sz w:val="24"/>
          <w:szCs w:val="24"/>
        </w:rPr>
        <w:t>не превышение</w:t>
      </w:r>
      <w:r w:rsidRPr="00FA0C1B">
        <w:rPr>
          <w:rFonts w:ascii="Times New Roman" w:hAnsi="Times New Roman" w:cs="Times New Roman"/>
          <w:sz w:val="24"/>
          <w:szCs w:val="24"/>
        </w:rPr>
        <w:t xml:space="preserve"> сумм в </w:t>
      </w:r>
      <w:r w:rsidR="00D92796">
        <w:rPr>
          <w:rFonts w:ascii="Times New Roman" w:hAnsi="Times New Roman" w:cs="Times New Roman"/>
          <w:sz w:val="24"/>
          <w:szCs w:val="24"/>
        </w:rPr>
        <w:t>Заявке</w:t>
      </w:r>
      <w:r w:rsidRPr="00FA0C1B">
        <w:rPr>
          <w:rFonts w:ascii="Times New Roman" w:hAnsi="Times New Roman" w:cs="Times New Roman"/>
          <w:sz w:val="24"/>
          <w:szCs w:val="24"/>
        </w:rPr>
        <w:t xml:space="preserve">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счете, в том числе по уникальным кодам объектов капитального строительства или объектов недвижимого имущества (мероприятий по информатизации);</w:t>
      </w:r>
    </w:p>
    <w:p w14:paraId="7EF140A6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5) соответствие наименования, ИНН, КПП (при наличии), банковских реквизитов получателя денежных средств, указанных в </w:t>
      </w:r>
      <w:r w:rsidR="00D92796">
        <w:rPr>
          <w:rFonts w:ascii="Times New Roman" w:hAnsi="Times New Roman" w:cs="Times New Roman"/>
          <w:sz w:val="24"/>
          <w:szCs w:val="24"/>
        </w:rPr>
        <w:t>Заявке</w:t>
      </w:r>
      <w:r w:rsidRPr="00FA0C1B">
        <w:rPr>
          <w:rFonts w:ascii="Times New Roman" w:hAnsi="Times New Roman" w:cs="Times New Roman"/>
          <w:sz w:val="24"/>
          <w:szCs w:val="24"/>
        </w:rPr>
        <w:t xml:space="preserve">, наименованию, ИНН, КПП (при наличии), </w:t>
      </w:r>
      <w:r w:rsidRPr="00FA0C1B">
        <w:rPr>
          <w:rFonts w:ascii="Times New Roman" w:hAnsi="Times New Roman" w:cs="Times New Roman"/>
          <w:sz w:val="24"/>
          <w:szCs w:val="24"/>
        </w:rPr>
        <w:lastRenderedPageBreak/>
        <w:t>банковским реквизитам получателя денежных средств, указанным в бюджетном обязательстве;</w:t>
      </w:r>
    </w:p>
    <w:p w14:paraId="084A1220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6) соответствие реквизитов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FA0C1B">
        <w:rPr>
          <w:rFonts w:ascii="Times New Roman" w:hAnsi="Times New Roman" w:cs="Times New Roman"/>
          <w:sz w:val="24"/>
          <w:szCs w:val="24"/>
        </w:rPr>
        <w:t xml:space="preserve"> требованиям бюджетного законодательства Российской Федерации о перечислении </w:t>
      </w:r>
      <w:r>
        <w:rPr>
          <w:rFonts w:ascii="Times New Roman" w:hAnsi="Times New Roman" w:cs="Times New Roman"/>
          <w:sz w:val="24"/>
          <w:szCs w:val="24"/>
        </w:rPr>
        <w:t>средств бюджета муниципального района</w:t>
      </w:r>
      <w:r w:rsidRPr="00FA0C1B">
        <w:rPr>
          <w:rFonts w:ascii="Times New Roman" w:hAnsi="Times New Roman" w:cs="Times New Roman"/>
          <w:sz w:val="24"/>
          <w:szCs w:val="24"/>
        </w:rPr>
        <w:t xml:space="preserve"> на соответствующие казначейские счета;</w:t>
      </w:r>
    </w:p>
    <w:p w14:paraId="1CA605CE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>7) идентичность кода участника бюджетного процесса по Сводному реестру по денежному обязательству и платежу;</w:t>
      </w:r>
    </w:p>
    <w:p w14:paraId="283981CF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8) идентичность кода (кодов) классификации расходов бюджета </w:t>
      </w:r>
      <w:r w:rsidR="00D92796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D92796" w:rsidRPr="00FA0C1B">
        <w:rPr>
          <w:rFonts w:ascii="Times New Roman" w:hAnsi="Times New Roman" w:cs="Times New Roman"/>
          <w:sz w:val="24"/>
          <w:szCs w:val="24"/>
        </w:rPr>
        <w:t xml:space="preserve"> </w:t>
      </w:r>
      <w:r w:rsidRPr="00FA0C1B">
        <w:rPr>
          <w:rFonts w:ascii="Times New Roman" w:hAnsi="Times New Roman" w:cs="Times New Roman"/>
          <w:sz w:val="24"/>
          <w:szCs w:val="24"/>
        </w:rPr>
        <w:t>по денежному обязательству и платежу;</w:t>
      </w:r>
    </w:p>
    <w:p w14:paraId="4135B119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9) идентичность кода валюты, в которой принято денежное обязательство, и кода валюты, в которой должен быть осуществлен платеж по </w:t>
      </w:r>
      <w:r w:rsidR="00D92796">
        <w:rPr>
          <w:rFonts w:ascii="Times New Roman" w:hAnsi="Times New Roman" w:cs="Times New Roman"/>
          <w:sz w:val="24"/>
          <w:szCs w:val="24"/>
        </w:rPr>
        <w:t>Заявке</w:t>
      </w:r>
      <w:r w:rsidRPr="00FA0C1B">
        <w:rPr>
          <w:rFonts w:ascii="Times New Roman" w:hAnsi="Times New Roman" w:cs="Times New Roman"/>
          <w:sz w:val="24"/>
          <w:szCs w:val="24"/>
        </w:rPr>
        <w:t>;</w:t>
      </w:r>
    </w:p>
    <w:p w14:paraId="43D7F030" w14:textId="07D7A3CE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10) </w:t>
      </w:r>
      <w:r w:rsidR="00855E87" w:rsidRPr="00FA0C1B">
        <w:rPr>
          <w:rFonts w:ascii="Times New Roman" w:hAnsi="Times New Roman" w:cs="Times New Roman"/>
          <w:sz w:val="24"/>
          <w:szCs w:val="24"/>
        </w:rPr>
        <w:t>не превышение</w:t>
      </w:r>
      <w:r w:rsidRPr="00FA0C1B">
        <w:rPr>
          <w:rFonts w:ascii="Times New Roman" w:hAnsi="Times New Roman" w:cs="Times New Roman"/>
          <w:sz w:val="24"/>
          <w:szCs w:val="24"/>
        </w:rPr>
        <w:t xml:space="preserve"> суммы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FA0C1B">
        <w:rPr>
          <w:rFonts w:ascii="Times New Roman" w:hAnsi="Times New Roman" w:cs="Times New Roman"/>
          <w:sz w:val="24"/>
          <w:szCs w:val="24"/>
        </w:rPr>
        <w:t xml:space="preserve">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</w:p>
    <w:p w14:paraId="4E262EB0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11) соответствие кода классификации расходов </w:t>
      </w:r>
      <w:r w:rsidR="00D92796" w:rsidRPr="00FA0C1B">
        <w:rPr>
          <w:rFonts w:ascii="Times New Roman" w:hAnsi="Times New Roman" w:cs="Times New Roman"/>
          <w:sz w:val="24"/>
          <w:szCs w:val="24"/>
        </w:rPr>
        <w:t>бюджета</w:t>
      </w:r>
      <w:r w:rsidR="00D9279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92796" w:rsidRPr="00FA0C1B">
        <w:rPr>
          <w:rFonts w:ascii="Times New Roman" w:hAnsi="Times New Roman" w:cs="Times New Roman"/>
          <w:sz w:val="24"/>
          <w:szCs w:val="24"/>
        </w:rPr>
        <w:t xml:space="preserve"> </w:t>
      </w:r>
      <w:r w:rsidRPr="00FA0C1B">
        <w:rPr>
          <w:rFonts w:ascii="Times New Roman" w:hAnsi="Times New Roman" w:cs="Times New Roman"/>
          <w:sz w:val="24"/>
          <w:szCs w:val="24"/>
        </w:rPr>
        <w:t>и уникального кода объекта капитального строительства или объекта недвижимого имущества (мероприятия по информатизации) по денежному обязательству и платежу;</w:t>
      </w:r>
    </w:p>
    <w:p w14:paraId="29D9FA31" w14:textId="6FDF6A75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12) </w:t>
      </w:r>
      <w:r w:rsidR="00855E87" w:rsidRPr="00FA0C1B">
        <w:rPr>
          <w:rFonts w:ascii="Times New Roman" w:hAnsi="Times New Roman" w:cs="Times New Roman"/>
          <w:sz w:val="24"/>
          <w:szCs w:val="24"/>
        </w:rPr>
        <w:t>не превышение</w:t>
      </w:r>
      <w:r w:rsidRPr="00FA0C1B">
        <w:rPr>
          <w:rFonts w:ascii="Times New Roman" w:hAnsi="Times New Roman" w:cs="Times New Roman"/>
          <w:sz w:val="24"/>
          <w:szCs w:val="24"/>
        </w:rPr>
        <w:t xml:space="preserve"> размера авансового платежа, указанного в </w:t>
      </w:r>
      <w:r w:rsidR="00D92796">
        <w:rPr>
          <w:rFonts w:ascii="Times New Roman" w:hAnsi="Times New Roman" w:cs="Times New Roman"/>
          <w:sz w:val="24"/>
          <w:szCs w:val="24"/>
        </w:rPr>
        <w:t>Заявке</w:t>
      </w:r>
      <w:r w:rsidRPr="00FA0C1B">
        <w:rPr>
          <w:rFonts w:ascii="Times New Roman" w:hAnsi="Times New Roman" w:cs="Times New Roman"/>
          <w:sz w:val="24"/>
          <w:szCs w:val="24"/>
        </w:rPr>
        <w:t>, над суммой авансового платежа по бюджетному обязательству с учетом ранее осуществленных авансовых платежей;</w:t>
      </w:r>
    </w:p>
    <w:p w14:paraId="2A6004FD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03"/>
      <w:bookmarkEnd w:id="10"/>
      <w:r w:rsidRPr="00FA0C1B">
        <w:rPr>
          <w:rFonts w:ascii="Times New Roman" w:hAnsi="Times New Roman" w:cs="Times New Roman"/>
          <w:sz w:val="24"/>
          <w:szCs w:val="24"/>
        </w:rPr>
        <w:t xml:space="preserve">13)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заказчиками, или реестре контрактов, содержащих сведения, составляющие государственную тайну (далее соответственно - реестр контрактов, реестр контрактов, содержащих государственную тайну), договору (контракту), подлежащему включению в реестр контрактов или реестр контрактов, составляющих государственную тайну, указанных в </w:t>
      </w:r>
      <w:r w:rsidR="00D92796">
        <w:rPr>
          <w:rFonts w:ascii="Times New Roman" w:hAnsi="Times New Roman" w:cs="Times New Roman"/>
          <w:sz w:val="24"/>
          <w:szCs w:val="24"/>
        </w:rPr>
        <w:t>Заявке</w:t>
      </w:r>
      <w:r w:rsidRPr="00FA0C1B">
        <w:rPr>
          <w:rFonts w:ascii="Times New Roman" w:hAnsi="Times New Roman" w:cs="Times New Roman"/>
          <w:sz w:val="24"/>
          <w:szCs w:val="24"/>
        </w:rPr>
        <w:t>.</w:t>
      </w:r>
    </w:p>
    <w:p w14:paraId="40AC39EC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Проверка, установленная настоящим подпунктом, не производится при представлении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FA0C1B">
        <w:rPr>
          <w:rFonts w:ascii="Times New Roman" w:hAnsi="Times New Roman" w:cs="Times New Roman"/>
          <w:sz w:val="24"/>
          <w:szCs w:val="24"/>
        </w:rPr>
        <w:t xml:space="preserve"> для осуществления первого авансового платежа по договору (контракту), содержащему сведения, составляющие государственную тайну;</w:t>
      </w:r>
    </w:p>
    <w:p w14:paraId="2A36EEAC" w14:textId="2E982D06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08"/>
      <w:bookmarkEnd w:id="11"/>
      <w:r w:rsidRPr="00FA0C1B">
        <w:rPr>
          <w:rFonts w:ascii="Times New Roman" w:hAnsi="Times New Roman" w:cs="Times New Roman"/>
          <w:sz w:val="24"/>
          <w:szCs w:val="24"/>
        </w:rPr>
        <w:t xml:space="preserve">14) </w:t>
      </w:r>
      <w:r w:rsidR="00855E87" w:rsidRPr="00FA0C1B">
        <w:rPr>
          <w:rFonts w:ascii="Times New Roman" w:hAnsi="Times New Roman" w:cs="Times New Roman"/>
          <w:sz w:val="24"/>
          <w:szCs w:val="24"/>
        </w:rPr>
        <w:t>не превышение</w:t>
      </w:r>
      <w:r w:rsidRPr="00FA0C1B">
        <w:rPr>
          <w:rFonts w:ascii="Times New Roman" w:hAnsi="Times New Roman" w:cs="Times New Roman"/>
          <w:sz w:val="24"/>
          <w:szCs w:val="24"/>
        </w:rPr>
        <w:t xml:space="preserve"> указанной в </w:t>
      </w:r>
      <w:r w:rsidR="00D92796">
        <w:rPr>
          <w:rFonts w:ascii="Times New Roman" w:hAnsi="Times New Roman" w:cs="Times New Roman"/>
          <w:sz w:val="24"/>
          <w:szCs w:val="24"/>
        </w:rPr>
        <w:t>Заявке</w:t>
      </w:r>
      <w:r w:rsidRPr="00FA0C1B">
        <w:rPr>
          <w:rFonts w:ascii="Times New Roman" w:hAnsi="Times New Roman" w:cs="Times New Roman"/>
          <w:sz w:val="24"/>
          <w:szCs w:val="24"/>
        </w:rPr>
        <w:t xml:space="preserve">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</w:t>
      </w:r>
      <w:r w:rsidRPr="00624C52">
        <w:rPr>
          <w:rFonts w:ascii="Times New Roman" w:hAnsi="Times New Roman" w:cs="Times New Roman"/>
          <w:sz w:val="24"/>
          <w:szCs w:val="24"/>
        </w:rPr>
        <w:t>установленным федеральным законом (постановлением Правительства Российской Федерации);</w:t>
      </w:r>
    </w:p>
    <w:p w14:paraId="186F1175" w14:textId="2B89BE70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09"/>
      <w:bookmarkEnd w:id="12"/>
      <w:r w:rsidRPr="00FA0C1B">
        <w:rPr>
          <w:rFonts w:ascii="Times New Roman" w:hAnsi="Times New Roman" w:cs="Times New Roman"/>
          <w:sz w:val="24"/>
          <w:szCs w:val="24"/>
        </w:rPr>
        <w:t xml:space="preserve">15) </w:t>
      </w:r>
      <w:r w:rsidR="00C51457" w:rsidRPr="00FA0C1B">
        <w:rPr>
          <w:rFonts w:ascii="Times New Roman" w:hAnsi="Times New Roman" w:cs="Times New Roman"/>
          <w:sz w:val="24"/>
          <w:szCs w:val="24"/>
        </w:rPr>
        <w:t>не опережение</w:t>
      </w:r>
      <w:r w:rsidRPr="00FA0C1B">
        <w:rPr>
          <w:rFonts w:ascii="Times New Roman" w:hAnsi="Times New Roman" w:cs="Times New Roman"/>
          <w:sz w:val="24"/>
          <w:szCs w:val="24"/>
        </w:rPr>
        <w:t xml:space="preserve"> графика внесения арендной платы по бюджетному обязательству, в случае представления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FA0C1B">
        <w:rPr>
          <w:rFonts w:ascii="Times New Roman" w:hAnsi="Times New Roman" w:cs="Times New Roman"/>
          <w:sz w:val="24"/>
          <w:szCs w:val="24"/>
        </w:rPr>
        <w:t xml:space="preserve"> для оплаты денежных обязательств по договору аренды;</w:t>
      </w:r>
    </w:p>
    <w:p w14:paraId="77FD683A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10"/>
      <w:bookmarkEnd w:id="13"/>
      <w:r w:rsidRPr="00FA0C1B">
        <w:rPr>
          <w:rFonts w:ascii="Times New Roman" w:hAnsi="Times New Roman" w:cs="Times New Roman"/>
          <w:sz w:val="24"/>
          <w:szCs w:val="24"/>
        </w:rPr>
        <w:t xml:space="preserve">16) наличие размещенного в реестре </w:t>
      </w:r>
      <w:r w:rsidR="00D92796">
        <w:rPr>
          <w:rFonts w:ascii="Times New Roman" w:hAnsi="Times New Roman" w:cs="Times New Roman"/>
          <w:sz w:val="24"/>
          <w:szCs w:val="24"/>
        </w:rPr>
        <w:t>муниципаль</w:t>
      </w:r>
      <w:r w:rsidRPr="00FA0C1B">
        <w:rPr>
          <w:rFonts w:ascii="Times New Roman" w:hAnsi="Times New Roman" w:cs="Times New Roman"/>
          <w:sz w:val="24"/>
          <w:szCs w:val="24"/>
        </w:rPr>
        <w:t xml:space="preserve">ных заданий на оказание </w:t>
      </w:r>
      <w:r w:rsidR="00D92796">
        <w:rPr>
          <w:rFonts w:ascii="Times New Roman" w:hAnsi="Times New Roman" w:cs="Times New Roman"/>
          <w:sz w:val="24"/>
          <w:szCs w:val="24"/>
        </w:rPr>
        <w:t>муниципальн</w:t>
      </w:r>
      <w:r w:rsidRPr="00FA0C1B">
        <w:rPr>
          <w:rFonts w:ascii="Times New Roman" w:hAnsi="Times New Roman" w:cs="Times New Roman"/>
          <w:sz w:val="24"/>
          <w:szCs w:val="24"/>
        </w:rPr>
        <w:t xml:space="preserve">ых услуг (выполнение работ) на едином портале бюджетной системы Российской Федерации </w:t>
      </w:r>
      <w:r w:rsidR="00D92796">
        <w:rPr>
          <w:rFonts w:ascii="Times New Roman" w:hAnsi="Times New Roman" w:cs="Times New Roman"/>
          <w:sz w:val="24"/>
          <w:szCs w:val="24"/>
        </w:rPr>
        <w:t>муниципаль</w:t>
      </w:r>
      <w:r w:rsidR="00D92796" w:rsidRPr="00FA0C1B">
        <w:rPr>
          <w:rFonts w:ascii="Times New Roman" w:hAnsi="Times New Roman" w:cs="Times New Roman"/>
          <w:sz w:val="24"/>
          <w:szCs w:val="24"/>
        </w:rPr>
        <w:t>н</w:t>
      </w:r>
      <w:r w:rsidR="00D92796">
        <w:rPr>
          <w:rFonts w:ascii="Times New Roman" w:hAnsi="Times New Roman" w:cs="Times New Roman"/>
          <w:sz w:val="24"/>
          <w:szCs w:val="24"/>
        </w:rPr>
        <w:t>ого задания на оказание</w:t>
      </w:r>
      <w:r w:rsidR="00D92796" w:rsidRPr="00D92796">
        <w:rPr>
          <w:rFonts w:ascii="Times New Roman" w:hAnsi="Times New Roman" w:cs="Times New Roman"/>
          <w:sz w:val="24"/>
          <w:szCs w:val="24"/>
        </w:rPr>
        <w:t xml:space="preserve"> </w:t>
      </w:r>
      <w:r w:rsidR="00D92796">
        <w:rPr>
          <w:rFonts w:ascii="Times New Roman" w:hAnsi="Times New Roman" w:cs="Times New Roman"/>
          <w:sz w:val="24"/>
          <w:szCs w:val="24"/>
        </w:rPr>
        <w:t>муниципальн</w:t>
      </w:r>
      <w:r w:rsidR="00D92796" w:rsidRPr="00FA0C1B">
        <w:rPr>
          <w:rFonts w:ascii="Times New Roman" w:hAnsi="Times New Roman" w:cs="Times New Roman"/>
          <w:sz w:val="24"/>
          <w:szCs w:val="24"/>
        </w:rPr>
        <w:t>ых</w:t>
      </w:r>
      <w:r w:rsidRPr="00FA0C1B">
        <w:rPr>
          <w:rFonts w:ascii="Times New Roman" w:hAnsi="Times New Roman" w:cs="Times New Roman"/>
          <w:sz w:val="24"/>
          <w:szCs w:val="24"/>
        </w:rPr>
        <w:t xml:space="preserve"> услуг (выполнение работ), в порядке, установленном Министерством финансов Российской Федерации, в случае представления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FA0C1B">
        <w:rPr>
          <w:rFonts w:ascii="Times New Roman" w:hAnsi="Times New Roman" w:cs="Times New Roman"/>
          <w:sz w:val="24"/>
          <w:szCs w:val="24"/>
        </w:rPr>
        <w:t xml:space="preserve"> при перечислении субсидии на финансовое обеспечение выполнения </w:t>
      </w:r>
      <w:r w:rsidR="00D92796">
        <w:rPr>
          <w:rFonts w:ascii="Times New Roman" w:hAnsi="Times New Roman" w:cs="Times New Roman"/>
          <w:sz w:val="24"/>
          <w:szCs w:val="24"/>
        </w:rPr>
        <w:t>муниципаль</w:t>
      </w:r>
      <w:r w:rsidR="00D92796" w:rsidRPr="00FA0C1B">
        <w:rPr>
          <w:rFonts w:ascii="Times New Roman" w:hAnsi="Times New Roman" w:cs="Times New Roman"/>
          <w:sz w:val="24"/>
          <w:szCs w:val="24"/>
        </w:rPr>
        <w:t>н</w:t>
      </w:r>
      <w:r w:rsidR="00D92796">
        <w:rPr>
          <w:rFonts w:ascii="Times New Roman" w:hAnsi="Times New Roman" w:cs="Times New Roman"/>
          <w:sz w:val="24"/>
          <w:szCs w:val="24"/>
        </w:rPr>
        <w:t>о</w:t>
      </w:r>
      <w:r w:rsidRPr="00FA0C1B">
        <w:rPr>
          <w:rFonts w:ascii="Times New Roman" w:hAnsi="Times New Roman" w:cs="Times New Roman"/>
          <w:sz w:val="24"/>
          <w:szCs w:val="24"/>
        </w:rPr>
        <w:t>го задания.</w:t>
      </w:r>
    </w:p>
    <w:p w14:paraId="4F947826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14"/>
      <w:bookmarkEnd w:id="14"/>
      <w:r w:rsidRPr="00624C52">
        <w:rPr>
          <w:rFonts w:ascii="Times New Roman" w:hAnsi="Times New Roman" w:cs="Times New Roman"/>
          <w:sz w:val="24"/>
          <w:szCs w:val="24"/>
        </w:rPr>
        <w:t xml:space="preserve">В случаях и в порядке, установленных федеральными законами и (или) принятыми в соответствии с ними нормативными правовыми актами Правительства Российской Федерации, осуществляется проверка информации, содержащейся в денежном обязательстве, на </w:t>
      </w:r>
      <w:r w:rsidRPr="00624C52">
        <w:rPr>
          <w:rFonts w:ascii="Times New Roman" w:hAnsi="Times New Roman" w:cs="Times New Roman"/>
          <w:sz w:val="24"/>
          <w:szCs w:val="24"/>
        </w:rPr>
        <w:lastRenderedPageBreak/>
        <w:t>соответствие фактически поставленным товарам, выполненным работам, оказанным услугам.</w:t>
      </w:r>
    </w:p>
    <w:p w14:paraId="0DD2260B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15"/>
      <w:bookmarkEnd w:id="15"/>
      <w:r w:rsidRPr="00FA0C1B">
        <w:rPr>
          <w:rFonts w:ascii="Times New Roman" w:hAnsi="Times New Roman" w:cs="Times New Roman"/>
          <w:sz w:val="24"/>
          <w:szCs w:val="24"/>
        </w:rPr>
        <w:t xml:space="preserve">7. В случае если </w:t>
      </w:r>
      <w:r>
        <w:rPr>
          <w:rFonts w:ascii="Times New Roman" w:hAnsi="Times New Roman" w:cs="Times New Roman"/>
          <w:sz w:val="24"/>
          <w:szCs w:val="24"/>
        </w:rPr>
        <w:t>Заявк</w:t>
      </w:r>
      <w:r w:rsidR="00D92796">
        <w:rPr>
          <w:rFonts w:ascii="Times New Roman" w:hAnsi="Times New Roman" w:cs="Times New Roman"/>
          <w:sz w:val="24"/>
          <w:szCs w:val="24"/>
        </w:rPr>
        <w:t>а</w:t>
      </w:r>
      <w:r w:rsidRPr="00FA0C1B">
        <w:rPr>
          <w:rFonts w:ascii="Times New Roman" w:hAnsi="Times New Roman" w:cs="Times New Roman"/>
          <w:sz w:val="24"/>
          <w:szCs w:val="24"/>
        </w:rPr>
        <w:t xml:space="preserve"> представляется для оплаты денежного обязательства, сформированного органом Федерального казначейства в соответствии с порядком учета обязательств, получатель </w:t>
      </w:r>
      <w:r>
        <w:rPr>
          <w:rFonts w:ascii="Times New Roman" w:hAnsi="Times New Roman" w:cs="Times New Roman"/>
          <w:sz w:val="24"/>
          <w:szCs w:val="24"/>
        </w:rPr>
        <w:t>средств бюджета муниципального района</w:t>
      </w:r>
      <w:r w:rsidRPr="00FA0C1B">
        <w:rPr>
          <w:rFonts w:ascii="Times New Roman" w:hAnsi="Times New Roman" w:cs="Times New Roman"/>
          <w:sz w:val="24"/>
          <w:szCs w:val="24"/>
        </w:rPr>
        <w:t xml:space="preserve"> представляет в орган Федерального казначейства вместе с </w:t>
      </w:r>
      <w:r>
        <w:rPr>
          <w:rFonts w:ascii="Times New Roman" w:hAnsi="Times New Roman" w:cs="Times New Roman"/>
          <w:sz w:val="24"/>
          <w:szCs w:val="24"/>
        </w:rPr>
        <w:t>Заявк</w:t>
      </w:r>
      <w:r w:rsidR="00D92796">
        <w:rPr>
          <w:rFonts w:ascii="Times New Roman" w:hAnsi="Times New Roman" w:cs="Times New Roman"/>
          <w:sz w:val="24"/>
          <w:szCs w:val="24"/>
        </w:rPr>
        <w:t xml:space="preserve">ой </w:t>
      </w:r>
      <w:r w:rsidRPr="00FA0C1B">
        <w:rPr>
          <w:rFonts w:ascii="Times New Roman" w:hAnsi="Times New Roman" w:cs="Times New Roman"/>
          <w:sz w:val="24"/>
          <w:szCs w:val="24"/>
        </w:rPr>
        <w:t>указанный в не</w:t>
      </w:r>
      <w:r w:rsidR="00D92796">
        <w:rPr>
          <w:rFonts w:ascii="Times New Roman" w:hAnsi="Times New Roman" w:cs="Times New Roman"/>
          <w:sz w:val="24"/>
          <w:szCs w:val="24"/>
        </w:rPr>
        <w:t>й</w:t>
      </w:r>
      <w:r w:rsidRPr="00FA0C1B">
        <w:rPr>
          <w:rFonts w:ascii="Times New Roman" w:hAnsi="Times New Roman" w:cs="Times New Roman"/>
          <w:sz w:val="24"/>
          <w:szCs w:val="24"/>
        </w:rPr>
        <w:t xml:space="preserve"> документ, подтверждающий возникновение денежного обязательства, за исключением документов, содержащих сведения, составляющие государственную и иную охраняемую законом тайну.</w:t>
      </w:r>
    </w:p>
    <w:p w14:paraId="520A3E79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При санкционировании оплаты денежных обязательств в случае, установленном настоящим пунктом, дополнительно к направлениям проверки, установленным </w:t>
      </w:r>
      <w:hyperlink w:anchor="P87" w:history="1">
        <w:r w:rsidRPr="00624C5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6</w:t>
        </w:r>
      </w:hyperlink>
      <w:r w:rsidRPr="00FA0C1B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проверка равенства сумм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FA0C1B">
        <w:rPr>
          <w:rFonts w:ascii="Times New Roman" w:hAnsi="Times New Roman" w:cs="Times New Roman"/>
          <w:sz w:val="24"/>
          <w:szCs w:val="24"/>
        </w:rPr>
        <w:t xml:space="preserve"> сумме соответствующего денежного обязательства.</w:t>
      </w:r>
    </w:p>
    <w:p w14:paraId="6E0B96EC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17"/>
      <w:bookmarkEnd w:id="16"/>
      <w:r w:rsidRPr="00DF6560">
        <w:rPr>
          <w:rFonts w:ascii="Times New Roman" w:hAnsi="Times New Roman" w:cs="Times New Roman"/>
          <w:sz w:val="24"/>
          <w:szCs w:val="24"/>
        </w:rPr>
        <w:t xml:space="preserve">8. При санкционировании оплаты денежных обязательств, возникших из заключенных </w:t>
      </w:r>
      <w:r w:rsidR="001F3B66" w:rsidRPr="00DF6560">
        <w:rPr>
          <w:rFonts w:ascii="Times New Roman" w:hAnsi="Times New Roman" w:cs="Times New Roman"/>
          <w:sz w:val="24"/>
          <w:szCs w:val="24"/>
        </w:rPr>
        <w:t>муниципаль</w:t>
      </w:r>
      <w:r w:rsidRPr="00DF6560">
        <w:rPr>
          <w:rFonts w:ascii="Times New Roman" w:hAnsi="Times New Roman" w:cs="Times New Roman"/>
          <w:sz w:val="24"/>
          <w:szCs w:val="24"/>
        </w:rPr>
        <w:t xml:space="preserve">ных контрактов, предметом которых является строительство, реконструкция объектов капитального строительства, дополнительно к направлениям проверки, установленным </w:t>
      </w:r>
      <w:hyperlink w:anchor="P87" w:history="1">
        <w:r w:rsidRPr="00DF656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6</w:t>
        </w:r>
      </w:hyperlink>
      <w:r w:rsidRPr="00DF6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6560">
        <w:rPr>
          <w:rFonts w:ascii="Times New Roman" w:hAnsi="Times New Roman" w:cs="Times New Roman"/>
          <w:sz w:val="24"/>
          <w:szCs w:val="24"/>
        </w:rPr>
        <w:t>настоящего Порядка, осуществляется проверка наличия утвержденной проектной документации на указанные объекты капитального строительства согласно сведениям, доведенным до органа Федерального казначейства в соответствии с Порядком составления и ведения сводной бюджетной росписи бюджета.</w:t>
      </w:r>
    </w:p>
    <w:p w14:paraId="4DA9DC50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18"/>
      <w:bookmarkEnd w:id="17"/>
      <w:r w:rsidRPr="00FA0C1B">
        <w:rPr>
          <w:rFonts w:ascii="Times New Roman" w:hAnsi="Times New Roman" w:cs="Times New Roman"/>
          <w:sz w:val="24"/>
          <w:szCs w:val="24"/>
        </w:rPr>
        <w:t>9. Для подтверждения денежного обязательства, возникшего по бюджетному обязательству, обусловленному договором (</w:t>
      </w:r>
      <w:r w:rsidR="001F3B66">
        <w:rPr>
          <w:rFonts w:ascii="Times New Roman" w:hAnsi="Times New Roman" w:cs="Times New Roman"/>
          <w:sz w:val="24"/>
          <w:szCs w:val="24"/>
        </w:rPr>
        <w:t>муниципаль</w:t>
      </w:r>
      <w:r w:rsidRPr="00FA0C1B">
        <w:rPr>
          <w:rFonts w:ascii="Times New Roman" w:hAnsi="Times New Roman" w:cs="Times New Roman"/>
          <w:sz w:val="24"/>
          <w:szCs w:val="24"/>
        </w:rPr>
        <w:t xml:space="preserve">ным контрактом), предусматривающим обязанность получателя </w:t>
      </w:r>
      <w:r>
        <w:rPr>
          <w:rFonts w:ascii="Times New Roman" w:hAnsi="Times New Roman" w:cs="Times New Roman"/>
          <w:sz w:val="24"/>
          <w:szCs w:val="24"/>
        </w:rPr>
        <w:t>средств бюджета муниципального района</w:t>
      </w:r>
      <w:r w:rsidRPr="00FA0C1B">
        <w:rPr>
          <w:rFonts w:ascii="Times New Roman" w:hAnsi="Times New Roman" w:cs="Times New Roman"/>
          <w:sz w:val="24"/>
          <w:szCs w:val="24"/>
        </w:rPr>
        <w:t xml:space="preserve"> - </w:t>
      </w:r>
      <w:r w:rsidR="00200B61">
        <w:rPr>
          <w:rFonts w:ascii="Times New Roman" w:hAnsi="Times New Roman" w:cs="Times New Roman"/>
          <w:sz w:val="24"/>
          <w:szCs w:val="24"/>
        </w:rPr>
        <w:t>муниципаль</w:t>
      </w:r>
      <w:r w:rsidR="00200B61" w:rsidRPr="00FA0C1B">
        <w:rPr>
          <w:rFonts w:ascii="Times New Roman" w:hAnsi="Times New Roman" w:cs="Times New Roman"/>
          <w:sz w:val="24"/>
          <w:szCs w:val="24"/>
        </w:rPr>
        <w:t>н</w:t>
      </w:r>
      <w:r w:rsidRPr="00FA0C1B">
        <w:rPr>
          <w:rFonts w:ascii="Times New Roman" w:hAnsi="Times New Roman" w:cs="Times New Roman"/>
          <w:sz w:val="24"/>
          <w:szCs w:val="24"/>
        </w:rPr>
        <w:t>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бюджета</w:t>
      </w:r>
      <w:r w:rsidR="00200B61" w:rsidRPr="00200B61">
        <w:rPr>
          <w:rFonts w:ascii="Times New Roman" w:hAnsi="Times New Roman" w:cs="Times New Roman"/>
          <w:sz w:val="24"/>
          <w:szCs w:val="24"/>
        </w:rPr>
        <w:t xml:space="preserve"> </w:t>
      </w:r>
      <w:r w:rsidR="00200B61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FA0C1B">
        <w:rPr>
          <w:rFonts w:ascii="Times New Roman" w:hAnsi="Times New Roman" w:cs="Times New Roman"/>
          <w:sz w:val="24"/>
          <w:szCs w:val="24"/>
        </w:rPr>
        <w:t xml:space="preserve">, получатель </w:t>
      </w:r>
      <w:r>
        <w:rPr>
          <w:rFonts w:ascii="Times New Roman" w:hAnsi="Times New Roman" w:cs="Times New Roman"/>
          <w:sz w:val="24"/>
          <w:szCs w:val="24"/>
        </w:rPr>
        <w:t>средств бюджета муниципального района</w:t>
      </w:r>
      <w:r w:rsidRPr="00FA0C1B">
        <w:rPr>
          <w:rFonts w:ascii="Times New Roman" w:hAnsi="Times New Roman" w:cs="Times New Roman"/>
          <w:sz w:val="24"/>
          <w:szCs w:val="24"/>
        </w:rPr>
        <w:t xml:space="preserve"> представляет в орган Федерального казначейства по месту обслуживания не позднее представления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FA0C1B">
        <w:rPr>
          <w:rFonts w:ascii="Times New Roman" w:hAnsi="Times New Roman" w:cs="Times New Roman"/>
          <w:sz w:val="24"/>
          <w:szCs w:val="24"/>
        </w:rPr>
        <w:t xml:space="preserve"> на оплату денежного обязательства по договору (</w:t>
      </w:r>
      <w:r w:rsidR="00200B61">
        <w:rPr>
          <w:rFonts w:ascii="Times New Roman" w:hAnsi="Times New Roman" w:cs="Times New Roman"/>
          <w:sz w:val="24"/>
          <w:szCs w:val="24"/>
        </w:rPr>
        <w:t>муниципаль</w:t>
      </w:r>
      <w:r w:rsidR="00200B61" w:rsidRPr="00FA0C1B">
        <w:rPr>
          <w:rFonts w:ascii="Times New Roman" w:hAnsi="Times New Roman" w:cs="Times New Roman"/>
          <w:sz w:val="24"/>
          <w:szCs w:val="24"/>
        </w:rPr>
        <w:t>н</w:t>
      </w:r>
      <w:r w:rsidRPr="00FA0C1B">
        <w:rPr>
          <w:rFonts w:ascii="Times New Roman" w:hAnsi="Times New Roman" w:cs="Times New Roman"/>
          <w:sz w:val="24"/>
          <w:szCs w:val="24"/>
        </w:rPr>
        <w:t xml:space="preserve">ому контракту) </w:t>
      </w:r>
      <w:r>
        <w:rPr>
          <w:rFonts w:ascii="Times New Roman" w:hAnsi="Times New Roman" w:cs="Times New Roman"/>
          <w:sz w:val="24"/>
          <w:szCs w:val="24"/>
        </w:rPr>
        <w:t>Заявку</w:t>
      </w:r>
      <w:r w:rsidRPr="00FA0C1B">
        <w:rPr>
          <w:rFonts w:ascii="Times New Roman" w:hAnsi="Times New Roman" w:cs="Times New Roman"/>
          <w:sz w:val="24"/>
          <w:szCs w:val="24"/>
        </w:rPr>
        <w:t xml:space="preserve"> на перечисление в доход бюджета </w:t>
      </w:r>
      <w:r w:rsidR="00200B61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200B61" w:rsidRPr="00FA0C1B">
        <w:rPr>
          <w:rFonts w:ascii="Times New Roman" w:hAnsi="Times New Roman" w:cs="Times New Roman"/>
          <w:sz w:val="24"/>
          <w:szCs w:val="24"/>
        </w:rPr>
        <w:t xml:space="preserve"> </w:t>
      </w:r>
      <w:r w:rsidRPr="00FA0C1B">
        <w:rPr>
          <w:rFonts w:ascii="Times New Roman" w:hAnsi="Times New Roman" w:cs="Times New Roman"/>
          <w:sz w:val="24"/>
          <w:szCs w:val="24"/>
        </w:rPr>
        <w:t>суммы неустойки (штрафа, пеней) по данному договору (</w:t>
      </w:r>
      <w:r w:rsidR="00200B61">
        <w:rPr>
          <w:rFonts w:ascii="Times New Roman" w:hAnsi="Times New Roman" w:cs="Times New Roman"/>
          <w:sz w:val="24"/>
          <w:szCs w:val="24"/>
        </w:rPr>
        <w:t>муниципаль</w:t>
      </w:r>
      <w:r w:rsidR="00200B61" w:rsidRPr="00FA0C1B">
        <w:rPr>
          <w:rFonts w:ascii="Times New Roman" w:hAnsi="Times New Roman" w:cs="Times New Roman"/>
          <w:sz w:val="24"/>
          <w:szCs w:val="24"/>
        </w:rPr>
        <w:t>н</w:t>
      </w:r>
      <w:r w:rsidRPr="00FA0C1B">
        <w:rPr>
          <w:rFonts w:ascii="Times New Roman" w:hAnsi="Times New Roman" w:cs="Times New Roman"/>
          <w:sz w:val="24"/>
          <w:szCs w:val="24"/>
        </w:rPr>
        <w:t>ому контракту).</w:t>
      </w:r>
    </w:p>
    <w:p w14:paraId="0875B737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19"/>
      <w:bookmarkEnd w:id="18"/>
      <w:r w:rsidRPr="00FA0C1B">
        <w:rPr>
          <w:rFonts w:ascii="Times New Roman" w:hAnsi="Times New Roman" w:cs="Times New Roman"/>
          <w:sz w:val="24"/>
          <w:szCs w:val="24"/>
        </w:rPr>
        <w:t xml:space="preserve">10. При санкционировании оплаты денежных обязательств по расходам по публичным нормативным обязательствам осуществляется проверка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FA0C1B">
        <w:rPr>
          <w:rFonts w:ascii="Times New Roman" w:hAnsi="Times New Roman" w:cs="Times New Roman"/>
          <w:sz w:val="24"/>
          <w:szCs w:val="24"/>
        </w:rPr>
        <w:t xml:space="preserve"> по следующим направлениям:</w:t>
      </w:r>
    </w:p>
    <w:p w14:paraId="27027DC4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1) соответствие указанных в </w:t>
      </w:r>
      <w:r w:rsidR="00200B61">
        <w:rPr>
          <w:rFonts w:ascii="Times New Roman" w:hAnsi="Times New Roman" w:cs="Times New Roman"/>
          <w:sz w:val="24"/>
          <w:szCs w:val="24"/>
        </w:rPr>
        <w:t>Заявке</w:t>
      </w:r>
      <w:r w:rsidRPr="00FA0C1B">
        <w:rPr>
          <w:rFonts w:ascii="Times New Roman" w:hAnsi="Times New Roman" w:cs="Times New Roman"/>
          <w:sz w:val="24"/>
          <w:szCs w:val="24"/>
        </w:rPr>
        <w:t xml:space="preserve"> кодов классификации расходов бюджета </w:t>
      </w:r>
      <w:r w:rsidR="00200B61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200B61" w:rsidRPr="00FA0C1B">
        <w:rPr>
          <w:rFonts w:ascii="Times New Roman" w:hAnsi="Times New Roman" w:cs="Times New Roman"/>
          <w:sz w:val="24"/>
          <w:szCs w:val="24"/>
        </w:rPr>
        <w:t xml:space="preserve"> </w:t>
      </w:r>
      <w:r w:rsidRPr="00FA0C1B">
        <w:rPr>
          <w:rFonts w:ascii="Times New Roman" w:hAnsi="Times New Roman" w:cs="Times New Roman"/>
          <w:sz w:val="24"/>
          <w:szCs w:val="24"/>
        </w:rPr>
        <w:t xml:space="preserve">кодам бюджетной классификации Российской Федерации, действующим в текущем финансовом году на момент представления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FA0C1B">
        <w:rPr>
          <w:rFonts w:ascii="Times New Roman" w:hAnsi="Times New Roman" w:cs="Times New Roman"/>
          <w:sz w:val="24"/>
          <w:szCs w:val="24"/>
        </w:rPr>
        <w:t>;</w:t>
      </w:r>
    </w:p>
    <w:p w14:paraId="259F984E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2) соответствие указанных в </w:t>
      </w:r>
      <w:r w:rsidR="00200B61">
        <w:rPr>
          <w:rFonts w:ascii="Times New Roman" w:hAnsi="Times New Roman" w:cs="Times New Roman"/>
          <w:sz w:val="24"/>
          <w:szCs w:val="24"/>
        </w:rPr>
        <w:t>Заявке</w:t>
      </w:r>
      <w:r w:rsidRPr="00FA0C1B">
        <w:rPr>
          <w:rFonts w:ascii="Times New Roman" w:hAnsi="Times New Roman" w:cs="Times New Roman"/>
          <w:sz w:val="24"/>
          <w:szCs w:val="24"/>
        </w:rPr>
        <w:t xml:space="preserve"> кодов видов расходов классификации расходов бюджета </w:t>
      </w:r>
      <w:r w:rsidR="00200B61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200B61" w:rsidRPr="00FA0C1B">
        <w:rPr>
          <w:rFonts w:ascii="Times New Roman" w:hAnsi="Times New Roman" w:cs="Times New Roman"/>
          <w:sz w:val="24"/>
          <w:szCs w:val="24"/>
        </w:rPr>
        <w:t xml:space="preserve"> </w:t>
      </w:r>
      <w:r w:rsidRPr="00FA0C1B">
        <w:rPr>
          <w:rFonts w:ascii="Times New Roman" w:hAnsi="Times New Roman" w:cs="Times New Roman"/>
          <w:sz w:val="24"/>
          <w:szCs w:val="24"/>
        </w:rPr>
        <w:t>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14:paraId="76A2A27A" w14:textId="19557BAF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3) </w:t>
      </w:r>
      <w:r w:rsidR="00770146" w:rsidRPr="00FA0C1B">
        <w:rPr>
          <w:rFonts w:ascii="Times New Roman" w:hAnsi="Times New Roman" w:cs="Times New Roman"/>
          <w:sz w:val="24"/>
          <w:szCs w:val="24"/>
        </w:rPr>
        <w:t>не превышение</w:t>
      </w:r>
      <w:r w:rsidRPr="00FA0C1B">
        <w:rPr>
          <w:rFonts w:ascii="Times New Roman" w:hAnsi="Times New Roman" w:cs="Times New Roman"/>
          <w:sz w:val="24"/>
          <w:szCs w:val="24"/>
        </w:rPr>
        <w:t xml:space="preserve"> сумм, указанных в </w:t>
      </w:r>
      <w:r w:rsidR="00200B61">
        <w:rPr>
          <w:rFonts w:ascii="Times New Roman" w:hAnsi="Times New Roman" w:cs="Times New Roman"/>
          <w:sz w:val="24"/>
          <w:szCs w:val="24"/>
        </w:rPr>
        <w:t>Заявке</w:t>
      </w:r>
      <w:r w:rsidRPr="00FA0C1B">
        <w:rPr>
          <w:rFonts w:ascii="Times New Roman" w:hAnsi="Times New Roman" w:cs="Times New Roman"/>
          <w:sz w:val="24"/>
          <w:szCs w:val="24"/>
        </w:rPr>
        <w:t>, над остатками соответствующих бюджетных ассигнований, учтенных на лицевом счете получателя бюджетных средств.</w:t>
      </w:r>
    </w:p>
    <w:p w14:paraId="584020B9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23"/>
      <w:bookmarkEnd w:id="19"/>
      <w:r w:rsidRPr="00FA0C1B">
        <w:rPr>
          <w:rFonts w:ascii="Times New Roman" w:hAnsi="Times New Roman" w:cs="Times New Roman"/>
          <w:sz w:val="24"/>
          <w:szCs w:val="24"/>
        </w:rPr>
        <w:t xml:space="preserve">11. При санкционировании оплаты денежных обязательств по перечислениям по источникам финансирования </w:t>
      </w:r>
      <w:r>
        <w:rPr>
          <w:rFonts w:ascii="Times New Roman" w:hAnsi="Times New Roman" w:cs="Times New Roman"/>
          <w:sz w:val="24"/>
          <w:szCs w:val="24"/>
        </w:rPr>
        <w:t>дефицита бюджета муниципального района</w:t>
      </w:r>
      <w:r w:rsidRPr="00FA0C1B">
        <w:rPr>
          <w:rFonts w:ascii="Times New Roman" w:hAnsi="Times New Roman" w:cs="Times New Roman"/>
          <w:sz w:val="24"/>
          <w:szCs w:val="24"/>
        </w:rPr>
        <w:t xml:space="preserve"> осуществляется проверка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FA0C1B">
        <w:rPr>
          <w:rFonts w:ascii="Times New Roman" w:hAnsi="Times New Roman" w:cs="Times New Roman"/>
          <w:sz w:val="24"/>
          <w:szCs w:val="24"/>
        </w:rPr>
        <w:t xml:space="preserve"> по следующим направлениям:</w:t>
      </w:r>
    </w:p>
    <w:p w14:paraId="2F344388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1) соответствие указанных в </w:t>
      </w:r>
      <w:r w:rsidR="00200B61">
        <w:rPr>
          <w:rFonts w:ascii="Times New Roman" w:hAnsi="Times New Roman" w:cs="Times New Roman"/>
          <w:sz w:val="24"/>
          <w:szCs w:val="24"/>
        </w:rPr>
        <w:t>Заявке</w:t>
      </w:r>
      <w:r w:rsidRPr="00FA0C1B">
        <w:rPr>
          <w:rFonts w:ascii="Times New Roman" w:hAnsi="Times New Roman" w:cs="Times New Roman"/>
          <w:sz w:val="24"/>
          <w:szCs w:val="24"/>
        </w:rPr>
        <w:t xml:space="preserve"> кодов классификации источников финансирования </w:t>
      </w:r>
      <w:r>
        <w:rPr>
          <w:rFonts w:ascii="Times New Roman" w:hAnsi="Times New Roman" w:cs="Times New Roman"/>
          <w:sz w:val="24"/>
          <w:szCs w:val="24"/>
        </w:rPr>
        <w:t>дефицита бюджета муниципального района</w:t>
      </w:r>
      <w:r w:rsidRPr="00FA0C1B">
        <w:rPr>
          <w:rFonts w:ascii="Times New Roman" w:hAnsi="Times New Roman" w:cs="Times New Roman"/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FA0C1B">
        <w:rPr>
          <w:rFonts w:ascii="Times New Roman" w:hAnsi="Times New Roman" w:cs="Times New Roman"/>
          <w:sz w:val="24"/>
          <w:szCs w:val="24"/>
        </w:rPr>
        <w:t>;</w:t>
      </w:r>
    </w:p>
    <w:p w14:paraId="030F8895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2) соответствие указанных в </w:t>
      </w:r>
      <w:r w:rsidR="00200B61">
        <w:rPr>
          <w:rFonts w:ascii="Times New Roman" w:hAnsi="Times New Roman" w:cs="Times New Roman"/>
          <w:sz w:val="24"/>
          <w:szCs w:val="24"/>
        </w:rPr>
        <w:t>Заявке</w:t>
      </w:r>
      <w:r w:rsidRPr="00FA0C1B">
        <w:rPr>
          <w:rFonts w:ascii="Times New Roman" w:hAnsi="Times New Roman" w:cs="Times New Roman"/>
          <w:sz w:val="24"/>
          <w:szCs w:val="24"/>
        </w:rPr>
        <w:t xml:space="preserve">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применения бюджетной </w:t>
      </w:r>
      <w:r w:rsidRPr="00FA0C1B">
        <w:rPr>
          <w:rFonts w:ascii="Times New Roman" w:hAnsi="Times New Roman" w:cs="Times New Roman"/>
          <w:sz w:val="24"/>
          <w:szCs w:val="24"/>
        </w:rPr>
        <w:lastRenderedPageBreak/>
        <w:t>классификации;</w:t>
      </w:r>
    </w:p>
    <w:p w14:paraId="05F77D3F" w14:textId="411D42D6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3) </w:t>
      </w:r>
      <w:r w:rsidR="00770146" w:rsidRPr="00FA0C1B">
        <w:rPr>
          <w:rFonts w:ascii="Times New Roman" w:hAnsi="Times New Roman" w:cs="Times New Roman"/>
          <w:sz w:val="24"/>
          <w:szCs w:val="24"/>
        </w:rPr>
        <w:t>не превышение</w:t>
      </w:r>
      <w:r w:rsidRPr="00FA0C1B">
        <w:rPr>
          <w:rFonts w:ascii="Times New Roman" w:hAnsi="Times New Roman" w:cs="Times New Roman"/>
          <w:sz w:val="24"/>
          <w:szCs w:val="24"/>
        </w:rPr>
        <w:t xml:space="preserve"> сумм, указанных в </w:t>
      </w:r>
      <w:r w:rsidR="00200B61">
        <w:rPr>
          <w:rFonts w:ascii="Times New Roman" w:hAnsi="Times New Roman" w:cs="Times New Roman"/>
          <w:sz w:val="24"/>
          <w:szCs w:val="24"/>
        </w:rPr>
        <w:t>Заявке</w:t>
      </w:r>
      <w:r w:rsidRPr="00FA0C1B">
        <w:rPr>
          <w:rFonts w:ascii="Times New Roman" w:hAnsi="Times New Roman" w:cs="Times New Roman"/>
          <w:sz w:val="24"/>
          <w:szCs w:val="24"/>
        </w:rPr>
        <w:t>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14:paraId="028C8773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12. В случае если информация, указанная в </w:t>
      </w:r>
      <w:r w:rsidR="00200B61">
        <w:rPr>
          <w:rFonts w:ascii="Times New Roman" w:hAnsi="Times New Roman" w:cs="Times New Roman"/>
          <w:sz w:val="24"/>
          <w:szCs w:val="24"/>
        </w:rPr>
        <w:t>Заявке</w:t>
      </w:r>
      <w:r w:rsidRPr="00FA0C1B">
        <w:rPr>
          <w:rFonts w:ascii="Times New Roman" w:hAnsi="Times New Roman" w:cs="Times New Roman"/>
          <w:sz w:val="24"/>
          <w:szCs w:val="24"/>
        </w:rPr>
        <w:t>, или е</w:t>
      </w:r>
      <w:r w:rsidR="00200B61">
        <w:rPr>
          <w:rFonts w:ascii="Times New Roman" w:hAnsi="Times New Roman" w:cs="Times New Roman"/>
          <w:sz w:val="24"/>
          <w:szCs w:val="24"/>
        </w:rPr>
        <w:t>е</w:t>
      </w:r>
      <w:r w:rsidRPr="00FA0C1B">
        <w:rPr>
          <w:rFonts w:ascii="Times New Roman" w:hAnsi="Times New Roman" w:cs="Times New Roman"/>
          <w:sz w:val="24"/>
          <w:szCs w:val="24"/>
        </w:rPr>
        <w:t xml:space="preserve"> форма не соответствуют требованиям, установленным </w:t>
      </w:r>
      <w:hyperlink w:anchor="P47" w:history="1">
        <w:r w:rsidRPr="0077014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3</w:t>
        </w:r>
      </w:hyperlink>
      <w:r w:rsidRPr="00770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50" w:history="1">
        <w:r w:rsidRPr="00770146">
          <w:rPr>
            <w:rFonts w:ascii="Times New Roman" w:hAnsi="Times New Roman" w:cs="Times New Roman"/>
            <w:color w:val="000000" w:themeColor="text1"/>
            <w:sz w:val="24"/>
            <w:szCs w:val="24"/>
          </w:rPr>
          <w:t>4</w:t>
        </w:r>
      </w:hyperlink>
      <w:r w:rsidRPr="00770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88" w:history="1">
        <w:r w:rsidRPr="0077014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подпунктами 1</w:t>
        </w:r>
      </w:hyperlink>
      <w:r w:rsidRPr="00770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103" w:history="1">
        <w:r w:rsidRPr="00770146">
          <w:rPr>
            <w:rFonts w:ascii="Times New Roman" w:hAnsi="Times New Roman" w:cs="Times New Roman"/>
            <w:color w:val="000000" w:themeColor="text1"/>
            <w:sz w:val="24"/>
            <w:szCs w:val="24"/>
          </w:rPr>
          <w:t>13</w:t>
        </w:r>
      </w:hyperlink>
      <w:r w:rsidRPr="00770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10" w:history="1">
        <w:r w:rsidRPr="00770146">
          <w:rPr>
            <w:rFonts w:ascii="Times New Roman" w:hAnsi="Times New Roman" w:cs="Times New Roman"/>
            <w:color w:val="000000" w:themeColor="text1"/>
            <w:sz w:val="24"/>
            <w:szCs w:val="24"/>
          </w:rPr>
          <w:t>16 пункта 6</w:t>
        </w:r>
      </w:hyperlink>
      <w:r w:rsidRPr="00770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15" w:history="1">
        <w:r w:rsidRPr="0077014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7</w:t>
        </w:r>
      </w:hyperlink>
      <w:r w:rsidRPr="00770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17" w:history="1">
        <w:r w:rsidRPr="00770146">
          <w:rPr>
            <w:rFonts w:ascii="Times New Roman" w:hAnsi="Times New Roman" w:cs="Times New Roman"/>
            <w:color w:val="000000" w:themeColor="text1"/>
            <w:sz w:val="24"/>
            <w:szCs w:val="24"/>
          </w:rPr>
          <w:t>8</w:t>
        </w:r>
      </w:hyperlink>
      <w:r w:rsidRPr="00770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19" w:history="1">
        <w:r w:rsidRPr="00770146">
          <w:rPr>
            <w:rFonts w:ascii="Times New Roman" w:hAnsi="Times New Roman" w:cs="Times New Roman"/>
            <w:color w:val="000000" w:themeColor="text1"/>
            <w:sz w:val="24"/>
            <w:szCs w:val="24"/>
          </w:rPr>
          <w:t>10</w:t>
        </w:r>
      </w:hyperlink>
      <w:r w:rsidRPr="00770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0C1B">
        <w:rPr>
          <w:rFonts w:ascii="Times New Roman" w:hAnsi="Times New Roman" w:cs="Times New Roman"/>
          <w:sz w:val="24"/>
          <w:szCs w:val="24"/>
        </w:rPr>
        <w:t xml:space="preserve">и </w:t>
      </w:r>
      <w:hyperlink w:anchor="P123" w:history="1">
        <w:r w:rsidRPr="00770146">
          <w:rPr>
            <w:rFonts w:ascii="Times New Roman" w:hAnsi="Times New Roman" w:cs="Times New Roman"/>
            <w:color w:val="000000" w:themeColor="text1"/>
            <w:sz w:val="24"/>
            <w:szCs w:val="24"/>
          </w:rPr>
          <w:t>11</w:t>
        </w:r>
      </w:hyperlink>
      <w:r w:rsidRPr="00770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0C1B">
        <w:rPr>
          <w:rFonts w:ascii="Times New Roman" w:hAnsi="Times New Roman" w:cs="Times New Roman"/>
          <w:sz w:val="24"/>
          <w:szCs w:val="24"/>
        </w:rPr>
        <w:t xml:space="preserve">настоящего Порядка, или в случае установления нарушения получателем </w:t>
      </w:r>
      <w:r>
        <w:rPr>
          <w:rFonts w:ascii="Times New Roman" w:hAnsi="Times New Roman" w:cs="Times New Roman"/>
          <w:sz w:val="24"/>
          <w:szCs w:val="24"/>
        </w:rPr>
        <w:t>средств бюджета муниципального района</w:t>
      </w:r>
      <w:r w:rsidRPr="00FA0C1B">
        <w:rPr>
          <w:rFonts w:ascii="Times New Roman" w:hAnsi="Times New Roman" w:cs="Times New Roman"/>
          <w:sz w:val="24"/>
          <w:szCs w:val="24"/>
        </w:rPr>
        <w:t xml:space="preserve"> условий, установленных </w:t>
      </w:r>
      <w:hyperlink w:anchor="P118" w:history="1">
        <w:r w:rsidRPr="0077014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9</w:t>
        </w:r>
      </w:hyperlink>
      <w:r w:rsidRPr="00FA0C1B">
        <w:rPr>
          <w:rFonts w:ascii="Times New Roman" w:hAnsi="Times New Roman" w:cs="Times New Roman"/>
          <w:sz w:val="24"/>
          <w:szCs w:val="24"/>
        </w:rPr>
        <w:t xml:space="preserve"> настоящего Порядка, орган Федерального казначейства не позднее сроков, установленных </w:t>
      </w:r>
      <w:hyperlink w:anchor="P47" w:history="1">
        <w:r w:rsidRPr="0077014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</w:t>
        </w:r>
      </w:hyperlink>
      <w:r w:rsidRPr="00770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0C1B">
        <w:rPr>
          <w:rFonts w:ascii="Times New Roman" w:hAnsi="Times New Roman" w:cs="Times New Roman"/>
          <w:sz w:val="24"/>
          <w:szCs w:val="24"/>
        </w:rPr>
        <w:t xml:space="preserve">настоящего Порядка, направляет получателю </w:t>
      </w:r>
      <w:r>
        <w:rPr>
          <w:rFonts w:ascii="Times New Roman" w:hAnsi="Times New Roman" w:cs="Times New Roman"/>
          <w:sz w:val="24"/>
          <w:szCs w:val="24"/>
        </w:rPr>
        <w:t>средств бюджета муниципального района</w:t>
      </w:r>
      <w:r w:rsidRPr="00FA0C1B">
        <w:rPr>
          <w:rFonts w:ascii="Times New Roman" w:hAnsi="Times New Roman" w:cs="Times New Roman"/>
          <w:sz w:val="24"/>
          <w:szCs w:val="24"/>
        </w:rPr>
        <w:t xml:space="preserve"> уведомление в электронной форме, содержащее информацию, позволяющую идентифицировать </w:t>
      </w:r>
      <w:r>
        <w:rPr>
          <w:rFonts w:ascii="Times New Roman" w:hAnsi="Times New Roman" w:cs="Times New Roman"/>
          <w:sz w:val="24"/>
          <w:szCs w:val="24"/>
        </w:rPr>
        <w:t>Заявку</w:t>
      </w:r>
      <w:r w:rsidRPr="00FA0C1B">
        <w:rPr>
          <w:rFonts w:ascii="Times New Roman" w:hAnsi="Times New Roman" w:cs="Times New Roman"/>
          <w:sz w:val="24"/>
          <w:szCs w:val="24"/>
        </w:rPr>
        <w:t>, не принятое к исполнению, а также содержащее дату и причину отказа, согласно правилам организации и функционировани</w:t>
      </w:r>
      <w:r w:rsidR="00200B61">
        <w:rPr>
          <w:rFonts w:ascii="Times New Roman" w:hAnsi="Times New Roman" w:cs="Times New Roman"/>
          <w:sz w:val="24"/>
          <w:szCs w:val="24"/>
        </w:rPr>
        <w:t>я системы казначейских платежей</w:t>
      </w:r>
      <w:r w:rsidRPr="00FA0C1B">
        <w:rPr>
          <w:rFonts w:ascii="Times New Roman" w:hAnsi="Times New Roman" w:cs="Times New Roman"/>
          <w:sz w:val="24"/>
          <w:szCs w:val="24"/>
        </w:rPr>
        <w:t>.</w:t>
      </w:r>
    </w:p>
    <w:p w14:paraId="6434FBAA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При установлении органом Федерального казначейства нарушений получателем </w:t>
      </w:r>
      <w:r>
        <w:rPr>
          <w:rFonts w:ascii="Times New Roman" w:hAnsi="Times New Roman" w:cs="Times New Roman"/>
          <w:sz w:val="24"/>
          <w:szCs w:val="24"/>
        </w:rPr>
        <w:t>средств бюджета муниципального района</w:t>
      </w:r>
      <w:r w:rsidRPr="00FA0C1B">
        <w:rPr>
          <w:rFonts w:ascii="Times New Roman" w:hAnsi="Times New Roman" w:cs="Times New Roman"/>
          <w:sz w:val="24"/>
          <w:szCs w:val="24"/>
        </w:rPr>
        <w:t xml:space="preserve"> условий, установленных </w:t>
      </w:r>
      <w:hyperlink w:anchor="P108" w:history="1">
        <w:r w:rsidRPr="0077014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подпунктами 14</w:t>
        </w:r>
      </w:hyperlink>
      <w:r w:rsidRPr="00770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0C1B">
        <w:rPr>
          <w:rFonts w:ascii="Times New Roman" w:hAnsi="Times New Roman" w:cs="Times New Roman"/>
          <w:sz w:val="24"/>
          <w:szCs w:val="24"/>
        </w:rPr>
        <w:t xml:space="preserve">и (или) </w:t>
      </w:r>
      <w:hyperlink w:anchor="P109" w:history="1">
        <w:r w:rsidRPr="00770146">
          <w:rPr>
            <w:rFonts w:ascii="Times New Roman" w:hAnsi="Times New Roman" w:cs="Times New Roman"/>
            <w:color w:val="000000" w:themeColor="text1"/>
            <w:sz w:val="24"/>
            <w:szCs w:val="24"/>
          </w:rPr>
          <w:t>15 пункта 6</w:t>
        </w:r>
      </w:hyperlink>
      <w:r w:rsidRPr="00FA0C1B">
        <w:rPr>
          <w:rFonts w:ascii="Times New Roman" w:hAnsi="Times New Roman" w:cs="Times New Roman"/>
          <w:sz w:val="24"/>
          <w:szCs w:val="24"/>
        </w:rPr>
        <w:t xml:space="preserve"> настоящего Порядка, орган Федерального казначейства не позднее двух рабочих дней после отражения операций, вызвавших указанные нарушения, на соответствующем лицевом счете доводит информацию о данных нарушениях до получателя </w:t>
      </w:r>
      <w:r>
        <w:rPr>
          <w:rFonts w:ascii="Times New Roman" w:hAnsi="Times New Roman" w:cs="Times New Roman"/>
          <w:sz w:val="24"/>
          <w:szCs w:val="24"/>
        </w:rPr>
        <w:t>средств бюджета муниципального района</w:t>
      </w:r>
      <w:r w:rsidRPr="00FA0C1B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 о нарушении установленных предельных размеров авансового платежа по форме </w:t>
      </w:r>
      <w:r w:rsidRPr="00770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hyperlink w:anchor="P155" w:history="1">
        <w:r w:rsidRPr="0077014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приложению </w:t>
        </w:r>
        <w:r w:rsidR="00200B61" w:rsidRPr="00770146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№1</w:t>
        </w:r>
      </w:hyperlink>
      <w:r w:rsidRPr="00FA0C1B">
        <w:rPr>
          <w:rFonts w:ascii="Times New Roman" w:hAnsi="Times New Roman" w:cs="Times New Roman"/>
          <w:sz w:val="24"/>
          <w:szCs w:val="24"/>
        </w:rPr>
        <w:t xml:space="preserve"> к настоящему Порядку (код формы по КФД 0504713) и (или) Уведомления о нарушении сроков внесения и размеров арендной платы по форме согласно </w:t>
      </w:r>
      <w:hyperlink w:anchor="P299" w:history="1">
        <w:r w:rsidRPr="0077014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приложению </w:t>
        </w:r>
        <w:r w:rsidR="00200B61" w:rsidRPr="00770146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770146">
          <w:rPr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</w:hyperlink>
      <w:r w:rsidRPr="00FA0C1B">
        <w:rPr>
          <w:rFonts w:ascii="Times New Roman" w:hAnsi="Times New Roman" w:cs="Times New Roman"/>
          <w:sz w:val="24"/>
          <w:szCs w:val="24"/>
        </w:rPr>
        <w:t xml:space="preserve"> к настоящему Порядку (код формы по КФД 0504714), а также обеспечивает доведение указанной информации до главного распорядителя (распорядителя) </w:t>
      </w:r>
      <w:r>
        <w:rPr>
          <w:rFonts w:ascii="Times New Roman" w:hAnsi="Times New Roman" w:cs="Times New Roman"/>
          <w:sz w:val="24"/>
          <w:szCs w:val="24"/>
        </w:rPr>
        <w:t>средств бюджета муниципального района</w:t>
      </w:r>
      <w:r w:rsidRPr="00FA0C1B">
        <w:rPr>
          <w:rFonts w:ascii="Times New Roman" w:hAnsi="Times New Roman" w:cs="Times New Roman"/>
          <w:sz w:val="24"/>
          <w:szCs w:val="24"/>
        </w:rPr>
        <w:t xml:space="preserve">, в ведении которого находится допустивший нарушение получатель </w:t>
      </w:r>
      <w:r>
        <w:rPr>
          <w:rFonts w:ascii="Times New Roman" w:hAnsi="Times New Roman" w:cs="Times New Roman"/>
          <w:sz w:val="24"/>
          <w:szCs w:val="24"/>
        </w:rPr>
        <w:t>средств бюджета муниципального района</w:t>
      </w:r>
      <w:r w:rsidRPr="00FA0C1B">
        <w:rPr>
          <w:rFonts w:ascii="Times New Roman" w:hAnsi="Times New Roman" w:cs="Times New Roman"/>
          <w:sz w:val="24"/>
          <w:szCs w:val="24"/>
        </w:rPr>
        <w:t>, не позднее десяти рабочих дней после отражения операций, вызвавших указанные нарушения, на соответствующем лицевом счете.</w:t>
      </w:r>
    </w:p>
    <w:p w14:paraId="5FA7A2D8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13. При положительном результате проверки в соответствии с требованиями, установленными настоящим Порядком, в </w:t>
      </w:r>
      <w:r w:rsidR="00200B61">
        <w:rPr>
          <w:rFonts w:ascii="Times New Roman" w:hAnsi="Times New Roman" w:cs="Times New Roman"/>
          <w:sz w:val="24"/>
          <w:szCs w:val="24"/>
        </w:rPr>
        <w:t>Заявке</w:t>
      </w:r>
      <w:r w:rsidRPr="00FA0C1B">
        <w:rPr>
          <w:rFonts w:ascii="Times New Roman" w:hAnsi="Times New Roman" w:cs="Times New Roman"/>
          <w:sz w:val="24"/>
          <w:szCs w:val="24"/>
        </w:rPr>
        <w:t>, представленно</w:t>
      </w:r>
      <w:r w:rsidR="00200B61">
        <w:rPr>
          <w:rFonts w:ascii="Times New Roman" w:hAnsi="Times New Roman" w:cs="Times New Roman"/>
          <w:sz w:val="24"/>
          <w:szCs w:val="24"/>
        </w:rPr>
        <w:t>й</w:t>
      </w:r>
      <w:r w:rsidRPr="00FA0C1B">
        <w:rPr>
          <w:rFonts w:ascii="Times New Roman" w:hAnsi="Times New Roman" w:cs="Times New Roman"/>
          <w:sz w:val="24"/>
          <w:szCs w:val="24"/>
        </w:rPr>
        <w:t xml:space="preserve"> на бумажном носителе, органом Федерального казначейства проставляется отметка, подтверждающая санкционирование оплаты денежных обязательств получателя </w:t>
      </w:r>
      <w:r>
        <w:rPr>
          <w:rFonts w:ascii="Times New Roman" w:hAnsi="Times New Roman" w:cs="Times New Roman"/>
          <w:sz w:val="24"/>
          <w:szCs w:val="24"/>
        </w:rPr>
        <w:t>средств бюджета муниципального района</w:t>
      </w:r>
      <w:r w:rsidRPr="00FA0C1B">
        <w:rPr>
          <w:rFonts w:ascii="Times New Roman" w:hAnsi="Times New Roman" w:cs="Times New Roman"/>
          <w:sz w:val="24"/>
          <w:szCs w:val="24"/>
        </w:rPr>
        <w:t xml:space="preserve"> (администратора источников финансирования </w:t>
      </w:r>
      <w:r>
        <w:rPr>
          <w:rFonts w:ascii="Times New Roman" w:hAnsi="Times New Roman" w:cs="Times New Roman"/>
          <w:sz w:val="24"/>
          <w:szCs w:val="24"/>
        </w:rPr>
        <w:t>дефицита бюджета муниципального района</w:t>
      </w:r>
      <w:r w:rsidRPr="00FA0C1B">
        <w:rPr>
          <w:rFonts w:ascii="Times New Roman" w:hAnsi="Times New Roman" w:cs="Times New Roman"/>
          <w:sz w:val="24"/>
          <w:szCs w:val="24"/>
        </w:rPr>
        <w:t xml:space="preserve">) с указанием даты, подписи, расшифровки подписи, содержащей фамилию, инициалы ответственного исполнителя органа Федерального казначейства, и </w:t>
      </w:r>
      <w:r w:rsidR="00200B61">
        <w:rPr>
          <w:rFonts w:ascii="Times New Roman" w:hAnsi="Times New Roman" w:cs="Times New Roman"/>
          <w:sz w:val="24"/>
          <w:szCs w:val="24"/>
        </w:rPr>
        <w:t>Заявка</w:t>
      </w:r>
      <w:r w:rsidRPr="00FA0C1B">
        <w:rPr>
          <w:rFonts w:ascii="Times New Roman" w:hAnsi="Times New Roman" w:cs="Times New Roman"/>
          <w:sz w:val="24"/>
          <w:szCs w:val="24"/>
        </w:rPr>
        <w:t xml:space="preserve"> принимается к исполнению.</w:t>
      </w:r>
    </w:p>
    <w:p w14:paraId="3D1F2C9C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14. Представление и хранение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FA0C1B">
        <w:rPr>
          <w:rFonts w:ascii="Times New Roman" w:hAnsi="Times New Roman" w:cs="Times New Roman"/>
          <w:sz w:val="24"/>
          <w:szCs w:val="24"/>
        </w:rPr>
        <w:t xml:space="preserve"> для санкционирования оплаты денежных обязательств получателей </w:t>
      </w:r>
      <w:r>
        <w:rPr>
          <w:rFonts w:ascii="Times New Roman" w:hAnsi="Times New Roman" w:cs="Times New Roman"/>
          <w:sz w:val="24"/>
          <w:szCs w:val="24"/>
        </w:rPr>
        <w:t>средств бюджета муниципального района</w:t>
      </w:r>
      <w:r w:rsidRPr="00FA0C1B">
        <w:rPr>
          <w:rFonts w:ascii="Times New Roman" w:hAnsi="Times New Roman" w:cs="Times New Roman"/>
          <w:sz w:val="24"/>
          <w:szCs w:val="24"/>
        </w:rPr>
        <w:t xml:space="preserve"> (администраторов источников финансирования </w:t>
      </w:r>
      <w:r>
        <w:rPr>
          <w:rFonts w:ascii="Times New Roman" w:hAnsi="Times New Roman" w:cs="Times New Roman"/>
          <w:sz w:val="24"/>
          <w:szCs w:val="24"/>
        </w:rPr>
        <w:t>дефицита бюджета муниципального района</w:t>
      </w:r>
      <w:r w:rsidRPr="00FA0C1B">
        <w:rPr>
          <w:rFonts w:ascii="Times New Roman" w:hAnsi="Times New Roman" w:cs="Times New Roman"/>
          <w:sz w:val="24"/>
          <w:szCs w:val="24"/>
        </w:rPr>
        <w:t>), содержащего сведения, составляющие государственную тайну, осуществляется в соответствии с настоящим Порядком с соблюдением норм законодательства Российской Федерации о защите государственной тайны.</w:t>
      </w:r>
    </w:p>
    <w:p w14:paraId="6FFF24FA" w14:textId="77777777" w:rsidR="00FA0C1B" w:rsidRDefault="00FA0C1B" w:rsidP="006B2DF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A6F87" w14:textId="77777777" w:rsidR="0044237E" w:rsidRDefault="0044237E" w:rsidP="00FA0C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54651" w14:textId="77777777" w:rsidR="0044237E" w:rsidRDefault="0044237E" w:rsidP="00FA0C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754B5" w14:textId="77777777" w:rsidR="0044237E" w:rsidRDefault="0044237E" w:rsidP="00FA0C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9A84E" w14:textId="77777777" w:rsidR="0044237E" w:rsidRDefault="0044237E" w:rsidP="00FA0C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A7841" w14:textId="61377E85" w:rsidR="0044237E" w:rsidRDefault="0044237E" w:rsidP="00FA0C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DAF93" w14:textId="77777777" w:rsidR="0015240A" w:rsidRDefault="0015240A" w:rsidP="00FA0C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406C5" w14:textId="77777777" w:rsidR="0044237E" w:rsidRDefault="0044237E" w:rsidP="00FA0C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245"/>
      </w:tblGrid>
      <w:tr w:rsidR="00200B61" w:rsidRPr="0044237E" w14:paraId="0AB2AAC4" w14:textId="77777777" w:rsidTr="00200B61">
        <w:tc>
          <w:tcPr>
            <w:tcW w:w="4248" w:type="dxa"/>
          </w:tcPr>
          <w:p w14:paraId="5A246D09" w14:textId="77777777" w:rsidR="00200B61" w:rsidRPr="0044237E" w:rsidRDefault="00200B61" w:rsidP="00FA0C1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5" w:type="dxa"/>
          </w:tcPr>
          <w:p w14:paraId="4277D852" w14:textId="77777777" w:rsidR="00200B61" w:rsidRPr="0044237E" w:rsidRDefault="00200B61" w:rsidP="00200B61">
            <w:pPr>
              <w:pStyle w:val="ConsPlusNormal"/>
              <w:spacing w:line="276" w:lineRule="auto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Приложение №1</w:t>
            </w:r>
          </w:p>
        </w:tc>
      </w:tr>
      <w:tr w:rsidR="00200B61" w:rsidRPr="0044237E" w14:paraId="012A56B6" w14:textId="77777777" w:rsidTr="00200B61">
        <w:tc>
          <w:tcPr>
            <w:tcW w:w="4248" w:type="dxa"/>
          </w:tcPr>
          <w:p w14:paraId="034DE70A" w14:textId="77777777" w:rsidR="00200B61" w:rsidRPr="0044237E" w:rsidRDefault="00200B61" w:rsidP="00FA0C1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5" w:type="dxa"/>
          </w:tcPr>
          <w:p w14:paraId="5EA52932" w14:textId="77777777" w:rsidR="00200B61" w:rsidRPr="0044237E" w:rsidRDefault="00200B61" w:rsidP="00200B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К Порядку санкционирования оплаты денежных обязательств получателей средств бюджета Навлинского муниципального района Брянской области и оплаты денежных обязательств, подлежащих исполнению за счет бюджетных ассигнований по источникам финансирования дефицита бюджета Навлинского муниципального района Брянской области</w:t>
            </w:r>
          </w:p>
        </w:tc>
      </w:tr>
    </w:tbl>
    <w:p w14:paraId="504D2BAE" w14:textId="77777777" w:rsidR="00200B61" w:rsidRPr="00FA0C1B" w:rsidRDefault="00200B61" w:rsidP="00FA0C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619"/>
        <w:gridCol w:w="567"/>
        <w:gridCol w:w="709"/>
        <w:gridCol w:w="89"/>
        <w:gridCol w:w="340"/>
        <w:gridCol w:w="280"/>
        <w:gridCol w:w="1843"/>
        <w:gridCol w:w="201"/>
        <w:gridCol w:w="340"/>
        <w:gridCol w:w="1410"/>
        <w:gridCol w:w="518"/>
        <w:gridCol w:w="900"/>
        <w:gridCol w:w="178"/>
        <w:gridCol w:w="710"/>
      </w:tblGrid>
      <w:tr w:rsidR="00FA0C1B" w:rsidRPr="0044237E" w14:paraId="22B80D8B" w14:textId="77777777" w:rsidTr="006B2DF8">
        <w:trPr>
          <w:gridAfter w:val="1"/>
          <w:wAfter w:w="710" w:type="dxa"/>
        </w:trPr>
        <w:tc>
          <w:tcPr>
            <w:tcW w:w="9071" w:type="dxa"/>
            <w:gridSpan w:val="15"/>
          </w:tcPr>
          <w:p w14:paraId="3B918875" w14:textId="77777777" w:rsidR="00FA0C1B" w:rsidRPr="0044237E" w:rsidRDefault="00FA0C1B" w:rsidP="0044237E">
            <w:pPr>
              <w:pStyle w:val="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20" w:name="P155"/>
            <w:bookmarkEnd w:id="20"/>
            <w:r w:rsidRPr="004423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УВЕДОМЛЕНИЕ </w:t>
            </w:r>
            <w:r w:rsidR="00200B61" w:rsidRPr="004423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№</w:t>
            </w:r>
            <w:r w:rsidRPr="004423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_____</w:t>
            </w:r>
          </w:p>
          <w:p w14:paraId="592CB211" w14:textId="77777777" w:rsidR="00FA0C1B" w:rsidRPr="0044237E" w:rsidRDefault="00FA0C1B" w:rsidP="0044237E">
            <w:pPr>
              <w:pStyle w:val="2"/>
              <w:jc w:val="center"/>
              <w:rPr>
                <w:sz w:val="20"/>
                <w:szCs w:val="20"/>
              </w:rPr>
            </w:pPr>
            <w:r w:rsidRPr="004423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 нарушении установленных предельных размеров авансового платежа</w:t>
            </w:r>
          </w:p>
        </w:tc>
      </w:tr>
      <w:tr w:rsidR="00FA0C1B" w:rsidRPr="0044237E" w14:paraId="3F0F18CC" w14:textId="77777777" w:rsidTr="006B2DF8">
        <w:tblPrEx>
          <w:tblBorders>
            <w:right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572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C5F65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C146D9F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E54FD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F3ACA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FA0C1B" w:rsidRPr="0044237E" w14:paraId="221CEF18" w14:textId="77777777" w:rsidTr="006B2DF8">
        <w:tblPrEx>
          <w:tblBorders>
            <w:right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572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4137138A" w14:textId="77777777" w:rsidR="00FA0C1B" w:rsidRPr="0044237E" w:rsidRDefault="00FA0C1B" w:rsidP="00FA0C1B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8F56F45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BA979C" w14:textId="77777777" w:rsidR="00FA0C1B" w:rsidRPr="0044237E" w:rsidRDefault="00FA0C1B" w:rsidP="00FA0C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Форма по КФД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2B17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0504713</w:t>
            </w:r>
          </w:p>
        </w:tc>
      </w:tr>
      <w:tr w:rsidR="00FA0C1B" w:rsidRPr="0044237E" w14:paraId="5B59708C" w14:textId="77777777" w:rsidTr="006B2DF8">
        <w:tblPrEx>
          <w:tblBorders>
            <w:right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30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0D281C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C8A372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32E1E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от 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47D2FB5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9C0180" w14:textId="77777777" w:rsidR="00FA0C1B" w:rsidRPr="0044237E" w:rsidRDefault="00FA0C1B" w:rsidP="00FA0C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8809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C1B" w:rsidRPr="0044237E" w14:paraId="6CA64845" w14:textId="77777777" w:rsidTr="006B2DF8">
        <w:tblPrEx>
          <w:tblBorders>
            <w:right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30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F9C4E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Наименование органа Федерального казначейства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05C0FF6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DD2FF9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E865AF8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5CAB25" w14:textId="77777777" w:rsidR="00FA0C1B" w:rsidRPr="0044237E" w:rsidRDefault="00FA0C1B" w:rsidP="00FA0C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по КОФК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761F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C1B" w:rsidRPr="0044237E" w14:paraId="4E4B0DEA" w14:textId="77777777" w:rsidTr="006B2DF8">
        <w:tblPrEx>
          <w:tblBorders>
            <w:right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306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2F6412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Главный распорядитель (распорядитель) бюджетных средств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1EDAAF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B844BD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131E658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5E9615" w14:textId="77777777" w:rsidR="00FA0C1B" w:rsidRPr="0044237E" w:rsidRDefault="00FA0C1B" w:rsidP="00FA0C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Глава по БК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94D8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C1B" w:rsidRPr="0044237E" w14:paraId="1FD6FDD1" w14:textId="77777777" w:rsidTr="006B2DF8">
        <w:tblPrEx>
          <w:tblBorders>
            <w:right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30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3061B5FB" w14:textId="77777777" w:rsidR="00FA0C1B" w:rsidRPr="0044237E" w:rsidRDefault="00FA0C1B" w:rsidP="00FA0C1B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8F2E35" w14:textId="77777777" w:rsidR="00FA0C1B" w:rsidRPr="0044237E" w:rsidRDefault="00FA0C1B" w:rsidP="00FA0C1B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EC80CC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615C7E8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A2F927" w14:textId="77777777" w:rsidR="00FA0C1B" w:rsidRPr="0044237E" w:rsidRDefault="00FA0C1B" w:rsidP="00FA0C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по Сводному реестру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4042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C1B" w:rsidRPr="0044237E" w14:paraId="6ED77AFB" w14:textId="77777777" w:rsidTr="006B2DF8">
        <w:tblPrEx>
          <w:tblBorders>
            <w:right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30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40C9A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Получатель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2F422FA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EE78AE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9989D54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D8827F" w14:textId="77777777" w:rsidR="00FA0C1B" w:rsidRPr="0044237E" w:rsidRDefault="00FA0C1B" w:rsidP="00FA0C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по Сводному реестру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19F3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C1B" w:rsidRPr="0044237E" w14:paraId="49DAFFD0" w14:textId="77777777" w:rsidTr="006B2DF8">
        <w:tblPrEx>
          <w:tblBorders>
            <w:right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30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95EB1D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69A229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C7EC493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64838C2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B63FF9" w14:textId="77777777" w:rsidR="00FA0C1B" w:rsidRPr="0044237E" w:rsidRDefault="00FA0C1B" w:rsidP="00FA0C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Номер лицевого счета получателя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F09A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C1B" w:rsidRPr="0044237E" w14:paraId="5E099C39" w14:textId="77777777" w:rsidTr="006B2DF8">
        <w:tblPrEx>
          <w:tblBorders>
            <w:right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30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4AD6B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FCDE06C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27877E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F85DB25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34E346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BD30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C1B" w:rsidRPr="0044237E" w14:paraId="76825C1D" w14:textId="77777777" w:rsidTr="006B2DF8">
        <w:tblPrEx>
          <w:tblBorders>
            <w:right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30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B22FB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Финансовый орган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339BCB7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09A7E7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7B004A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C6F9A3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CB7E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C1B" w:rsidRPr="0044237E" w14:paraId="344584F1" w14:textId="77777777" w:rsidTr="006B2DF8">
        <w:tblPrEx>
          <w:tblBorders>
            <w:right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30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14BF59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0FD61B7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39AA604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EDFADAA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160DCE" w14:textId="77777777" w:rsidR="00FA0C1B" w:rsidRPr="0044237E" w:rsidRDefault="00FA0C1B" w:rsidP="00FA0C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Учетный номер обязательства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5069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C1B" w:rsidRPr="0044237E" w14:paraId="7CDA6D8F" w14:textId="77777777" w:rsidTr="006B2DF8">
        <w:tblPrEx>
          <w:tblBorders>
            <w:right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57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A09DF40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7C681F4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74301A" w14:textId="77777777" w:rsidR="00FA0C1B" w:rsidRPr="0044237E" w:rsidRDefault="00FA0C1B" w:rsidP="00FA0C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33B5" w14:textId="77777777" w:rsidR="00FA0C1B" w:rsidRPr="0044237E" w:rsidRDefault="00E24A12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hyperlink r:id="rId8" w:history="1">
              <w:r w:rsidR="00FA0C1B" w:rsidRPr="008120EA">
                <w:rPr>
                  <w:rFonts w:ascii="Times New Roman" w:hAnsi="Times New Roman" w:cs="Times New Roman"/>
                  <w:color w:val="000000" w:themeColor="text1"/>
                  <w:sz w:val="20"/>
                </w:rPr>
                <w:t>383</w:t>
              </w:r>
            </w:hyperlink>
          </w:p>
        </w:tc>
      </w:tr>
      <w:tr w:rsidR="00FA0C1B" w:rsidRPr="0044237E" w14:paraId="36066FDC" w14:textId="77777777" w:rsidTr="006B2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3681" w:type="dxa"/>
            <w:gridSpan w:val="8"/>
          </w:tcPr>
          <w:p w14:paraId="62A9F9BD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Государственный контракт (договор)</w:t>
            </w:r>
          </w:p>
        </w:tc>
        <w:tc>
          <w:tcPr>
            <w:tcW w:w="1843" w:type="dxa"/>
            <w:vMerge w:val="restart"/>
          </w:tcPr>
          <w:p w14:paraId="2DDEABFE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Предельный размер авансового платежа, установленный законодательством Российской Федерации для данного вида государственного контракта (договора), %</w:t>
            </w:r>
          </w:p>
        </w:tc>
        <w:tc>
          <w:tcPr>
            <w:tcW w:w="1951" w:type="dxa"/>
            <w:gridSpan w:val="3"/>
            <w:vMerge w:val="restart"/>
          </w:tcPr>
          <w:p w14:paraId="5278EB11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Сумма превышения размера авансового платежа, предусмотренного государственным контрактом (договором),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1418" w:type="dxa"/>
            <w:gridSpan w:val="2"/>
            <w:vMerge w:val="restart"/>
          </w:tcPr>
          <w:p w14:paraId="03DEC312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Фактическая сумма превышения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883" w:type="dxa"/>
            <w:gridSpan w:val="2"/>
            <w:vMerge w:val="restart"/>
          </w:tcPr>
          <w:p w14:paraId="13EE3F7E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Примечание</w:t>
            </w:r>
          </w:p>
        </w:tc>
      </w:tr>
      <w:tr w:rsidR="00FA0C1B" w:rsidRPr="0044237E" w14:paraId="2C44BC9A" w14:textId="77777777" w:rsidTr="006B2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510" w:type="dxa"/>
            <w:vMerge w:val="restart"/>
          </w:tcPr>
          <w:p w14:paraId="2FFE0F68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567" w:type="dxa"/>
            <w:vMerge w:val="restart"/>
          </w:tcPr>
          <w:p w14:paraId="40A1E35F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619" w:type="dxa"/>
            <w:vMerge w:val="restart"/>
          </w:tcPr>
          <w:p w14:paraId="1D9C7E25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  <w:tc>
          <w:tcPr>
            <w:tcW w:w="1276" w:type="dxa"/>
            <w:gridSpan w:val="2"/>
          </w:tcPr>
          <w:p w14:paraId="17A001A0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авансовый платеж</w:t>
            </w:r>
          </w:p>
        </w:tc>
        <w:tc>
          <w:tcPr>
            <w:tcW w:w="709" w:type="dxa"/>
            <w:gridSpan w:val="3"/>
            <w:vMerge w:val="restart"/>
          </w:tcPr>
          <w:p w14:paraId="706B02BB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предмет</w:t>
            </w:r>
          </w:p>
        </w:tc>
        <w:tc>
          <w:tcPr>
            <w:tcW w:w="1843" w:type="dxa"/>
            <w:vMerge/>
          </w:tcPr>
          <w:p w14:paraId="5454B532" w14:textId="77777777" w:rsidR="00FA0C1B" w:rsidRPr="0044237E" w:rsidRDefault="00FA0C1B" w:rsidP="00FA0C1B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1951" w:type="dxa"/>
            <w:gridSpan w:val="3"/>
            <w:vMerge/>
          </w:tcPr>
          <w:p w14:paraId="50B82358" w14:textId="77777777" w:rsidR="00FA0C1B" w:rsidRPr="0044237E" w:rsidRDefault="00FA0C1B" w:rsidP="00FA0C1B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4330BB30" w14:textId="77777777" w:rsidR="00FA0C1B" w:rsidRPr="0044237E" w:rsidRDefault="00FA0C1B" w:rsidP="00FA0C1B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vMerge/>
          </w:tcPr>
          <w:p w14:paraId="3F8A0092" w14:textId="77777777" w:rsidR="00FA0C1B" w:rsidRPr="0044237E" w:rsidRDefault="00FA0C1B" w:rsidP="00FA0C1B">
            <w:pPr>
              <w:spacing w:after="1"/>
              <w:rPr>
                <w:sz w:val="20"/>
                <w:szCs w:val="20"/>
              </w:rPr>
            </w:pPr>
          </w:p>
        </w:tc>
      </w:tr>
      <w:tr w:rsidR="00FA0C1B" w:rsidRPr="0044237E" w14:paraId="21F4872B" w14:textId="77777777" w:rsidTr="006B2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510" w:type="dxa"/>
            <w:vMerge/>
          </w:tcPr>
          <w:p w14:paraId="6404386F" w14:textId="77777777" w:rsidR="00FA0C1B" w:rsidRPr="0044237E" w:rsidRDefault="00FA0C1B" w:rsidP="00FA0C1B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0F5E806" w14:textId="77777777" w:rsidR="00FA0C1B" w:rsidRPr="0044237E" w:rsidRDefault="00FA0C1B" w:rsidP="00FA0C1B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619" w:type="dxa"/>
            <w:vMerge/>
          </w:tcPr>
          <w:p w14:paraId="44D2DEA9" w14:textId="77777777" w:rsidR="00FA0C1B" w:rsidRPr="0044237E" w:rsidRDefault="00FA0C1B" w:rsidP="00FA0C1B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8B4C0E0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процент от общей суммы</w:t>
            </w:r>
          </w:p>
        </w:tc>
        <w:tc>
          <w:tcPr>
            <w:tcW w:w="709" w:type="dxa"/>
          </w:tcPr>
          <w:p w14:paraId="79583626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  <w:tc>
          <w:tcPr>
            <w:tcW w:w="709" w:type="dxa"/>
            <w:gridSpan w:val="3"/>
            <w:vMerge/>
          </w:tcPr>
          <w:p w14:paraId="48225BC5" w14:textId="77777777" w:rsidR="00FA0C1B" w:rsidRPr="0044237E" w:rsidRDefault="00FA0C1B" w:rsidP="00FA0C1B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9277A18" w14:textId="77777777" w:rsidR="00FA0C1B" w:rsidRPr="0044237E" w:rsidRDefault="00FA0C1B" w:rsidP="00FA0C1B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1951" w:type="dxa"/>
            <w:gridSpan w:val="3"/>
            <w:vMerge/>
          </w:tcPr>
          <w:p w14:paraId="2A83C948" w14:textId="77777777" w:rsidR="00FA0C1B" w:rsidRPr="0044237E" w:rsidRDefault="00FA0C1B" w:rsidP="00FA0C1B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1CCD8B7A" w14:textId="77777777" w:rsidR="00FA0C1B" w:rsidRPr="0044237E" w:rsidRDefault="00FA0C1B" w:rsidP="00FA0C1B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vMerge/>
          </w:tcPr>
          <w:p w14:paraId="146C8344" w14:textId="77777777" w:rsidR="00FA0C1B" w:rsidRPr="0044237E" w:rsidRDefault="00FA0C1B" w:rsidP="00FA0C1B">
            <w:pPr>
              <w:spacing w:after="1"/>
              <w:rPr>
                <w:sz w:val="20"/>
                <w:szCs w:val="20"/>
              </w:rPr>
            </w:pPr>
          </w:p>
        </w:tc>
      </w:tr>
      <w:tr w:rsidR="00FA0C1B" w:rsidRPr="0044237E" w14:paraId="5059D521" w14:textId="77777777" w:rsidTr="006B2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510" w:type="dxa"/>
          </w:tcPr>
          <w:p w14:paraId="3CF250B1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</w:tcPr>
          <w:p w14:paraId="370E687F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19" w:type="dxa"/>
          </w:tcPr>
          <w:p w14:paraId="3ECBB3F1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</w:tcPr>
          <w:p w14:paraId="27C2FC4B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14:paraId="7E55979E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gridSpan w:val="3"/>
          </w:tcPr>
          <w:p w14:paraId="34A68874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3" w:type="dxa"/>
          </w:tcPr>
          <w:p w14:paraId="73CD8DF3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51" w:type="dxa"/>
            <w:gridSpan w:val="3"/>
          </w:tcPr>
          <w:p w14:paraId="2FCB8BE1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8" w:type="dxa"/>
            <w:gridSpan w:val="2"/>
          </w:tcPr>
          <w:p w14:paraId="2EC20018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83" w:type="dxa"/>
            <w:gridSpan w:val="2"/>
          </w:tcPr>
          <w:p w14:paraId="638A6BE3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FA0C1B" w:rsidRPr="0044237E" w14:paraId="4F40F65C" w14:textId="77777777" w:rsidTr="006B2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510" w:type="dxa"/>
          </w:tcPr>
          <w:p w14:paraId="215241E2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6BB64E58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9" w:type="dxa"/>
          </w:tcPr>
          <w:p w14:paraId="4BE87E9A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314DC4DF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0F865A35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gridSpan w:val="3"/>
          </w:tcPr>
          <w:p w14:paraId="303F69C3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14:paraId="0BC934C3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1" w:type="dxa"/>
            <w:gridSpan w:val="3"/>
          </w:tcPr>
          <w:p w14:paraId="40F9C4ED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14:paraId="490498C1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3" w:type="dxa"/>
            <w:gridSpan w:val="2"/>
          </w:tcPr>
          <w:p w14:paraId="50650A17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A3817BE" w14:textId="77777777" w:rsidR="00FA0C1B" w:rsidRPr="0044237E" w:rsidRDefault="00FA0C1B" w:rsidP="00FA0C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340"/>
        <w:gridCol w:w="1474"/>
        <w:gridCol w:w="340"/>
        <w:gridCol w:w="1191"/>
        <w:gridCol w:w="340"/>
        <w:gridCol w:w="851"/>
        <w:gridCol w:w="680"/>
        <w:gridCol w:w="56"/>
      </w:tblGrid>
      <w:tr w:rsidR="00FA0C1B" w:rsidRPr="0044237E" w14:paraId="55E896BD" w14:textId="77777777">
        <w:trPr>
          <w:gridAfter w:val="1"/>
          <w:wAfter w:w="56" w:type="dxa"/>
        </w:trPr>
        <w:tc>
          <w:tcPr>
            <w:tcW w:w="83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39237" w14:textId="77777777" w:rsidR="00FA0C1B" w:rsidRPr="0044237E" w:rsidRDefault="00FA0C1B" w:rsidP="00FA0C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Номер страницы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D18AE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C1B" w:rsidRPr="0044237E" w14:paraId="7471C61F" w14:textId="77777777">
        <w:trPr>
          <w:gridAfter w:val="1"/>
          <w:wAfter w:w="56" w:type="dxa"/>
        </w:trPr>
        <w:tc>
          <w:tcPr>
            <w:tcW w:w="83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BAE18" w14:textId="77777777" w:rsidR="00FA0C1B" w:rsidRPr="0044237E" w:rsidRDefault="00FA0C1B" w:rsidP="00FA0C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Всего страниц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82BBF7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C1B" w:rsidRPr="0044237E" w14:paraId="4BC469A2" w14:textId="77777777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A99D5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Руководитель органа Федерального казначейства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67C62E9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B5903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BC2B629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D31638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081538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2EBFE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C1B" w:rsidRPr="006B2DF8" w14:paraId="38CF78D8" w14:textId="77777777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9153727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DF1C210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AEB30F" w14:textId="77777777" w:rsidR="00FA0C1B" w:rsidRPr="006B2DF8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6B2DF8">
              <w:rPr>
                <w:rFonts w:ascii="Times New Roman" w:hAnsi="Times New Roman" w:cs="Times New Roman"/>
                <w:sz w:val="20"/>
                <w:vertAlign w:val="superscript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F1818B9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79359D" w14:textId="77777777" w:rsidR="00FA0C1B" w:rsidRPr="006B2DF8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6B2DF8">
              <w:rPr>
                <w:rFonts w:ascii="Times New Roman" w:hAnsi="Times New Roman" w:cs="Times New Roman"/>
                <w:sz w:val="20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70AC205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C20892" w14:textId="77777777" w:rsidR="00FA0C1B" w:rsidRPr="006B2DF8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6B2DF8">
              <w:rPr>
                <w:rFonts w:ascii="Times New Roman" w:hAnsi="Times New Roman" w:cs="Times New Roman"/>
                <w:sz w:val="20"/>
                <w:vertAlign w:val="superscript"/>
              </w:rPr>
              <w:t>(расшифровка подписи)</w:t>
            </w:r>
          </w:p>
        </w:tc>
      </w:tr>
      <w:tr w:rsidR="00FA0C1B" w:rsidRPr="0044237E" w14:paraId="5C544EB7" w14:textId="77777777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A5BCBF7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EAC7FDE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AB2703E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A88D975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F0B3CAA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D231376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AE5735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95CA0BE" w14:textId="77777777" w:rsidR="00FA0C1B" w:rsidRPr="0044237E" w:rsidRDefault="00FA0C1B" w:rsidP="00FA0C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0"/>
        </w:rPr>
      </w:pPr>
    </w:p>
    <w:tbl>
      <w:tblPr>
        <w:tblStyle w:val="a7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245"/>
      </w:tblGrid>
      <w:tr w:rsidR="0044237E" w:rsidRPr="0044237E" w14:paraId="7148D52A" w14:textId="77777777" w:rsidTr="00F23DB3">
        <w:tc>
          <w:tcPr>
            <w:tcW w:w="4248" w:type="dxa"/>
          </w:tcPr>
          <w:p w14:paraId="618F5FD4" w14:textId="77777777" w:rsidR="0044237E" w:rsidRPr="0044237E" w:rsidRDefault="0044237E" w:rsidP="00F23DB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5" w:type="dxa"/>
          </w:tcPr>
          <w:p w14:paraId="545C3ACE" w14:textId="77777777" w:rsidR="0044237E" w:rsidRPr="0044237E" w:rsidRDefault="0044237E" w:rsidP="0044237E">
            <w:pPr>
              <w:pStyle w:val="ConsPlusNormal"/>
              <w:spacing w:line="276" w:lineRule="auto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Приложение №2</w:t>
            </w:r>
          </w:p>
        </w:tc>
      </w:tr>
      <w:tr w:rsidR="0044237E" w:rsidRPr="0044237E" w14:paraId="6148F51B" w14:textId="77777777" w:rsidTr="00F23DB3">
        <w:tc>
          <w:tcPr>
            <w:tcW w:w="4248" w:type="dxa"/>
          </w:tcPr>
          <w:p w14:paraId="12268E6B" w14:textId="77777777" w:rsidR="0044237E" w:rsidRPr="0044237E" w:rsidRDefault="0044237E" w:rsidP="00F23DB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5" w:type="dxa"/>
          </w:tcPr>
          <w:p w14:paraId="6C32508C" w14:textId="77777777" w:rsidR="0044237E" w:rsidRPr="0044237E" w:rsidRDefault="0044237E" w:rsidP="00F23D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К Порядку санкционирования оплаты денежных обязательств получателей средств бюджета Навлинского муниципального района Брянской области и оплаты денежных обязательств, подлежащих исполнению за счет бюджетных ассигнований по источникам финансирования дефицита бюджета Навлинского муниципального района Брянской области</w:t>
            </w:r>
          </w:p>
        </w:tc>
      </w:tr>
    </w:tbl>
    <w:p w14:paraId="46EFFC87" w14:textId="77777777" w:rsidR="0044237E" w:rsidRDefault="0044237E" w:rsidP="00FA0C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79A36" w14:textId="77777777" w:rsidR="0044237E" w:rsidRDefault="0044237E" w:rsidP="00FA0C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A0C1B" w:rsidRPr="0044237E" w14:paraId="5734EDD6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1A3FB49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1" w:name="P299"/>
            <w:bookmarkEnd w:id="21"/>
            <w:r w:rsidRPr="0044237E">
              <w:rPr>
                <w:rFonts w:ascii="Times New Roman" w:hAnsi="Times New Roman" w:cs="Times New Roman"/>
                <w:sz w:val="20"/>
              </w:rPr>
              <w:t xml:space="preserve">УВЕДОМЛЕНИЕ </w:t>
            </w:r>
            <w:r w:rsidR="0044237E" w:rsidRPr="0044237E">
              <w:rPr>
                <w:rFonts w:ascii="Times New Roman" w:hAnsi="Times New Roman" w:cs="Times New Roman"/>
                <w:sz w:val="20"/>
              </w:rPr>
              <w:t>№</w:t>
            </w:r>
            <w:r w:rsidRPr="0044237E">
              <w:rPr>
                <w:rFonts w:ascii="Times New Roman" w:hAnsi="Times New Roman" w:cs="Times New Roman"/>
                <w:sz w:val="20"/>
              </w:rPr>
              <w:t>_____</w:t>
            </w:r>
          </w:p>
          <w:p w14:paraId="4AEBE820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о нарушении сроков внесения и размеров арендной платы</w:t>
            </w:r>
          </w:p>
        </w:tc>
      </w:tr>
    </w:tbl>
    <w:p w14:paraId="24951F42" w14:textId="77777777" w:rsidR="00FA0C1B" w:rsidRPr="0044237E" w:rsidRDefault="00FA0C1B" w:rsidP="00FA0C1B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</w:p>
    <w:tbl>
      <w:tblPr>
        <w:tblW w:w="9781" w:type="dxa"/>
        <w:tblBorders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61"/>
        <w:gridCol w:w="340"/>
        <w:gridCol w:w="2324"/>
        <w:gridCol w:w="340"/>
        <w:gridCol w:w="1928"/>
        <w:gridCol w:w="1788"/>
      </w:tblGrid>
      <w:tr w:rsidR="00FA0C1B" w:rsidRPr="0044237E" w14:paraId="4B29A9A3" w14:textId="77777777" w:rsidTr="0044237E">
        <w:tc>
          <w:tcPr>
            <w:tcW w:w="57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CEBC4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14D67F0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942B2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07EB4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FA0C1B" w:rsidRPr="0044237E" w14:paraId="1D3D0FE0" w14:textId="77777777" w:rsidTr="0044237E">
        <w:tc>
          <w:tcPr>
            <w:tcW w:w="57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85DC1F0" w14:textId="77777777" w:rsidR="00FA0C1B" w:rsidRPr="0044237E" w:rsidRDefault="00FA0C1B" w:rsidP="00FA0C1B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FE5C0FE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29C1F1" w14:textId="77777777" w:rsidR="00FA0C1B" w:rsidRPr="0044237E" w:rsidRDefault="00FA0C1B" w:rsidP="00FA0C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Форма по КФД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0315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0504714</w:t>
            </w:r>
          </w:p>
        </w:tc>
      </w:tr>
      <w:tr w:rsidR="00FA0C1B" w:rsidRPr="0044237E" w14:paraId="407E9C04" w14:textId="77777777" w:rsidTr="0044237E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A96D6A5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7B562B8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8DA1A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от 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6F3E633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D2E255" w14:textId="77777777" w:rsidR="00FA0C1B" w:rsidRPr="0044237E" w:rsidRDefault="00FA0C1B" w:rsidP="00FA0C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AC60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C1B" w:rsidRPr="0044237E" w14:paraId="0EF7B1D6" w14:textId="77777777" w:rsidTr="0044237E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427AF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Наименование органа Федерального казначейства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FE3436E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9ED183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3D886D9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BA2133" w14:textId="77777777" w:rsidR="00FA0C1B" w:rsidRPr="0044237E" w:rsidRDefault="00FA0C1B" w:rsidP="00FA0C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по КОФК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90CD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C1B" w:rsidRPr="0044237E" w14:paraId="567E64DF" w14:textId="77777777" w:rsidTr="0044237E"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6E1C68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Главный распорядитель (распорядитель) бюджетных средств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44AE6D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BE473F9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641F245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F82099" w14:textId="77777777" w:rsidR="00FA0C1B" w:rsidRPr="0044237E" w:rsidRDefault="00FA0C1B" w:rsidP="00FA0C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Глава по БК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7E20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C1B" w:rsidRPr="0044237E" w14:paraId="729545EF" w14:textId="77777777" w:rsidTr="0044237E"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F09148" w14:textId="77777777" w:rsidR="00FA0C1B" w:rsidRPr="0044237E" w:rsidRDefault="00FA0C1B" w:rsidP="00FA0C1B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0261EE" w14:textId="77777777" w:rsidR="00FA0C1B" w:rsidRPr="0044237E" w:rsidRDefault="00FA0C1B" w:rsidP="00FA0C1B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73BB15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5DCE361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0BD668" w14:textId="77777777" w:rsidR="00FA0C1B" w:rsidRPr="0044237E" w:rsidRDefault="00FA0C1B" w:rsidP="00FA0C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по Сводному реестру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2947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C1B" w:rsidRPr="0044237E" w14:paraId="1893D00E" w14:textId="77777777" w:rsidTr="0044237E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8C40E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Получатель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762C05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839AFA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FDD3686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817405" w14:textId="77777777" w:rsidR="00FA0C1B" w:rsidRPr="0044237E" w:rsidRDefault="00FA0C1B" w:rsidP="00FA0C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по Сводному реестру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A646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C1B" w:rsidRPr="0044237E" w14:paraId="0CEEE935" w14:textId="77777777" w:rsidTr="0044237E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9A1700A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154305C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D015A8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ADBBEE0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365FFB" w14:textId="77777777" w:rsidR="00FA0C1B" w:rsidRPr="0044237E" w:rsidRDefault="00FA0C1B" w:rsidP="00FA0C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Номер лицевого счета получателя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FA67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C1B" w:rsidRPr="0044237E" w14:paraId="12347B0C" w14:textId="77777777" w:rsidTr="0044237E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55B0A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5326C63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74ECDA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AF4DB2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449216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2977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C1B" w:rsidRPr="0044237E" w14:paraId="030272D2" w14:textId="77777777" w:rsidTr="0044237E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13369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Финансовый орган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5FDF186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278C3B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A3B8927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096F38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66DA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C1B" w:rsidRPr="0044237E" w14:paraId="3893D57E" w14:textId="77777777" w:rsidTr="0044237E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FFB898E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FD8C6F5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A558296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D7FAFAD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834B00" w14:textId="77777777" w:rsidR="00FA0C1B" w:rsidRPr="0044237E" w:rsidRDefault="00FA0C1B" w:rsidP="00FA0C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Учетный номер обязательства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1FF5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C1B" w:rsidRPr="0044237E" w14:paraId="5B6373FD" w14:textId="77777777" w:rsidTr="0044237E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72144C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5817310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280347" w14:textId="77777777" w:rsidR="00FA0C1B" w:rsidRPr="0044237E" w:rsidRDefault="00FA0C1B" w:rsidP="00FA0C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AC2A" w14:textId="77777777" w:rsidR="00FA0C1B" w:rsidRPr="0044237E" w:rsidRDefault="00E24A12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hyperlink r:id="rId9" w:history="1">
              <w:r w:rsidR="00FA0C1B" w:rsidRPr="008120EA">
                <w:rPr>
                  <w:rFonts w:ascii="Times New Roman" w:hAnsi="Times New Roman" w:cs="Times New Roman"/>
                  <w:color w:val="000000" w:themeColor="text1"/>
                  <w:sz w:val="20"/>
                </w:rPr>
                <w:t>383</w:t>
              </w:r>
            </w:hyperlink>
          </w:p>
        </w:tc>
      </w:tr>
    </w:tbl>
    <w:p w14:paraId="11659B9C" w14:textId="77777777" w:rsidR="00FA0C1B" w:rsidRPr="0044237E" w:rsidRDefault="00FA0C1B" w:rsidP="00FA0C1B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680"/>
        <w:gridCol w:w="1474"/>
        <w:gridCol w:w="1077"/>
        <w:gridCol w:w="1134"/>
        <w:gridCol w:w="1527"/>
        <w:gridCol w:w="2126"/>
        <w:gridCol w:w="1134"/>
      </w:tblGrid>
      <w:tr w:rsidR="00FA0C1B" w:rsidRPr="0044237E" w14:paraId="3E15AF00" w14:textId="77777777" w:rsidTr="0044237E">
        <w:tc>
          <w:tcPr>
            <w:tcW w:w="4989" w:type="dxa"/>
            <w:gridSpan w:val="5"/>
          </w:tcPr>
          <w:p w14:paraId="020F7C54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Договор аренды</w:t>
            </w:r>
          </w:p>
        </w:tc>
        <w:tc>
          <w:tcPr>
            <w:tcW w:w="1527" w:type="dxa"/>
            <w:vMerge w:val="restart"/>
          </w:tcPr>
          <w:p w14:paraId="27214F06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Фактическая дата внесения арендной платы</w:t>
            </w:r>
          </w:p>
        </w:tc>
        <w:tc>
          <w:tcPr>
            <w:tcW w:w="2126" w:type="dxa"/>
            <w:vMerge w:val="restart"/>
          </w:tcPr>
          <w:p w14:paraId="43E16EFA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Сумма превышения размера арендной платы, установленной договором</w:t>
            </w:r>
          </w:p>
        </w:tc>
        <w:tc>
          <w:tcPr>
            <w:tcW w:w="1134" w:type="dxa"/>
            <w:vMerge w:val="restart"/>
          </w:tcPr>
          <w:p w14:paraId="3A6B367A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Примечание</w:t>
            </w:r>
          </w:p>
        </w:tc>
      </w:tr>
      <w:tr w:rsidR="00FA0C1B" w:rsidRPr="0044237E" w14:paraId="56BA97D3" w14:textId="77777777" w:rsidTr="0044237E">
        <w:tc>
          <w:tcPr>
            <w:tcW w:w="624" w:type="dxa"/>
          </w:tcPr>
          <w:p w14:paraId="60E7742E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680" w:type="dxa"/>
          </w:tcPr>
          <w:p w14:paraId="2A60F91B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474" w:type="dxa"/>
          </w:tcPr>
          <w:p w14:paraId="654145F7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периодичность внесения арендной платы</w:t>
            </w:r>
          </w:p>
        </w:tc>
        <w:tc>
          <w:tcPr>
            <w:tcW w:w="1077" w:type="dxa"/>
          </w:tcPr>
          <w:p w14:paraId="142607AC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срок внесения арендной платы</w:t>
            </w:r>
          </w:p>
        </w:tc>
        <w:tc>
          <w:tcPr>
            <w:tcW w:w="1134" w:type="dxa"/>
          </w:tcPr>
          <w:p w14:paraId="12011D64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сумма арендной платы за период</w:t>
            </w:r>
          </w:p>
        </w:tc>
        <w:tc>
          <w:tcPr>
            <w:tcW w:w="1527" w:type="dxa"/>
            <w:vMerge/>
          </w:tcPr>
          <w:p w14:paraId="4FD138E1" w14:textId="77777777" w:rsidR="00FA0C1B" w:rsidRPr="0044237E" w:rsidRDefault="00FA0C1B" w:rsidP="00FA0C1B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87FE861" w14:textId="77777777" w:rsidR="00FA0C1B" w:rsidRPr="0044237E" w:rsidRDefault="00FA0C1B" w:rsidP="00FA0C1B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E02A682" w14:textId="77777777" w:rsidR="00FA0C1B" w:rsidRPr="0044237E" w:rsidRDefault="00FA0C1B" w:rsidP="00FA0C1B">
            <w:pPr>
              <w:spacing w:after="1"/>
              <w:rPr>
                <w:sz w:val="20"/>
                <w:szCs w:val="20"/>
              </w:rPr>
            </w:pPr>
          </w:p>
        </w:tc>
      </w:tr>
      <w:tr w:rsidR="00FA0C1B" w:rsidRPr="0044237E" w14:paraId="5B0C866D" w14:textId="77777777" w:rsidTr="0044237E">
        <w:tc>
          <w:tcPr>
            <w:tcW w:w="624" w:type="dxa"/>
          </w:tcPr>
          <w:p w14:paraId="4F5F683F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80" w:type="dxa"/>
          </w:tcPr>
          <w:p w14:paraId="1A2F16A0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74" w:type="dxa"/>
          </w:tcPr>
          <w:p w14:paraId="1B83B485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77" w:type="dxa"/>
          </w:tcPr>
          <w:p w14:paraId="26B1153B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728833C6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27" w:type="dxa"/>
          </w:tcPr>
          <w:p w14:paraId="6E372DBC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126" w:type="dxa"/>
          </w:tcPr>
          <w:p w14:paraId="55E27A69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14:paraId="6C7EE462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FA0C1B" w:rsidRPr="0044237E" w14:paraId="043F475A" w14:textId="77777777" w:rsidTr="0044237E">
        <w:tc>
          <w:tcPr>
            <w:tcW w:w="624" w:type="dxa"/>
          </w:tcPr>
          <w:p w14:paraId="0A8DE323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14:paraId="004F5989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14:paraId="7F2A8980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14:paraId="1DE9DE34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FFE2591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7" w:type="dxa"/>
          </w:tcPr>
          <w:p w14:paraId="43F3F9C0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14:paraId="01C11EEF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8CC64AE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AA0ED8A" w14:textId="77777777" w:rsidR="00FA0C1B" w:rsidRPr="0044237E" w:rsidRDefault="00FA0C1B" w:rsidP="00FA0C1B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77"/>
        <w:gridCol w:w="737"/>
      </w:tblGrid>
      <w:tr w:rsidR="00FA0C1B" w:rsidRPr="0044237E" w14:paraId="0C8F7E8F" w14:textId="77777777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57031" w14:textId="77777777" w:rsidR="00FA0C1B" w:rsidRPr="0044237E" w:rsidRDefault="00FA0C1B" w:rsidP="00FA0C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Номер страницы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6DF651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C1B" w:rsidRPr="0044237E" w14:paraId="0EBAB36F" w14:textId="77777777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14:paraId="77F6F476" w14:textId="77777777" w:rsidR="00FA0C1B" w:rsidRPr="0044237E" w:rsidRDefault="00FA0C1B" w:rsidP="00FA0C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Всего страниц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0D3BC4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B826C03" w14:textId="77777777" w:rsidR="00FA0C1B" w:rsidRPr="0044237E" w:rsidRDefault="00FA0C1B" w:rsidP="00FA0C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340"/>
        <w:gridCol w:w="1417"/>
        <w:gridCol w:w="340"/>
        <w:gridCol w:w="1247"/>
        <w:gridCol w:w="340"/>
        <w:gridCol w:w="1531"/>
      </w:tblGrid>
      <w:tr w:rsidR="00FA0C1B" w:rsidRPr="0044237E" w14:paraId="37E429AE" w14:textId="77777777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67BE4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Руководитель органа Федерального казначейства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D7BBAA2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3CCC4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2C3550C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258AA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1307182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F7CD0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C1B" w:rsidRPr="0044237E" w14:paraId="501D2ECA" w14:textId="77777777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FC430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8B64652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B48C4E" w14:textId="77777777" w:rsidR="00FA0C1B" w:rsidRPr="006B2DF8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6B2DF8">
              <w:rPr>
                <w:rFonts w:ascii="Times New Roman" w:hAnsi="Times New Roman" w:cs="Times New Roman"/>
                <w:sz w:val="20"/>
                <w:vertAlign w:val="superscript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0778857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B6631F" w14:textId="77777777" w:rsidR="00FA0C1B" w:rsidRPr="006B2DF8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6B2DF8">
              <w:rPr>
                <w:rFonts w:ascii="Times New Roman" w:hAnsi="Times New Roman" w:cs="Times New Roman"/>
                <w:sz w:val="20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057D4B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A488B3" w14:textId="77777777" w:rsidR="00FA0C1B" w:rsidRPr="006B2DF8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6B2DF8">
              <w:rPr>
                <w:rFonts w:ascii="Times New Roman" w:hAnsi="Times New Roman" w:cs="Times New Roman"/>
                <w:sz w:val="20"/>
                <w:vertAlign w:val="superscript"/>
              </w:rPr>
              <w:t>(расшифровка подписи)</w:t>
            </w:r>
          </w:p>
        </w:tc>
      </w:tr>
      <w:tr w:rsidR="00FA0C1B" w:rsidRPr="0044237E" w14:paraId="35BC7704" w14:textId="77777777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A98EDA7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7E1D338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70E3FD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EE70FD2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1569386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1666A47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107DD2A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A2EA2D5" w14:textId="77777777" w:rsidR="00B242A0" w:rsidRPr="0044237E" w:rsidRDefault="00B242A0" w:rsidP="0044237E">
      <w:pPr>
        <w:pStyle w:val="ConsPlusNormal"/>
        <w:spacing w:line="276" w:lineRule="auto"/>
        <w:jc w:val="both"/>
        <w:rPr>
          <w:sz w:val="20"/>
        </w:rPr>
      </w:pPr>
    </w:p>
    <w:sectPr w:rsidR="00B242A0" w:rsidRPr="0044237E" w:rsidSect="006B2DF8">
      <w:pgSz w:w="11905" w:h="16840" w:code="9"/>
      <w:pgMar w:top="794" w:right="567" w:bottom="510" w:left="164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D93D5" w14:textId="77777777" w:rsidR="00E24A12" w:rsidRDefault="00E24A12" w:rsidP="00FA0C1B">
      <w:pPr>
        <w:spacing w:after="0" w:line="240" w:lineRule="auto"/>
      </w:pPr>
      <w:r>
        <w:separator/>
      </w:r>
    </w:p>
  </w:endnote>
  <w:endnote w:type="continuationSeparator" w:id="0">
    <w:p w14:paraId="42087466" w14:textId="77777777" w:rsidR="00E24A12" w:rsidRDefault="00E24A12" w:rsidP="00FA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DAC28" w14:textId="77777777" w:rsidR="00E24A12" w:rsidRDefault="00E24A12" w:rsidP="00FA0C1B">
      <w:pPr>
        <w:spacing w:after="0" w:line="240" w:lineRule="auto"/>
      </w:pPr>
      <w:r>
        <w:separator/>
      </w:r>
    </w:p>
  </w:footnote>
  <w:footnote w:type="continuationSeparator" w:id="0">
    <w:p w14:paraId="58445727" w14:textId="77777777" w:rsidR="00E24A12" w:rsidRDefault="00E24A12" w:rsidP="00FA0C1B">
      <w:pPr>
        <w:spacing w:after="0" w:line="240" w:lineRule="auto"/>
      </w:pPr>
      <w:r>
        <w:continuationSeparator/>
      </w:r>
    </w:p>
  </w:footnote>
  <w:footnote w:id="1">
    <w:p w14:paraId="102686F7" w14:textId="77777777" w:rsidR="00200B61" w:rsidRDefault="00200B61" w:rsidP="00FA0C1B">
      <w:pPr>
        <w:ind w:firstLine="708"/>
        <w:jc w:val="both"/>
        <w:rPr>
          <w:sz w:val="20"/>
          <w:szCs w:val="20"/>
        </w:rPr>
      </w:pPr>
      <w:r>
        <w:rPr>
          <w:rStyle w:val="a3"/>
          <w:sz w:val="20"/>
          <w:szCs w:val="20"/>
        </w:rPr>
        <w:footnoteRef/>
      </w:r>
      <w:r>
        <w:rPr>
          <w:sz w:val="20"/>
          <w:szCs w:val="20"/>
        </w:rPr>
        <w:t xml:space="preserve"> Утверждены </w:t>
      </w:r>
      <w:hyperlink r:id="rId1" w:anchor="dst0" w:history="1">
        <w:r w:rsidRPr="00C51457">
          <w:rPr>
            <w:rStyle w:val="a4"/>
            <w:color w:val="000000" w:themeColor="text1"/>
            <w:sz w:val="20"/>
            <w:szCs w:val="20"/>
          </w:rPr>
          <w:t>приказом</w:t>
        </w:r>
      </w:hyperlink>
      <w:r w:rsidRPr="00C5145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Федерального казначейства от 14.05.2020 №21н "О Порядке казначейского обслуживания". </w:t>
      </w:r>
      <w:bookmarkStart w:id="2" w:name="dst100027"/>
      <w:bookmarkEnd w:id="2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4352"/>
    <w:multiLevelType w:val="hybridMultilevel"/>
    <w:tmpl w:val="C2CED8B0"/>
    <w:lvl w:ilvl="0" w:tplc="03E0E564">
      <w:start w:val="1"/>
      <w:numFmt w:val="decimal"/>
      <w:suff w:val="space"/>
      <w:lvlText w:val="%1."/>
      <w:lvlJc w:val="left"/>
      <w:pPr>
        <w:ind w:left="939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764DA2"/>
    <w:multiLevelType w:val="hybridMultilevel"/>
    <w:tmpl w:val="0088D156"/>
    <w:lvl w:ilvl="0" w:tplc="1E146AA0">
      <w:start w:val="1"/>
      <w:numFmt w:val="decimal"/>
      <w:suff w:val="space"/>
      <w:lvlText w:val="%1."/>
      <w:lvlJc w:val="left"/>
      <w:pPr>
        <w:ind w:left="1131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C1B"/>
    <w:rsid w:val="0015240A"/>
    <w:rsid w:val="001F3B66"/>
    <w:rsid w:val="00200B61"/>
    <w:rsid w:val="002A15FA"/>
    <w:rsid w:val="00360782"/>
    <w:rsid w:val="00367D67"/>
    <w:rsid w:val="003D1678"/>
    <w:rsid w:val="00425528"/>
    <w:rsid w:val="0044237E"/>
    <w:rsid w:val="0057210F"/>
    <w:rsid w:val="00582DDC"/>
    <w:rsid w:val="005E79C1"/>
    <w:rsid w:val="00624C52"/>
    <w:rsid w:val="006267C2"/>
    <w:rsid w:val="006B2DF8"/>
    <w:rsid w:val="0076380D"/>
    <w:rsid w:val="00770146"/>
    <w:rsid w:val="008120EA"/>
    <w:rsid w:val="00855E87"/>
    <w:rsid w:val="009872B6"/>
    <w:rsid w:val="00B242A0"/>
    <w:rsid w:val="00C51457"/>
    <w:rsid w:val="00D92796"/>
    <w:rsid w:val="00DF6560"/>
    <w:rsid w:val="00E24A12"/>
    <w:rsid w:val="00F359F5"/>
    <w:rsid w:val="00FA0C1B"/>
    <w:rsid w:val="00FB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087F"/>
  <w15:chartTrackingRefBased/>
  <w15:docId w15:val="{65A9E1A2-B916-4C5A-9C70-DD8CCE52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C1B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0B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C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0C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0C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footnote reference"/>
    <w:rsid w:val="00FA0C1B"/>
    <w:rPr>
      <w:vertAlign w:val="superscript"/>
    </w:rPr>
  </w:style>
  <w:style w:type="character" w:styleId="a4">
    <w:name w:val="Hyperlink"/>
    <w:uiPriority w:val="99"/>
    <w:unhideWhenUsed/>
    <w:rsid w:val="00FA0C1B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FA0C1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A0C1B"/>
    <w:rPr>
      <w:rFonts w:ascii="Times New Roman" w:eastAsia="Calibri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200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00B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annotation reference"/>
    <w:basedOn w:val="a0"/>
    <w:uiPriority w:val="99"/>
    <w:semiHidden/>
    <w:unhideWhenUsed/>
    <w:rsid w:val="0044237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4237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4237E"/>
    <w:rPr>
      <w:rFonts w:ascii="Times New Roman" w:eastAsia="Calibri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4237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4237E"/>
    <w:rPr>
      <w:rFonts w:ascii="Times New Roman" w:eastAsia="Calibri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42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423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23012876E8F50B2D6951758958E37A8C1A8A72DC0BDB2BF27D25654ADBECEAB11ABCD5B911615401A1B7CCF952A16BF111272A9D35285EN3X9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23012876E8F50B2D6951758958E37A8C17817BD908DB2BF27D25654ADBECEAA31AE4D9BB19765405B4E19DBFN0X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23012876E8F50B2D6951758958E37A8C1A8A72DC0BDB2BF27D25654ADBECEAB11ABCD5B911615401A1B7CCF952A16BF111272A9D35285EN3X9J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2919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3859</Words>
  <Characters>21997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СонныхТА</dc:creator>
  <cp:keywords/>
  <dc:description/>
  <cp:lastModifiedBy>KOVALEV</cp:lastModifiedBy>
  <cp:revision>5</cp:revision>
  <cp:lastPrinted>2021-12-30T09:44:00Z</cp:lastPrinted>
  <dcterms:created xsi:type="dcterms:W3CDTF">2021-12-30T05:50:00Z</dcterms:created>
  <dcterms:modified xsi:type="dcterms:W3CDTF">2021-12-30T09:46:00Z</dcterms:modified>
</cp:coreProperties>
</file>