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 xml:space="preserve">ФИНАНСОВОЕ УПРАВЛЕНИЕ АДМИНИСТРАЦИИ 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 xml:space="preserve">НАВЛИНСКОГО РАЙОНА 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>БРЯНСКОЙ ОБЛАСТИ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>ПРИКАЗ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3503B" w:rsidRDefault="0093503B" w:rsidP="0093503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3503B">
        <w:rPr>
          <w:sz w:val="24"/>
          <w:szCs w:val="24"/>
        </w:rPr>
        <w:t xml:space="preserve">От  </w:t>
      </w:r>
      <w:r>
        <w:rPr>
          <w:sz w:val="24"/>
          <w:szCs w:val="24"/>
        </w:rPr>
        <w:t>05.09.2016</w:t>
      </w:r>
      <w:r w:rsidRPr="0093503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65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93503B">
        <w:rPr>
          <w:sz w:val="24"/>
          <w:szCs w:val="24"/>
        </w:rPr>
        <w:t>п. Навля</w:t>
      </w:r>
    </w:p>
    <w:p w:rsidR="0093503B" w:rsidRPr="0093503B" w:rsidRDefault="0093503B" w:rsidP="00935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3503B" w:rsidTr="0093503B">
        <w:tc>
          <w:tcPr>
            <w:tcW w:w="4503" w:type="dxa"/>
            <w:hideMark/>
          </w:tcPr>
          <w:p w:rsidR="0093503B" w:rsidRDefault="0093503B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Об утверждении методики </w:t>
            </w:r>
          </w:p>
          <w:p w:rsidR="0093503B" w:rsidRDefault="0093503B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прогнозирования поступлений </w:t>
            </w:r>
          </w:p>
          <w:p w:rsidR="0093503B" w:rsidRDefault="0093503B" w:rsidP="003E1881">
            <w:pPr>
              <w:pStyle w:val="ConsPlusTitle"/>
              <w:jc w:val="both"/>
              <w:rPr>
                <w:szCs w:val="28"/>
              </w:rPr>
            </w:pPr>
            <w:r>
              <w:rPr>
                <w:b w:val="0"/>
              </w:rPr>
              <w:t xml:space="preserve">по источникам финансирования дефицита бюджета </w:t>
            </w:r>
          </w:p>
        </w:tc>
      </w:tr>
    </w:tbl>
    <w:p w:rsidR="0093503B" w:rsidRDefault="0093503B" w:rsidP="0093503B">
      <w:pPr>
        <w:ind w:firstLine="709"/>
        <w:jc w:val="both"/>
        <w:rPr>
          <w:szCs w:val="28"/>
        </w:rPr>
      </w:pPr>
    </w:p>
    <w:p w:rsidR="00B15E2B" w:rsidRDefault="0093503B" w:rsidP="009350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93503B" w:rsidRDefault="0093503B" w:rsidP="00935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3503B">
        <w:rPr>
          <w:rFonts w:ascii="Times New Roman" w:hAnsi="Times New Roman" w:cs="Times New Roman"/>
          <w:sz w:val="28"/>
          <w:szCs w:val="28"/>
        </w:rPr>
        <w:t>пунктом 1 статьи 160.2 Бюджетного кодекса Российской Федерации,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мая 2016 года </w:t>
      </w:r>
      <w:r w:rsidR="00434E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469 </w:t>
      </w:r>
      <w:r w:rsidR="00434E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требованиях к методике прогнозирования поступлений по источникам </w:t>
      </w:r>
      <w:r w:rsidR="00434E51">
        <w:rPr>
          <w:rFonts w:ascii="Times New Roman" w:hAnsi="Times New Roman" w:cs="Times New Roman"/>
          <w:sz w:val="28"/>
          <w:szCs w:val="28"/>
        </w:rPr>
        <w:t>финансирования дефицита бюджета»</w:t>
      </w:r>
    </w:p>
    <w:p w:rsidR="0093503B" w:rsidRDefault="0093503B" w:rsidP="009350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03B" w:rsidRDefault="0093503B" w:rsidP="0093503B">
      <w:pPr>
        <w:spacing w:before="240" w:after="120"/>
        <w:rPr>
          <w:szCs w:val="28"/>
        </w:rPr>
      </w:pPr>
      <w:r>
        <w:rPr>
          <w:szCs w:val="28"/>
        </w:rPr>
        <w:t>ПРИКАЗЫВАЮ:</w:t>
      </w:r>
    </w:p>
    <w:p w:rsidR="0093503B" w:rsidRDefault="0093503B" w:rsidP="00935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 w:rsidRPr="0093503B">
        <w:rPr>
          <w:rFonts w:ascii="Times New Roman" w:hAnsi="Times New Roman" w:cs="Times New Roman"/>
          <w:sz w:val="28"/>
          <w:szCs w:val="28"/>
        </w:rPr>
        <w:t>методику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по источникам финансирования дефицита бюджета согласно приложению.</w:t>
      </w:r>
    </w:p>
    <w:p w:rsidR="0093503B" w:rsidRDefault="0093503B" w:rsidP="0093503B">
      <w:pPr>
        <w:ind w:firstLine="709"/>
        <w:jc w:val="both"/>
        <w:rPr>
          <w:szCs w:val="28"/>
        </w:rPr>
      </w:pPr>
      <w:r>
        <w:rPr>
          <w:szCs w:val="28"/>
        </w:rPr>
        <w:t>2. Контроль исполнения настоящего приказа возложить на заместителя начальника финансового управления Баранову С.В.</w:t>
      </w: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pStyle w:val="21"/>
        <w:ind w:left="0" w:firstLine="720"/>
        <w:jc w:val="both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Заместитель главы администрации района                                Т.А. </w:t>
      </w:r>
      <w:proofErr w:type="gramStart"/>
      <w:r>
        <w:rPr>
          <w:szCs w:val="28"/>
        </w:rPr>
        <w:t>Сонных</w:t>
      </w:r>
      <w:proofErr w:type="gramEnd"/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503B" w:rsidRDefault="0093503B" w:rsidP="009350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503B" w:rsidRDefault="0093503B" w:rsidP="009350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503B" w:rsidRDefault="0093503B" w:rsidP="009350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503B" w:rsidRDefault="0093503B" w:rsidP="009350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503B" w:rsidRDefault="0093503B" w:rsidP="009350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E51" w:rsidRDefault="0093503B" w:rsidP="009350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3503B" w:rsidRDefault="0093503B" w:rsidP="00434E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503B" w:rsidRDefault="0093503B" w:rsidP="00434E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приказу финансового управления </w:t>
      </w:r>
    </w:p>
    <w:p w:rsidR="0093503B" w:rsidRDefault="0093503B" w:rsidP="00434E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района</w:t>
      </w:r>
    </w:p>
    <w:p w:rsidR="0093503B" w:rsidRDefault="0093503B" w:rsidP="00434E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 05.09.2016г № 65    </w:t>
      </w:r>
    </w:p>
    <w:p w:rsidR="0093503B" w:rsidRDefault="0093503B" w:rsidP="0093503B">
      <w:pPr>
        <w:autoSpaceDE w:val="0"/>
        <w:autoSpaceDN w:val="0"/>
        <w:adjustRightInd w:val="0"/>
        <w:jc w:val="center"/>
        <w:rPr>
          <w:szCs w:val="28"/>
        </w:rPr>
      </w:pPr>
    </w:p>
    <w:p w:rsidR="0093503B" w:rsidRDefault="0093503B" w:rsidP="0093503B">
      <w:pPr>
        <w:pStyle w:val="ConsPlusTitle"/>
        <w:jc w:val="center"/>
        <w:rPr>
          <w:b w:val="0"/>
        </w:rPr>
      </w:pPr>
      <w:r>
        <w:rPr>
          <w:b w:val="0"/>
        </w:rPr>
        <w:t>Методика</w:t>
      </w:r>
    </w:p>
    <w:p w:rsidR="0093503B" w:rsidRDefault="0093503B" w:rsidP="0093503B">
      <w:pPr>
        <w:pStyle w:val="ConsPlusTitle"/>
        <w:jc w:val="center"/>
        <w:rPr>
          <w:b w:val="0"/>
        </w:rPr>
      </w:pPr>
      <w:r>
        <w:rPr>
          <w:b w:val="0"/>
        </w:rPr>
        <w:t>прогнозирования  поступлений по источникам финансирования</w:t>
      </w:r>
    </w:p>
    <w:p w:rsidR="0093503B" w:rsidRDefault="0093503B" w:rsidP="0093503B">
      <w:pPr>
        <w:pStyle w:val="ConsPlusTitle"/>
        <w:jc w:val="center"/>
        <w:rPr>
          <w:b w:val="0"/>
        </w:rPr>
      </w:pPr>
      <w:r>
        <w:rPr>
          <w:b w:val="0"/>
        </w:rPr>
        <w:t xml:space="preserve">дефицита бюджета </w:t>
      </w:r>
    </w:p>
    <w:p w:rsidR="0093503B" w:rsidRDefault="0093503B" w:rsidP="0093503B">
      <w:pPr>
        <w:pStyle w:val="ConsPlusNormal"/>
        <w:jc w:val="both"/>
      </w:pPr>
    </w:p>
    <w:p w:rsidR="0093503B" w:rsidRDefault="0093503B" w:rsidP="00935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Настоящая методика определяет параметры прогнозирования поступлений по источникам финансирования дефицита бюджета (далее - методика прогнозирования), главным администратором которых является финансовое управление администрации Навлинского района (далее - главный администратор).</w:t>
      </w:r>
    </w:p>
    <w:p w:rsidR="0093503B" w:rsidRDefault="00F82886" w:rsidP="00935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03B">
        <w:rPr>
          <w:rFonts w:ascii="Times New Roman" w:hAnsi="Times New Roman" w:cs="Times New Roman"/>
          <w:sz w:val="28"/>
          <w:szCs w:val="28"/>
        </w:rPr>
        <w:t>. Перечень поступлений по источникам финансирования дефицита бюджета, в отношении которых главный администратор выполняет бюджетные полномочия:</w:t>
      </w:r>
    </w:p>
    <w:p w:rsidR="007A2B86" w:rsidRDefault="007A2B86" w:rsidP="0093503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3503B" w:rsidTr="0093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3B" w:rsidRDefault="00935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бюджетной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3B" w:rsidRDefault="00935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93503B" w:rsidTr="0093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3B" w:rsidRDefault="0093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858 01 02 00 00 05 0000 710</w:t>
            </w:r>
          </w:p>
          <w:p w:rsidR="0093503B" w:rsidRDefault="00935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3B" w:rsidRPr="0093503B" w:rsidRDefault="0093503B" w:rsidP="009350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503B">
              <w:rPr>
                <w:rFonts w:eastAsiaTheme="minorHAnsi"/>
                <w:szCs w:val="28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  <w:p w:rsidR="0093503B" w:rsidRDefault="00935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03B" w:rsidTr="0093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3B" w:rsidRDefault="0093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A2B86">
              <w:rPr>
                <w:szCs w:val="28"/>
              </w:rPr>
              <w:t>5</w:t>
            </w:r>
            <w:r>
              <w:rPr>
                <w:szCs w:val="28"/>
              </w:rPr>
              <w:t>8 01 03 01 00 0</w:t>
            </w:r>
            <w:r w:rsidR="007A2B86">
              <w:rPr>
                <w:szCs w:val="28"/>
              </w:rPr>
              <w:t>5</w:t>
            </w:r>
            <w:r>
              <w:rPr>
                <w:szCs w:val="28"/>
              </w:rPr>
              <w:t xml:space="preserve"> 0000 710</w:t>
            </w:r>
          </w:p>
          <w:p w:rsidR="0093503B" w:rsidRDefault="00935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86" w:rsidRPr="007A2B86" w:rsidRDefault="007A2B86" w:rsidP="007A2B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7A2B86">
              <w:rPr>
                <w:rFonts w:eastAsiaTheme="minorHAnsi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:rsidR="0093503B" w:rsidRDefault="00935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03B" w:rsidTr="0093503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3B" w:rsidRDefault="009350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A2B86">
              <w:rPr>
                <w:szCs w:val="28"/>
              </w:rPr>
              <w:t>5</w:t>
            </w:r>
            <w:r>
              <w:rPr>
                <w:szCs w:val="28"/>
              </w:rPr>
              <w:t xml:space="preserve">8 </w:t>
            </w:r>
            <w:r w:rsidR="007A2B86" w:rsidRPr="007A2B86">
              <w:rPr>
                <w:szCs w:val="28"/>
              </w:rPr>
              <w:t>01 06 05 01 05 0000 640</w:t>
            </w:r>
          </w:p>
          <w:p w:rsidR="0093503B" w:rsidRDefault="0093503B" w:rsidP="007A2B8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3B" w:rsidRDefault="007A2B8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86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F82886" w:rsidTr="009C78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86" w:rsidRPr="00F82886" w:rsidRDefault="00F82886">
            <w:pPr>
              <w:jc w:val="center"/>
              <w:rPr>
                <w:szCs w:val="28"/>
              </w:rPr>
            </w:pPr>
            <w:r w:rsidRPr="00F82886">
              <w:rPr>
                <w:szCs w:val="28"/>
              </w:rPr>
              <w:t>850 01 02 00 00 13 0000 710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86" w:rsidRPr="00F82886" w:rsidRDefault="00F82886">
            <w:pPr>
              <w:jc w:val="center"/>
              <w:rPr>
                <w:szCs w:val="28"/>
              </w:rPr>
            </w:pPr>
            <w:r w:rsidRPr="00F82886">
              <w:rPr>
                <w:szCs w:val="2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F82886" w:rsidTr="009C780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86" w:rsidRPr="00F82886" w:rsidRDefault="00F82886">
            <w:pPr>
              <w:jc w:val="center"/>
              <w:rPr>
                <w:szCs w:val="28"/>
              </w:rPr>
            </w:pPr>
            <w:r w:rsidRPr="00F82886">
              <w:rPr>
                <w:szCs w:val="28"/>
              </w:rPr>
              <w:t>850 01 03 01 00 13 0000 710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86" w:rsidRPr="00F82886" w:rsidRDefault="00F82886">
            <w:pPr>
              <w:spacing w:after="240"/>
              <w:jc w:val="center"/>
              <w:rPr>
                <w:szCs w:val="28"/>
              </w:rPr>
            </w:pPr>
            <w:r w:rsidRPr="00F82886">
              <w:rPr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</w:tbl>
    <w:p w:rsidR="0093503B" w:rsidRDefault="0093503B" w:rsidP="0093503B">
      <w:pPr>
        <w:pStyle w:val="ConsPlusNormal"/>
        <w:jc w:val="both"/>
      </w:pP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82886">
        <w:rPr>
          <w:szCs w:val="28"/>
        </w:rPr>
        <w:t>Прогнозирование поступлений по получению кредитов от кредитных организаций производится методом прямого счета.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F82886">
        <w:rPr>
          <w:szCs w:val="28"/>
        </w:rPr>
        <w:t>.1. Объем и срочность получения кредитов от кредитных организаций определяются на основе: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</w:rPr>
        <w:t>- плановых показателей объемов доходов, расходов и дефицита местного бюджета на очередной финансовый год и плановый период;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</w:rPr>
        <w:t>- графика погашения долговых обязательств муниципального образования в очередном финансовом году и плановом периоде;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</w:rPr>
        <w:t>- анализа и прогноза конъюнктуры финансового рынка, определяющего стоимость получения кредитов от кредитных организаций.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82886">
        <w:rPr>
          <w:szCs w:val="28"/>
        </w:rPr>
        <w:t>.2. Объем получения кредитов от кредитных организаций на очередной финансовый год и каждый год планового периода определяется формуле: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  <w:lang w:val="en-US"/>
        </w:rPr>
        <w:t>V</w:t>
      </w:r>
      <w:proofErr w:type="spellStart"/>
      <w:r w:rsidRPr="00F82886">
        <w:rPr>
          <w:sz w:val="18"/>
          <w:szCs w:val="18"/>
        </w:rPr>
        <w:t>кред</w:t>
      </w:r>
      <w:proofErr w:type="spellEnd"/>
      <w:r w:rsidRPr="00F82886">
        <w:rPr>
          <w:sz w:val="16"/>
          <w:szCs w:val="16"/>
        </w:rPr>
        <w:t>.</w:t>
      </w:r>
      <w:r w:rsidRPr="00F82886">
        <w:rPr>
          <w:sz w:val="20"/>
        </w:rPr>
        <w:t xml:space="preserve"> </w:t>
      </w:r>
      <w:proofErr w:type="gramStart"/>
      <w:r w:rsidRPr="00F82886">
        <w:rPr>
          <w:szCs w:val="28"/>
        </w:rPr>
        <w:t>=  Д</w:t>
      </w:r>
      <w:proofErr w:type="gramEnd"/>
      <w:r w:rsidRPr="00F82886">
        <w:rPr>
          <w:szCs w:val="28"/>
        </w:rPr>
        <w:t xml:space="preserve"> </w:t>
      </w:r>
      <w:proofErr w:type="spellStart"/>
      <w:r w:rsidRPr="00F82886">
        <w:rPr>
          <w:sz w:val="20"/>
          <w:lang w:val="en-US"/>
        </w:rPr>
        <w:t>i</w:t>
      </w:r>
      <w:proofErr w:type="spellEnd"/>
      <w:r w:rsidRPr="00F82886">
        <w:rPr>
          <w:sz w:val="20"/>
        </w:rPr>
        <w:t xml:space="preserve"> </w:t>
      </w:r>
      <w:r w:rsidRPr="00F82886">
        <w:rPr>
          <w:szCs w:val="28"/>
        </w:rPr>
        <w:t>+ З</w:t>
      </w:r>
      <w:r w:rsidRPr="00F82886">
        <w:rPr>
          <w:sz w:val="20"/>
        </w:rPr>
        <w:t xml:space="preserve"> </w:t>
      </w:r>
      <w:proofErr w:type="spellStart"/>
      <w:r w:rsidRPr="00F82886">
        <w:rPr>
          <w:sz w:val="20"/>
        </w:rPr>
        <w:t>погаш</w:t>
      </w:r>
      <w:proofErr w:type="spellEnd"/>
      <w:r w:rsidRPr="00F82886">
        <w:rPr>
          <w:sz w:val="20"/>
        </w:rPr>
        <w:t>.</w:t>
      </w:r>
      <w:r w:rsidRPr="00F82886">
        <w:rPr>
          <w:szCs w:val="28"/>
        </w:rPr>
        <w:t xml:space="preserve"> – </w:t>
      </w:r>
      <w:proofErr w:type="spellStart"/>
      <w:r w:rsidRPr="00F82886">
        <w:rPr>
          <w:szCs w:val="28"/>
        </w:rPr>
        <w:t>З</w:t>
      </w:r>
      <w:r w:rsidRPr="00F82886">
        <w:rPr>
          <w:sz w:val="20"/>
        </w:rPr>
        <w:t>бюд</w:t>
      </w:r>
      <w:proofErr w:type="spellEnd"/>
      <w:r w:rsidRPr="00F82886">
        <w:rPr>
          <w:szCs w:val="28"/>
        </w:rPr>
        <w:t>, где: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</w:rPr>
        <w:t xml:space="preserve"> 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  <w:lang w:val="en-US"/>
        </w:rPr>
        <w:t>V</w:t>
      </w:r>
      <w:proofErr w:type="spellStart"/>
      <w:r w:rsidRPr="00F82886">
        <w:rPr>
          <w:sz w:val="20"/>
        </w:rPr>
        <w:t>кред</w:t>
      </w:r>
      <w:proofErr w:type="spellEnd"/>
      <w:r w:rsidRPr="00F82886">
        <w:rPr>
          <w:sz w:val="20"/>
        </w:rPr>
        <w:t xml:space="preserve">. - </w:t>
      </w:r>
      <w:r w:rsidRPr="00F82886">
        <w:rPr>
          <w:szCs w:val="28"/>
        </w:rPr>
        <w:t>объем получения кредитов от кредитных организаций на соответствующий год;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</w:rPr>
        <w:t xml:space="preserve">Д </w:t>
      </w:r>
      <w:proofErr w:type="spellStart"/>
      <w:r w:rsidRPr="00F82886">
        <w:rPr>
          <w:sz w:val="20"/>
          <w:lang w:val="en-US"/>
        </w:rPr>
        <w:t>i</w:t>
      </w:r>
      <w:proofErr w:type="spellEnd"/>
      <w:r w:rsidRPr="00F82886">
        <w:rPr>
          <w:sz w:val="20"/>
        </w:rPr>
        <w:t xml:space="preserve">   - </w:t>
      </w:r>
      <w:r w:rsidRPr="00F82886">
        <w:rPr>
          <w:szCs w:val="28"/>
        </w:rPr>
        <w:t xml:space="preserve"> объем прогнозируемого дефицита на соответствующий финансовый год;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F82886">
        <w:rPr>
          <w:szCs w:val="28"/>
        </w:rPr>
        <w:t>З</w:t>
      </w:r>
      <w:r w:rsidRPr="00F82886">
        <w:rPr>
          <w:sz w:val="20"/>
        </w:rPr>
        <w:t>погаш</w:t>
      </w:r>
      <w:proofErr w:type="spellEnd"/>
      <w:r w:rsidRPr="00F82886">
        <w:rPr>
          <w:sz w:val="20"/>
        </w:rPr>
        <w:t>.</w:t>
      </w:r>
      <w:r w:rsidRPr="00F82886">
        <w:rPr>
          <w:szCs w:val="28"/>
        </w:rPr>
        <w:t xml:space="preserve"> – объем муниципальных заимствований, подлежащих погашению в соответствующем финансовом году;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F82886">
        <w:rPr>
          <w:szCs w:val="28"/>
        </w:rPr>
        <w:t>З</w:t>
      </w:r>
      <w:r w:rsidRPr="00F82886">
        <w:rPr>
          <w:sz w:val="20"/>
        </w:rPr>
        <w:t>бюд</w:t>
      </w:r>
      <w:proofErr w:type="spellEnd"/>
      <w:r w:rsidRPr="00F82886">
        <w:rPr>
          <w:sz w:val="20"/>
        </w:rPr>
        <w:t xml:space="preserve">. </w:t>
      </w:r>
      <w:r w:rsidRPr="00F82886">
        <w:rPr>
          <w:szCs w:val="28"/>
        </w:rPr>
        <w:t>– положительная разница между полученными и погашенными  кредитами от других бюджетов бюджетной системы Российской Федерации на частичное покрытие дефицита местного бюджета и на осуществление мероприятий, связанных с ликвидацией последствий стихийных бедствий и техногенных аварий в соответствующем финансовом году.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82886">
        <w:rPr>
          <w:szCs w:val="28"/>
        </w:rPr>
        <w:t xml:space="preserve">.3. Для определения объема получения кредитов от кредитных организаций проводится сравнительный анализ процентных ставок. 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</w:rPr>
        <w:t xml:space="preserve">При проведении сравнительного анализа процентных ставок используются данные за 3 последних месяца, предшествующих месяцу, в котором осуществляется прогнозирование, находящиеся  в информационных системах, размещенных в информационно-телекоммуникационной сети Интернет. </w:t>
      </w:r>
    </w:p>
    <w:p w:rsidR="00F82886" w:rsidRP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82886">
        <w:rPr>
          <w:szCs w:val="28"/>
        </w:rPr>
        <w:t>. Прогнозирование объема поступлений кредитов от других бюджетов бюджетной системы Российской Федерации производится раздельно по видам бюджетных кредитов.</w:t>
      </w:r>
    </w:p>
    <w:p w:rsidR="00EA4519" w:rsidRPr="00EA4519" w:rsidRDefault="00EA4519" w:rsidP="00EA451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EA4519">
        <w:rPr>
          <w:rFonts w:eastAsiaTheme="minorHAnsi"/>
          <w:szCs w:val="28"/>
          <w:lang w:eastAsia="en-US"/>
        </w:rPr>
        <w:t>Бкр</w:t>
      </w:r>
      <w:proofErr w:type="spellEnd"/>
      <w:r w:rsidRPr="00EA4519">
        <w:rPr>
          <w:rFonts w:eastAsiaTheme="minorHAnsi"/>
          <w:szCs w:val="28"/>
          <w:lang w:eastAsia="en-US"/>
        </w:rPr>
        <w:t xml:space="preserve"> = Бкр</w:t>
      </w:r>
      <w:proofErr w:type="gramStart"/>
      <w:r w:rsidRPr="00EA4519">
        <w:rPr>
          <w:rFonts w:eastAsiaTheme="minorHAnsi"/>
          <w:szCs w:val="28"/>
          <w:lang w:eastAsia="en-US"/>
        </w:rPr>
        <w:t>1</w:t>
      </w:r>
      <w:proofErr w:type="gramEnd"/>
      <w:r w:rsidRPr="00EA4519">
        <w:rPr>
          <w:rFonts w:eastAsiaTheme="minorHAnsi"/>
          <w:szCs w:val="28"/>
          <w:lang w:eastAsia="en-US"/>
        </w:rPr>
        <w:t>+ Бкр2,</w:t>
      </w:r>
      <w:r w:rsidR="00434E51">
        <w:rPr>
          <w:rFonts w:eastAsiaTheme="minorHAnsi"/>
          <w:szCs w:val="28"/>
          <w:lang w:eastAsia="en-US"/>
        </w:rPr>
        <w:t xml:space="preserve"> где</w:t>
      </w:r>
    </w:p>
    <w:p w:rsidR="00EA4519" w:rsidRPr="00EA4519" w:rsidRDefault="00EA4519" w:rsidP="00EA451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EA4519" w:rsidRPr="00EA4519" w:rsidRDefault="00EA4519" w:rsidP="00EA451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EA4519">
        <w:rPr>
          <w:rFonts w:eastAsiaTheme="minorHAnsi"/>
          <w:szCs w:val="28"/>
          <w:lang w:eastAsia="en-US"/>
        </w:rPr>
        <w:t>Бкр</w:t>
      </w:r>
      <w:proofErr w:type="gramStart"/>
      <w:r w:rsidRPr="00EA4519">
        <w:rPr>
          <w:rFonts w:eastAsiaTheme="minorHAnsi"/>
          <w:szCs w:val="28"/>
          <w:lang w:eastAsia="en-US"/>
        </w:rPr>
        <w:t>1</w:t>
      </w:r>
      <w:proofErr w:type="gramEnd"/>
      <w:r w:rsidRPr="00EA4519">
        <w:rPr>
          <w:rFonts w:eastAsiaTheme="minorHAnsi"/>
          <w:szCs w:val="28"/>
          <w:lang w:eastAsia="en-US"/>
        </w:rPr>
        <w:t xml:space="preserve"> - полученные бюджетные кредиты из областного бюджета в соответствующем финансовом году;</w:t>
      </w:r>
    </w:p>
    <w:p w:rsidR="00EA4519" w:rsidRPr="00EA4519" w:rsidRDefault="00EA4519" w:rsidP="00EA451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EA4519">
        <w:rPr>
          <w:rFonts w:eastAsiaTheme="minorHAnsi"/>
          <w:szCs w:val="28"/>
          <w:lang w:eastAsia="en-US"/>
        </w:rPr>
        <w:t>Бкр</w:t>
      </w:r>
      <w:proofErr w:type="gramStart"/>
      <w:r w:rsidRPr="00EA4519">
        <w:rPr>
          <w:rFonts w:eastAsiaTheme="minorHAnsi"/>
          <w:szCs w:val="28"/>
          <w:lang w:eastAsia="en-US"/>
        </w:rPr>
        <w:t>2</w:t>
      </w:r>
      <w:proofErr w:type="gramEnd"/>
      <w:r w:rsidRPr="00EA4519">
        <w:rPr>
          <w:rFonts w:eastAsiaTheme="minorHAnsi"/>
          <w:szCs w:val="28"/>
          <w:lang w:eastAsia="en-US"/>
        </w:rPr>
        <w:t xml:space="preserve"> - планируемые к получению бюджетные кредиты из областного бюджета с учетом распределенных лимитов на областном уровне в соответствующем финансовом году.</w:t>
      </w:r>
    </w:p>
    <w:p w:rsidR="00420990" w:rsidRPr="00420990" w:rsidRDefault="00EA4519" w:rsidP="004209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420990">
        <w:rPr>
          <w:szCs w:val="28"/>
        </w:rPr>
        <w:t xml:space="preserve">. </w:t>
      </w:r>
      <w:r w:rsidR="00420990" w:rsidRPr="00420990">
        <w:rPr>
          <w:szCs w:val="28"/>
        </w:rPr>
        <w:t xml:space="preserve">Прогнозирование </w:t>
      </w:r>
      <w:r w:rsidR="00420990">
        <w:rPr>
          <w:szCs w:val="28"/>
        </w:rPr>
        <w:t>в</w:t>
      </w:r>
      <w:r w:rsidR="00420990" w:rsidRPr="007A2B86">
        <w:rPr>
          <w:szCs w:val="28"/>
        </w:rPr>
        <w:t>озврат</w:t>
      </w:r>
      <w:r w:rsidR="00420990">
        <w:rPr>
          <w:szCs w:val="28"/>
        </w:rPr>
        <w:t>а</w:t>
      </w:r>
      <w:r w:rsidR="00420990" w:rsidRPr="007A2B86">
        <w:rPr>
          <w:szCs w:val="28"/>
        </w:rPr>
        <w:t xml:space="preserve"> бюджетных кредитов, предоставленных юридическим лицам из бюджетов муниципальных районов в валюте Российской Федерации</w:t>
      </w:r>
      <w:r w:rsidR="00420990" w:rsidRPr="00420990">
        <w:rPr>
          <w:szCs w:val="28"/>
        </w:rPr>
        <w:t>, рассчитывается по формуле:</w:t>
      </w:r>
    </w:p>
    <w:p w:rsidR="00420990" w:rsidRPr="00420990" w:rsidRDefault="00420990" w:rsidP="0042099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0" w:name="_GoBack"/>
      <w:bookmarkEnd w:id="0"/>
      <w:r w:rsidRPr="00420990">
        <w:rPr>
          <w:sz w:val="24"/>
          <w:szCs w:val="24"/>
        </w:rPr>
        <w:lastRenderedPageBreak/>
        <w:t xml:space="preserve">             </w:t>
      </w:r>
      <w:r w:rsidRPr="00420990">
        <w:rPr>
          <w:sz w:val="22"/>
          <w:szCs w:val="22"/>
          <w:lang w:val="en-US"/>
        </w:rPr>
        <w:t>k</w:t>
      </w:r>
      <w:r w:rsidRPr="00420990">
        <w:rPr>
          <w:sz w:val="22"/>
          <w:szCs w:val="22"/>
        </w:rPr>
        <w:t xml:space="preserve">         </w:t>
      </w:r>
    </w:p>
    <w:p w:rsidR="00420990" w:rsidRPr="00420990" w:rsidRDefault="00420990" w:rsidP="0042099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20990">
        <w:rPr>
          <w:rFonts w:cs="Arial"/>
          <w:sz w:val="22"/>
          <w:szCs w:val="22"/>
        </w:rPr>
        <w:t>П</w:t>
      </w:r>
      <w:r>
        <w:rPr>
          <w:rFonts w:cs="Arial"/>
          <w:sz w:val="22"/>
          <w:szCs w:val="22"/>
        </w:rPr>
        <w:t>юл</w:t>
      </w:r>
      <w:proofErr w:type="spellEnd"/>
      <w:r w:rsidRPr="00420990">
        <w:rPr>
          <w:rFonts w:cs="Arial"/>
          <w:sz w:val="22"/>
          <w:szCs w:val="22"/>
        </w:rPr>
        <w:t xml:space="preserve"> = </w:t>
      </w:r>
      <w:r w:rsidRPr="00420990">
        <w:rPr>
          <w:sz w:val="24"/>
          <w:szCs w:val="24"/>
        </w:rPr>
        <w:t xml:space="preserve"> </w:t>
      </w:r>
      <w:r w:rsidRPr="00420990">
        <w:rPr>
          <w:sz w:val="32"/>
          <w:szCs w:val="24"/>
        </w:rPr>
        <w:t>∑</w:t>
      </w:r>
      <w:r w:rsidRPr="0042099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юл</w:t>
      </w:r>
      <w:proofErr w:type="gramStart"/>
      <w:r>
        <w:rPr>
          <w:sz w:val="24"/>
          <w:szCs w:val="24"/>
          <w:lang w:val="en-US"/>
        </w:rPr>
        <w:t>i</w:t>
      </w:r>
      <w:proofErr w:type="spellEnd"/>
      <w:proofErr w:type="gramEnd"/>
      <w:r w:rsidRPr="00420990">
        <w:rPr>
          <w:sz w:val="24"/>
          <w:szCs w:val="24"/>
        </w:rPr>
        <w:t xml:space="preserve"> ,    где:</w:t>
      </w:r>
    </w:p>
    <w:p w:rsidR="00420990" w:rsidRPr="00420990" w:rsidRDefault="00420990" w:rsidP="004209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0990">
        <w:rPr>
          <w:sz w:val="24"/>
          <w:szCs w:val="24"/>
        </w:rPr>
        <w:t xml:space="preserve">               </w:t>
      </w:r>
      <w:proofErr w:type="spellStart"/>
      <w:r w:rsidRPr="00420990">
        <w:rPr>
          <w:sz w:val="24"/>
          <w:szCs w:val="24"/>
          <w:lang w:val="en-US"/>
        </w:rPr>
        <w:t>i</w:t>
      </w:r>
      <w:proofErr w:type="spellEnd"/>
      <w:r w:rsidRPr="00420990">
        <w:rPr>
          <w:sz w:val="24"/>
          <w:szCs w:val="24"/>
        </w:rPr>
        <w:t xml:space="preserve"> =1            </w:t>
      </w:r>
    </w:p>
    <w:p w:rsidR="00420990" w:rsidRPr="00420990" w:rsidRDefault="00420990" w:rsidP="0042099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420990">
        <w:rPr>
          <w:szCs w:val="28"/>
        </w:rPr>
        <w:t>Пюл</w:t>
      </w:r>
      <w:proofErr w:type="spellEnd"/>
      <w:r w:rsidRPr="00420990">
        <w:rPr>
          <w:szCs w:val="28"/>
        </w:rPr>
        <w:t xml:space="preserve"> - объем поступлений от возврата бюджетных кредитов, предоставленных юридическим лицам из бюджета в соответствии с условиями действующих договоров (соглашений) о предоставлении кредитов;</w:t>
      </w:r>
    </w:p>
    <w:p w:rsidR="00420990" w:rsidRPr="00420990" w:rsidRDefault="00420990" w:rsidP="0042099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420990">
        <w:rPr>
          <w:szCs w:val="28"/>
        </w:rPr>
        <w:t>Пюл</w:t>
      </w:r>
      <w:proofErr w:type="gramStart"/>
      <w:r w:rsidRPr="00420990">
        <w:rPr>
          <w:szCs w:val="28"/>
        </w:rPr>
        <w:t>i</w:t>
      </w:r>
      <w:proofErr w:type="spellEnd"/>
      <w:proofErr w:type="gramEnd"/>
      <w:r w:rsidRPr="00420990">
        <w:rPr>
          <w:szCs w:val="28"/>
        </w:rPr>
        <w:t xml:space="preserve"> - плановый объем поступлений от возврата i-</w:t>
      </w:r>
      <w:proofErr w:type="spellStart"/>
      <w:r w:rsidRPr="00420990">
        <w:rPr>
          <w:szCs w:val="28"/>
        </w:rPr>
        <w:t>го</w:t>
      </w:r>
      <w:proofErr w:type="spellEnd"/>
      <w:r w:rsidRPr="00420990">
        <w:rPr>
          <w:szCs w:val="28"/>
        </w:rPr>
        <w:t xml:space="preserve"> бюджетного кредита, предоставленного юридическому лицу из бюджета;</w:t>
      </w:r>
    </w:p>
    <w:p w:rsidR="00F82886" w:rsidRDefault="00F82886" w:rsidP="00F828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2886">
        <w:rPr>
          <w:szCs w:val="28"/>
        </w:rPr>
        <w:t xml:space="preserve">6. При прогнозировании допускается применение значений показателей, установленных прогнозом социально-экономического развития </w:t>
      </w:r>
      <w:r>
        <w:rPr>
          <w:szCs w:val="28"/>
        </w:rPr>
        <w:t>Навлинского района</w:t>
      </w:r>
      <w:r w:rsidRPr="00F82886">
        <w:rPr>
          <w:szCs w:val="28"/>
        </w:rPr>
        <w:t>.</w:t>
      </w:r>
    </w:p>
    <w:p w:rsidR="00420990" w:rsidRPr="00420990" w:rsidRDefault="00420990" w:rsidP="0042099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7. </w:t>
      </w:r>
      <w:r w:rsidRPr="00420990">
        <w:rPr>
          <w:rFonts w:eastAsiaTheme="minorHAnsi"/>
          <w:szCs w:val="28"/>
          <w:lang w:eastAsia="en-US"/>
        </w:rPr>
        <w:t xml:space="preserve">Прогнозирование поступлений не производится по следующим кодам бюджетной </w:t>
      </w:r>
      <w:proofErr w:type="gramStart"/>
      <w:r w:rsidRPr="00420990">
        <w:rPr>
          <w:rFonts w:eastAsiaTheme="minorHAnsi"/>
          <w:szCs w:val="28"/>
          <w:lang w:eastAsia="en-US"/>
        </w:rPr>
        <w:t>классификации источников финансирования дефицита бюджета</w:t>
      </w:r>
      <w:proofErr w:type="gramEnd"/>
      <w:r w:rsidRPr="00420990">
        <w:rPr>
          <w:rFonts w:eastAsiaTheme="minorHAnsi"/>
          <w:szCs w:val="28"/>
          <w:lang w:eastAsia="en-US"/>
        </w:rPr>
        <w:t>:</w:t>
      </w:r>
    </w:p>
    <w:p w:rsidR="00420990" w:rsidRPr="00420990" w:rsidRDefault="00420990" w:rsidP="004209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ув</w:t>
      </w:r>
      <w:r w:rsidRPr="00420990">
        <w:rPr>
          <w:szCs w:val="28"/>
        </w:rPr>
        <w:t>еличение п</w:t>
      </w:r>
      <w:r>
        <w:rPr>
          <w:szCs w:val="28"/>
        </w:rPr>
        <w:t>рочих остатков денежных средств</w:t>
      </w:r>
      <w:r w:rsidR="00EA4519">
        <w:rPr>
          <w:szCs w:val="28"/>
        </w:rPr>
        <w:t xml:space="preserve"> бюджетов</w:t>
      </w:r>
      <w:r>
        <w:rPr>
          <w:szCs w:val="28"/>
        </w:rPr>
        <w:t>,</w:t>
      </w:r>
    </w:p>
    <w:p w:rsidR="00420990" w:rsidRPr="00F82886" w:rsidRDefault="00420990" w:rsidP="00EA4519">
      <w:pPr>
        <w:pStyle w:val="ConsPlusNormal"/>
        <w:jc w:val="both"/>
        <w:rPr>
          <w:szCs w:val="28"/>
        </w:rPr>
      </w:pPr>
      <w:r w:rsidRPr="00EA4519">
        <w:rPr>
          <w:rFonts w:ascii="Times New Roman" w:hAnsi="Times New Roman" w:cs="Times New Roman"/>
          <w:sz w:val="28"/>
          <w:szCs w:val="28"/>
        </w:rPr>
        <w:t xml:space="preserve">- уменьшение </w:t>
      </w:r>
      <w:r w:rsidR="00EA4519">
        <w:rPr>
          <w:rFonts w:ascii="Times New Roman" w:hAnsi="Times New Roman" w:cs="Times New Roman"/>
          <w:sz w:val="28"/>
          <w:szCs w:val="28"/>
        </w:rPr>
        <w:t xml:space="preserve">прочих </w:t>
      </w:r>
      <w:r w:rsidRPr="00EA4519">
        <w:rPr>
          <w:rFonts w:ascii="Times New Roman" w:hAnsi="Times New Roman" w:cs="Times New Roman"/>
          <w:sz w:val="28"/>
          <w:szCs w:val="28"/>
        </w:rPr>
        <w:t>остатков денежных средств</w:t>
      </w:r>
      <w:r w:rsidR="00EA4519" w:rsidRPr="00EA4519">
        <w:rPr>
          <w:rFonts w:ascii="Times New Roman" w:hAnsi="Times New Roman" w:cs="Times New Roman"/>
          <w:sz w:val="28"/>
          <w:szCs w:val="28"/>
        </w:rPr>
        <w:t xml:space="preserve"> </w:t>
      </w:r>
      <w:r w:rsidR="00EA4519" w:rsidRPr="00EA451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бюджетов</w:t>
      </w:r>
      <w:r w:rsidR="00EA45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2886" w:rsidRPr="00F82886" w:rsidRDefault="00F82886" w:rsidP="00F82886">
      <w:pPr>
        <w:suppressAutoHyphens/>
        <w:jc w:val="center"/>
        <w:rPr>
          <w:szCs w:val="28"/>
          <w:lang w:eastAsia="ar-SA"/>
        </w:rPr>
      </w:pPr>
    </w:p>
    <w:p w:rsidR="004A2D09" w:rsidRDefault="004A2D09" w:rsidP="00F82886">
      <w:pPr>
        <w:pStyle w:val="ConsPlusNormal"/>
        <w:ind w:firstLine="540"/>
        <w:jc w:val="both"/>
      </w:pPr>
    </w:p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3B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56DE"/>
    <w:rsid w:val="003D7DED"/>
    <w:rsid w:val="003E1881"/>
    <w:rsid w:val="003E77D4"/>
    <w:rsid w:val="003F3AD9"/>
    <w:rsid w:val="004056FA"/>
    <w:rsid w:val="004078EA"/>
    <w:rsid w:val="004136FA"/>
    <w:rsid w:val="00415DD9"/>
    <w:rsid w:val="00420990"/>
    <w:rsid w:val="0042253C"/>
    <w:rsid w:val="00424A4C"/>
    <w:rsid w:val="00427A0A"/>
    <w:rsid w:val="00427FD6"/>
    <w:rsid w:val="00434E51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2B86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503B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5E2B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A4519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2886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0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503B"/>
    <w:pPr>
      <w:ind w:left="426" w:hanging="426"/>
      <w:jc w:val="center"/>
    </w:pPr>
    <w:rPr>
      <w:rFonts w:ascii="Garamond" w:hAnsi="Garamond"/>
    </w:rPr>
  </w:style>
  <w:style w:type="paragraph" w:customStyle="1" w:styleId="ConsPlusTitle">
    <w:name w:val="ConsPlusTitle"/>
    <w:rsid w:val="009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5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03B"/>
    <w:rPr>
      <w:color w:val="800080" w:themeColor="followedHyperlink"/>
      <w:u w:val="single"/>
    </w:rPr>
  </w:style>
  <w:style w:type="paragraph" w:customStyle="1" w:styleId="a5">
    <w:name w:val="Знак Знак Знак Знак"/>
    <w:basedOn w:val="a"/>
    <w:rsid w:val="00F8288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20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0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503B"/>
    <w:pPr>
      <w:ind w:left="426" w:hanging="426"/>
      <w:jc w:val="center"/>
    </w:pPr>
    <w:rPr>
      <w:rFonts w:ascii="Garamond" w:hAnsi="Garamond"/>
    </w:rPr>
  </w:style>
  <w:style w:type="paragraph" w:customStyle="1" w:styleId="ConsPlusTitle">
    <w:name w:val="ConsPlusTitle"/>
    <w:rsid w:val="009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5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03B"/>
    <w:rPr>
      <w:color w:val="800080" w:themeColor="followedHyperlink"/>
      <w:u w:val="single"/>
    </w:rPr>
  </w:style>
  <w:style w:type="paragraph" w:customStyle="1" w:styleId="a5">
    <w:name w:val="Знак Знак Знак Знак"/>
    <w:basedOn w:val="a"/>
    <w:rsid w:val="00F8288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20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2016-09-22T09:10:00Z</dcterms:created>
  <dcterms:modified xsi:type="dcterms:W3CDTF">2016-09-23T11:20:00Z</dcterms:modified>
</cp:coreProperties>
</file>