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4C526508"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9E487B">
        <w:t>25.04.2022г</w:t>
      </w:r>
      <w:r w:rsidRPr="009C3E49">
        <w:t xml:space="preserve"> №</w:t>
      </w:r>
      <w:r w:rsidR="00210FB1">
        <w:t xml:space="preserve"> </w:t>
      </w:r>
      <w:r w:rsidR="009E487B">
        <w:t>4/1</w:t>
      </w:r>
    </w:p>
    <w:p w14:paraId="69A90E51" w14:textId="77777777"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10E0BA34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квартал 20</w:t>
            </w:r>
            <w:r w:rsidR="00C50EDF">
              <w:t>2</w:t>
            </w:r>
            <w:r w:rsidR="00FD6E21">
              <w:t>2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6A28C3B3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заместителя </w:t>
      </w:r>
      <w:bookmarkStart w:id="1" w:name="_Hlk68614806"/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1"/>
      <w:r w:rsidR="00FD6E21">
        <w:t xml:space="preserve">Барановой С.В.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47B443CC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</w:t>
      </w:r>
      <w:r>
        <w:t>21</w:t>
      </w:r>
      <w:r w:rsidRPr="000C45FD">
        <w:t>.12.20</w:t>
      </w:r>
      <w:r>
        <w:t>21</w:t>
      </w:r>
      <w:r w:rsidRPr="000C45FD">
        <w:t xml:space="preserve"> №6-</w:t>
      </w:r>
      <w:r>
        <w:t>180</w:t>
      </w:r>
      <w:r w:rsidRPr="000C45FD">
        <w:t xml:space="preserve"> «О бюджете </w:t>
      </w:r>
      <w:bookmarkStart w:id="2" w:name="_Hlk37774670"/>
      <w:r w:rsidRPr="000C45FD">
        <w:t xml:space="preserve">Навлинского муниципального района Брянской области </w:t>
      </w:r>
      <w:bookmarkEnd w:id="2"/>
      <w:r w:rsidRPr="000C45FD">
        <w:t>на 202</w:t>
      </w:r>
      <w:r>
        <w:t>2</w:t>
      </w:r>
      <w:r w:rsidRPr="000C45FD">
        <w:t xml:space="preserve"> год и на плановый период 202</w:t>
      </w:r>
      <w:r>
        <w:t>3</w:t>
      </w:r>
      <w:r w:rsidRPr="000C45FD">
        <w:t xml:space="preserve"> и 202</w:t>
      </w:r>
      <w:r>
        <w:t>4</w:t>
      </w:r>
      <w:r w:rsidRPr="000C45FD">
        <w:t xml:space="preserve"> годов».</w:t>
      </w:r>
    </w:p>
    <w:p w14:paraId="6999D035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Навлинского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>
        <w:t>106 925</w:t>
      </w:r>
      <w:r w:rsidRPr="000C45FD">
        <w:t xml:space="preserve"> тыс. руб., годовой план исполнен на </w:t>
      </w:r>
      <w:r>
        <w:t>20,9</w:t>
      </w:r>
      <w:r w:rsidRPr="000C45FD">
        <w:t>%. По сравнению с аналогичным периодом 20</w:t>
      </w:r>
      <w:r>
        <w:t>21</w:t>
      </w:r>
      <w:r w:rsidRPr="000C45FD">
        <w:t xml:space="preserve"> года поступление доходов </w:t>
      </w:r>
      <w:r>
        <w:t>снижено</w:t>
      </w:r>
      <w:r w:rsidRPr="000C45FD">
        <w:t xml:space="preserve"> на </w:t>
      </w:r>
      <w:r>
        <w:t>16,6</w:t>
      </w:r>
      <w:r w:rsidRPr="000C45FD">
        <w:t xml:space="preserve">%, или на </w:t>
      </w:r>
      <w:r>
        <w:t>21 327</w:t>
      </w:r>
      <w:r w:rsidRPr="000C45FD">
        <w:t xml:space="preserve"> тыс. руб.  </w:t>
      </w:r>
    </w:p>
    <w:p w14:paraId="4CD57F0F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34,0</w:t>
      </w:r>
      <w:r w:rsidRPr="000C45FD">
        <w:t xml:space="preserve">%, безвозмездные поступления из других уровней бюджетной системы – </w:t>
      </w:r>
      <w:r>
        <w:t>66,0</w:t>
      </w:r>
      <w:r w:rsidRPr="000C45FD">
        <w:t>%.</w:t>
      </w:r>
    </w:p>
    <w:p w14:paraId="35783B51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36 393</w:t>
      </w:r>
      <w:r w:rsidRPr="000C45FD">
        <w:t xml:space="preserve"> тыс. руб., темп роста – </w:t>
      </w:r>
      <w:r>
        <w:t>82,6</w:t>
      </w:r>
      <w:r w:rsidRPr="000C45FD">
        <w:t xml:space="preserve">%. Годовой план исполнен на </w:t>
      </w:r>
      <w:r>
        <w:t>24,9</w:t>
      </w:r>
      <w:r w:rsidRPr="000C45FD">
        <w:t xml:space="preserve">%. </w:t>
      </w:r>
    </w:p>
    <w:p w14:paraId="6088563C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86,4</w:t>
      </w:r>
      <w:r w:rsidRPr="000C45FD">
        <w:t>%, неналоговых –</w:t>
      </w:r>
      <w:r>
        <w:t>13,6</w:t>
      </w:r>
      <w:r w:rsidRPr="000C45FD">
        <w:t xml:space="preserve">%. </w:t>
      </w:r>
    </w:p>
    <w:p w14:paraId="69612465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уменьшились</w:t>
      </w:r>
      <w:r w:rsidRPr="000C45FD">
        <w:t xml:space="preserve"> к уровню предыдущего года на </w:t>
      </w:r>
      <w:r>
        <w:t>7 658</w:t>
      </w:r>
      <w:r w:rsidRPr="000C45FD">
        <w:t xml:space="preserve"> тыс. руб., при этом отмечен рост налоговых доходов на </w:t>
      </w:r>
      <w:r>
        <w:t>346</w:t>
      </w:r>
      <w:r w:rsidRPr="000C45FD">
        <w:t xml:space="preserve"> тыс. руб. и </w:t>
      </w:r>
      <w:r>
        <w:t xml:space="preserve">снижение </w:t>
      </w:r>
      <w:r w:rsidRPr="000C45FD">
        <w:t xml:space="preserve">неналоговых доходов на </w:t>
      </w:r>
      <w:r>
        <w:t>8004</w:t>
      </w:r>
      <w:r w:rsidRPr="000C45FD">
        <w:t xml:space="preserve"> тыс. руб.</w:t>
      </w:r>
      <w:r>
        <w:t>, в связи с поступление в аналогичном периоде 2021 года доходов от продажи земельных участков в сумме 15 961 тыс. руб.</w:t>
      </w:r>
    </w:p>
    <w:p w14:paraId="4EBE2669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83,6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доходами от продажи земельных участков</w:t>
      </w:r>
      <w:r w:rsidRPr="000C45FD">
        <w:t>.</w:t>
      </w:r>
    </w:p>
    <w:p w14:paraId="6FD45D50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74,3</w:t>
      </w:r>
      <w:r w:rsidRPr="000C45FD">
        <w:t>% (</w:t>
      </w:r>
      <w:r>
        <w:t>27 042</w:t>
      </w:r>
      <w:r w:rsidRPr="000C45FD">
        <w:t xml:space="preserve"> тыс. руб.). По сравнению с прошлым годом поступления налога на доходы физических лиц увеличились на </w:t>
      </w:r>
      <w:r>
        <w:t>4 929</w:t>
      </w:r>
      <w:r w:rsidRPr="000C45FD">
        <w:t xml:space="preserve"> тыс. руб., темп роста составил </w:t>
      </w:r>
      <w:r>
        <w:t>122,3</w:t>
      </w:r>
      <w:r w:rsidRPr="000C45FD">
        <w:t xml:space="preserve">%. Годовой план исполнен на </w:t>
      </w:r>
      <w:r>
        <w:t>25,7</w:t>
      </w:r>
      <w:r w:rsidRPr="000C45FD">
        <w:t>%.</w:t>
      </w:r>
    </w:p>
    <w:p w14:paraId="410CB7BB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Основные поступления по налогу на доходы физических лиц обеспечивают следующие налогоплательщики: </w:t>
      </w:r>
      <w:r>
        <w:t xml:space="preserve">ООО «Брянский кирпичный завод», </w:t>
      </w:r>
      <w:r w:rsidRPr="00E352CF">
        <w:t>ООО Агропромхолдинг «Добронравов АГРО»</w:t>
      </w:r>
      <w:r>
        <w:t xml:space="preserve">, </w:t>
      </w:r>
      <w:r w:rsidRPr="000C45FD">
        <w:t>ПАО «Навлинский завод Промсвязь», учреждения образования</w:t>
      </w:r>
      <w:r>
        <w:t>.</w:t>
      </w:r>
    </w:p>
    <w:p w14:paraId="1FF1498B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По группе налогов на совокупный доход поступило всего </w:t>
      </w:r>
      <w:r>
        <w:t>1810</w:t>
      </w:r>
      <w:r w:rsidRPr="000C45FD">
        <w:t xml:space="preserve"> тыс. руб., что </w:t>
      </w:r>
      <w:r>
        <w:t>ниже</w:t>
      </w:r>
      <w:r w:rsidRPr="000C45FD">
        <w:t xml:space="preserve"> уровня предыдущего года на </w:t>
      </w:r>
      <w:r>
        <w:t>4 453</w:t>
      </w:r>
      <w:r w:rsidRPr="000C45FD">
        <w:t xml:space="preserve"> тыс. руб. Темп роста составил </w:t>
      </w:r>
      <w:r>
        <w:t>29,9</w:t>
      </w:r>
      <w:r w:rsidRPr="000C45FD">
        <w:t xml:space="preserve">%. Годовой план исполнен на </w:t>
      </w:r>
      <w:r>
        <w:t>29,7</w:t>
      </w:r>
      <w:r w:rsidRPr="000C45FD">
        <w:t xml:space="preserve">%. </w:t>
      </w:r>
      <w:r>
        <w:t xml:space="preserve">Уменьшение </w:t>
      </w:r>
      <w:r w:rsidRPr="000C45FD">
        <w:t xml:space="preserve">произошло по единому сельскохозяйственному налог на </w:t>
      </w:r>
      <w:r>
        <w:t xml:space="preserve">2 </w:t>
      </w:r>
      <w:r>
        <w:lastRenderedPageBreak/>
        <w:t>726</w:t>
      </w:r>
      <w:r w:rsidRPr="000C45FD">
        <w:t xml:space="preserve"> тыс. рублей в связи </w:t>
      </w:r>
      <w:r>
        <w:t>поступление в 2021 году доходов по итогам 2021 от реализации имущества ООО «Бучнево»</w:t>
      </w:r>
      <w:r w:rsidRPr="000C45FD">
        <w:t>.</w:t>
      </w:r>
    </w:p>
    <w:p w14:paraId="069F0D5A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товары (работы, услуги), реализуемые на территории РФ, доходы от акцизов на ГСМ у</w:t>
      </w:r>
      <w:r>
        <w:t>меньшены</w:t>
      </w:r>
      <w:r w:rsidRPr="000C45FD">
        <w:t xml:space="preserve"> на </w:t>
      </w:r>
      <w:r>
        <w:t>328</w:t>
      </w:r>
      <w:r w:rsidRPr="000C45FD">
        <w:t xml:space="preserve"> тыс. руб. и составили </w:t>
      </w:r>
      <w:r>
        <w:t>2 091</w:t>
      </w:r>
      <w:r w:rsidRPr="000C45FD">
        <w:t xml:space="preserve"> тыс. руб., темп роста – </w:t>
      </w:r>
      <w:r>
        <w:t>86,4</w:t>
      </w:r>
      <w:r w:rsidRPr="000C45FD">
        <w:t xml:space="preserve">%. Годовой план исполнен на </w:t>
      </w:r>
      <w:r>
        <w:t>18,5</w:t>
      </w:r>
      <w:r w:rsidRPr="000C45FD">
        <w:t xml:space="preserve">%. </w:t>
      </w:r>
    </w:p>
    <w:p w14:paraId="1ECFDD7C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518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>
        <w:t>198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24,5</w:t>
      </w:r>
      <w:r w:rsidRPr="000C45FD">
        <w:t xml:space="preserve">%, темп роста к АППГ составил </w:t>
      </w:r>
      <w:r>
        <w:t>161,9</w:t>
      </w:r>
      <w:r w:rsidRPr="000C45FD">
        <w:t>%.</w:t>
      </w:r>
    </w:p>
    <w:p w14:paraId="2770A2D5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4 932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ниже</w:t>
      </w:r>
      <w:r w:rsidRPr="000C45FD">
        <w:t xml:space="preserve"> АППГ</w:t>
      </w:r>
      <w:r>
        <w:t xml:space="preserve"> на 8004 тыс. руб., годовой план исполнен на 23,0%</w:t>
      </w:r>
      <w:r w:rsidRPr="000C45FD">
        <w:t xml:space="preserve">. </w:t>
      </w:r>
    </w:p>
    <w:p w14:paraId="2723957B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поступили на уровне прошлого года</w:t>
      </w:r>
      <w:r w:rsidRPr="000C45FD">
        <w:t xml:space="preserve"> и составили </w:t>
      </w:r>
      <w:r>
        <w:t>902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1B2A49D5" w14:textId="77777777" w:rsidR="00FD6E21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3 677</w:t>
      </w:r>
      <w:r w:rsidRPr="000C45FD">
        <w:t xml:space="preserve"> тыс. руб., </w:t>
      </w:r>
      <w:r>
        <w:t>что ниже АППГ на 7 672 тыс. руб. Годовой план исполнен на 22,6%.</w:t>
      </w:r>
    </w:p>
    <w:p w14:paraId="405F220F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>279</w:t>
      </w:r>
      <w:r w:rsidRPr="000C45FD">
        <w:t xml:space="preserve"> тыс. руб., что </w:t>
      </w:r>
      <w:r>
        <w:t>ниже</w:t>
      </w:r>
      <w:r w:rsidRPr="000C45FD">
        <w:t xml:space="preserve"> АППГ на </w:t>
      </w:r>
      <w:r>
        <w:t xml:space="preserve">319 </w:t>
      </w:r>
      <w:r w:rsidRPr="000C45FD">
        <w:t xml:space="preserve">тыс. руб. </w:t>
      </w:r>
      <w:r w:rsidRPr="00322530">
        <w:t xml:space="preserve">Годовой план исполнен на </w:t>
      </w:r>
      <w:r>
        <w:t>51,1</w:t>
      </w:r>
      <w:r w:rsidRPr="00322530">
        <w:t>%.</w:t>
      </w:r>
    </w:p>
    <w:p w14:paraId="32555138" w14:textId="77777777" w:rsidR="001D0938" w:rsidRDefault="001D0938" w:rsidP="001D0938">
      <w:pPr>
        <w:tabs>
          <w:tab w:val="left" w:pos="567"/>
        </w:tabs>
        <w:spacing w:line="276" w:lineRule="auto"/>
        <w:ind w:firstLine="567"/>
        <w:jc w:val="both"/>
      </w:pPr>
      <w:r>
        <w:t>Общая сумма недоимки по налоговым платежам в консолидированный бюджет района на конец отчетного периода увеличилась на 841 тыс. руб. и составила 17 457 тыс. руб. Увеличилась недоимка по налогу на имущество организаций на 1 171 тыс. рублей, по налогам со специальными налоговыми режимами – на 355 тыс. рублей, по налогу на прибыль на 1 832 тыс. рублей. Снижение недоимки произошло по транспортному налогу – на 1 326 тыс. руб., налогу на имущество физических лиц – на 679 тыс. руб., по земельному налогу – на 498 тыс. руб., по налогу на доходы физических лиц – на 45 тыс. руб.</w:t>
      </w:r>
    </w:p>
    <w:p w14:paraId="0E199755" w14:textId="77777777" w:rsidR="001D0938" w:rsidRDefault="001D0938" w:rsidP="001D0938">
      <w:pPr>
        <w:tabs>
          <w:tab w:val="left" w:pos="567"/>
        </w:tabs>
        <w:spacing w:line="276" w:lineRule="auto"/>
        <w:ind w:firstLine="567"/>
        <w:jc w:val="both"/>
      </w:pPr>
      <w:r>
        <w:t>Недоимка по налоговым платежам, формирующим бюджет района, на конец отчетного периода осталась на прежнем уровне и составила 963 тыс. руб.</w:t>
      </w:r>
    </w:p>
    <w:p w14:paraId="6E658202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E64110">
        <w:t>В 202</w:t>
      </w:r>
      <w:r>
        <w:t>2</w:t>
      </w:r>
      <w:r w:rsidRPr="00E64110">
        <w:t xml:space="preserve"> году в целях снижения недоимки проведено 3 заседания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</w:t>
      </w:r>
      <w:r>
        <w:t>2800,3</w:t>
      </w:r>
      <w:r w:rsidRPr="000C45FD">
        <w:t xml:space="preserve"> тыс. руб., в том числе в консолидированный бюджет района </w:t>
      </w:r>
      <w:r>
        <w:t>1181,2</w:t>
      </w:r>
      <w:r w:rsidRPr="000C45FD">
        <w:t xml:space="preserve"> тыс. руб. </w:t>
      </w:r>
    </w:p>
    <w:p w14:paraId="473980A3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70 532</w:t>
      </w:r>
      <w:r w:rsidRPr="000C45FD">
        <w:t xml:space="preserve"> тыс. руб. или </w:t>
      </w:r>
      <w:r>
        <w:t>19,3</w:t>
      </w:r>
      <w:r w:rsidRPr="000C45FD">
        <w:t xml:space="preserve"> % к уточненным плановым назначениям, в том числе:</w:t>
      </w:r>
    </w:p>
    <w:p w14:paraId="0408B513" w14:textId="77777777" w:rsidR="00FD6E21" w:rsidRPr="000C45FD" w:rsidRDefault="00FD6E21" w:rsidP="00FD6E21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>
        <w:t>69 235</w:t>
      </w:r>
      <w:r w:rsidRPr="000C45FD">
        <w:t xml:space="preserve"> тыс. руб. (</w:t>
      </w:r>
      <w:r>
        <w:t>98,2</w:t>
      </w:r>
      <w:r w:rsidRPr="000C45FD">
        <w:t>%);</w:t>
      </w:r>
    </w:p>
    <w:p w14:paraId="5D1754CB" w14:textId="77777777" w:rsidR="00FD6E21" w:rsidRPr="000C45FD" w:rsidRDefault="00FD6E21" w:rsidP="00FD6E21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>
        <w:t>1 297</w:t>
      </w:r>
      <w:r w:rsidRPr="000C45FD">
        <w:t xml:space="preserve"> тыс. руб. (</w:t>
      </w:r>
      <w:r>
        <w:t>1,8</w:t>
      </w:r>
      <w:r w:rsidRPr="000C45FD">
        <w:t>%)</w:t>
      </w:r>
      <w:r>
        <w:t>.</w:t>
      </w:r>
    </w:p>
    <w:p w14:paraId="631CE71B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уменьшен</w:t>
      </w:r>
      <w:r w:rsidRPr="000C45FD">
        <w:t xml:space="preserve"> на </w:t>
      </w:r>
      <w:r>
        <w:t>13 669</w:t>
      </w:r>
      <w:r w:rsidRPr="000C45FD">
        <w:t xml:space="preserve"> тыс. руб.</w:t>
      </w:r>
    </w:p>
    <w:p w14:paraId="66DADE35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увеличен</w:t>
      </w:r>
      <w:r w:rsidRPr="000C45FD">
        <w:t xml:space="preserve"> на </w:t>
      </w:r>
      <w:r>
        <w:t>3 719</w:t>
      </w:r>
      <w:r w:rsidRPr="000C45FD">
        <w:t xml:space="preserve"> тыс. руб. и составил </w:t>
      </w:r>
      <w:r>
        <w:t>19 368</w:t>
      </w:r>
      <w:r w:rsidRPr="000C45FD">
        <w:t xml:space="preserve"> тыс. руб.</w:t>
      </w:r>
    </w:p>
    <w:p w14:paraId="758B8A91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увеличен на </w:t>
      </w:r>
      <w:r>
        <w:t xml:space="preserve">34 </w:t>
      </w:r>
      <w:r w:rsidRPr="000C45FD">
        <w:t xml:space="preserve">тыс. руб. и составил </w:t>
      </w:r>
      <w:r>
        <w:t>4 773</w:t>
      </w:r>
      <w:r w:rsidRPr="000C45FD">
        <w:t xml:space="preserve"> тыс. руб. </w:t>
      </w:r>
    </w:p>
    <w:p w14:paraId="054FCB6C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r>
        <w:t>5 942</w:t>
      </w:r>
      <w:r w:rsidRPr="000C45FD">
        <w:t xml:space="preserve"> тыс. руб. и составил </w:t>
      </w:r>
      <w:r>
        <w:t>42 847</w:t>
      </w:r>
      <w:r w:rsidRPr="000C45FD">
        <w:t xml:space="preserve"> тыс. руб.</w:t>
      </w:r>
    </w:p>
    <w:p w14:paraId="613BB3B1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субсидий у</w:t>
      </w:r>
      <w:r>
        <w:t>меньшен</w:t>
      </w:r>
      <w:r w:rsidRPr="000C45FD">
        <w:t xml:space="preserve"> на </w:t>
      </w:r>
      <w:r>
        <w:t>23 364</w:t>
      </w:r>
      <w:r w:rsidRPr="000C45FD">
        <w:t xml:space="preserve"> тыс. руб. и составил </w:t>
      </w:r>
      <w:r>
        <w:t>3 544</w:t>
      </w:r>
      <w:r w:rsidRPr="000C45FD">
        <w:t xml:space="preserve"> тыс. руб.</w:t>
      </w:r>
    </w:p>
    <w:p w14:paraId="4A6975C0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</w:p>
    <w:p w14:paraId="4AD72888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</w:t>
      </w:r>
      <w:r w:rsidRPr="000C45FD">
        <w:lastRenderedPageBreak/>
        <w:t xml:space="preserve">и неналоговых доходов, эффективности бюджетных расходов, сокращению просроченной кредиторской задолженности. </w:t>
      </w:r>
    </w:p>
    <w:p w14:paraId="3B3AC4D2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>
        <w:t>4267,8</w:t>
      </w:r>
      <w:r w:rsidRPr="00C93937">
        <w:t xml:space="preserve"> тыс. руб.</w:t>
      </w:r>
    </w:p>
    <w:p w14:paraId="589D76D7" w14:textId="77777777" w:rsidR="00FD6E21" w:rsidRPr="000C45FD" w:rsidRDefault="00FD6E21" w:rsidP="00FD6E21">
      <w:pPr>
        <w:tabs>
          <w:tab w:val="left" w:pos="567"/>
        </w:tabs>
        <w:spacing w:line="276" w:lineRule="auto"/>
        <w:ind w:firstLine="567"/>
        <w:jc w:val="both"/>
      </w:pPr>
    </w:p>
    <w:p w14:paraId="2BE50C0B" w14:textId="77777777" w:rsidR="00FD6E21" w:rsidRPr="006B180A" w:rsidRDefault="00FD6E21" w:rsidP="00FD6E21">
      <w:pPr>
        <w:tabs>
          <w:tab w:val="left" w:pos="567"/>
        </w:tabs>
        <w:spacing w:before="240" w:line="276" w:lineRule="auto"/>
        <w:ind w:firstLine="567"/>
        <w:jc w:val="both"/>
      </w:pPr>
      <w:r w:rsidRPr="006B180A">
        <w:t xml:space="preserve">Расходы бюджета района за отчетный период уменьшились к уровню прошлого года на 14 966 тыс. руб. и составили 91 360 тыс. руб. Годовой план исполнен на 16,2%. </w:t>
      </w:r>
    </w:p>
    <w:p w14:paraId="0D0BD818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87,3% от общего объема расходов бюджета, на эти цели направлено 79 783 тыс. рублей.</w:t>
      </w:r>
    </w:p>
    <w:p w14:paraId="1A6DB8E2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Расходы по общегосударственным вопросам исполнены в объеме 7 781 тыс. руб., что составляет 18,9% к годовому плану. По сравнению с уровнем прошлого года расходы увеличены на 5,8% или на 426 тыс. руб., в том числе: </w:t>
      </w:r>
    </w:p>
    <w:p w14:paraId="7E5A775C" w14:textId="77777777" w:rsidR="00FD6E21" w:rsidRPr="006B180A" w:rsidRDefault="00FD6E21" w:rsidP="00FD6E21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6B180A">
        <w:t>расходы на содержание многофункционального центра для оказания государственных и муниципальных услуг составили в отчетном периоде составили 770,4 тыс. руб., или 19,1% годового плана, по сравнению с аналогичным периодом прошлого года расходы уменьшены на 61,4 тыс. рублей или на 7,4%;</w:t>
      </w:r>
    </w:p>
    <w:p w14:paraId="6FA20CA4" w14:textId="77777777" w:rsidR="00FD6E21" w:rsidRPr="006B180A" w:rsidRDefault="00FD6E21" w:rsidP="00FD6E21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6B180A">
        <w:t>расходы по оценке имущества, признанию прав составили в отчетном периоде составили 107,3 тыс. рублей, или 11,1% годового плана, по сравнению с аналогичным периодом прошлого года расходы уменьшены на 17,2 тыс. рублей или на 16%.</w:t>
      </w:r>
    </w:p>
    <w:p w14:paraId="36CBD21C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Расходы по отрасли «Национальная экономика» выросли на 656 тыс. руб. и составили 2 678 тыс. руб., годовой план исполнен 15%. </w:t>
      </w:r>
    </w:p>
    <w:p w14:paraId="4448509E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>На обеспечение пассажирских перевозок жителей района направлено 905 тыс. руб., годовой план исполнен на 15%.</w:t>
      </w:r>
    </w:p>
    <w:p w14:paraId="25498C13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>На содержание дорог в сельских населенных пунктах направлено 1774 тыс. руб., по сравнению с уровнем прошлого года расходы увеличены на 24,9% или на 354 тыс. руб.</w:t>
      </w:r>
    </w:p>
    <w:p w14:paraId="118F841B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>Расходы по отрасли «Жилищно-коммунальное хозяйство» в отчетном периоде не осуществлялись.</w:t>
      </w:r>
    </w:p>
    <w:p w14:paraId="49CBB30F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Расходы на образование исполнены в объеме 69 579 тыс. руб., или 16% годового плана, по сравнению с АППГ расходы </w:t>
      </w:r>
      <w:r w:rsidRPr="007665F7">
        <w:t>снижены</w:t>
      </w:r>
      <w:r w:rsidRPr="006B180A">
        <w:t xml:space="preserve"> на 16 056 тыс. рублей или на 18,7%. В структуре расходов бюджета в целом затраты на образование составляют наибольшую долю – 76,2%. </w:t>
      </w:r>
    </w:p>
    <w:p w14:paraId="26A12995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Расходы на дошкольное образование в отчетном периоде составили 13 525,5 тыс. руб., к уровню АППГ расходы увеличены на 462,9 тыс. руб. или на 3,5%. </w:t>
      </w:r>
    </w:p>
    <w:p w14:paraId="0FC4F886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Расходы на общее образование в отчетном периоде составили 45 667,6 тыс. руб., к уровню АППГ расходы снижены на 17 573 тыс. руб. или на 27,8%. </w:t>
      </w:r>
    </w:p>
    <w:p w14:paraId="127ED36C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составили выросли почти в 2 раза к уровню предыдущего года (189,6%) и составили 338 363 тыс. руб. Уменьшение расходов в отчетном периоде обусловлено строительством в 2021 году в отчетном периоде корпуса №1 МБОУ «Навлинская ООШ». </w:t>
      </w:r>
    </w:p>
    <w:p w14:paraId="26818631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содержание организаций дополнительного образования – 3 678 тыс. руб., годовой план исполнен 18,2%.  </w:t>
      </w:r>
    </w:p>
    <w:p w14:paraId="5205C2DE" w14:textId="77777777" w:rsidR="00FD6E21" w:rsidRPr="007665F7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Объем расходов в сфере культуры составил 6 899 тыс. руб., или 24,3% годового плана, рост к уровню АППГ составил 337 тыс. руб. или на 5,1%. Удельный вес в структуре расходов бюджета 7,6%. На обеспечение деятельности межпоселенческой библиотеки направлено 3 427,9 тыс. руб., </w:t>
      </w:r>
      <w:r w:rsidRPr="007665F7">
        <w:t xml:space="preserve">районного Дома культуры – 3 431,7 тыс. руб. </w:t>
      </w:r>
    </w:p>
    <w:p w14:paraId="421199E9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7665F7">
        <w:t>По отрасли «Социальная политика» исполнены</w:t>
      </w:r>
      <w:r w:rsidRPr="006B180A">
        <w:t xml:space="preserve"> в объеме 3 289 тыс. руб., или 10,8% годового плана, по сравнению с АППГ расходы снижены на 299 тыс. рублей или на 8,3%. В структуре расходов бюджета в целом затраты на социальную политику составляют – 3,6%. В </w:t>
      </w:r>
      <w:r w:rsidRPr="006B180A">
        <w:lastRenderedPageBreak/>
        <w:t xml:space="preserve">отчетном периоде расходы на мероприятия по охране семьи и детства увеличились к АППГ на 60,9 тыс. рублей и составили 2 248 тыс. руб. Доплаты к пенсии муниципальным служащим исполнены в размере741,7 тыс. руб.  </w:t>
      </w:r>
    </w:p>
    <w:p w14:paraId="384A62A0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мероприятия в сфере физической культуры и спорта направлено 15,6 тыс. рублей, или 5,2% годового плана. </w:t>
      </w:r>
    </w:p>
    <w:p w14:paraId="18B66BF2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Объем межбюджетных трансфертов бюджетам поселений исполнены в объеме 320 тыс. руб., или 11,1% годового плана. В структуре расходов бюджета в целом затраты составляют 0,4%.  </w:t>
      </w:r>
    </w:p>
    <w:p w14:paraId="2957D1E5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291C13C3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>Бюджет Навлинского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90 989 тыс. рублей или 99,6% общего объема произведенных расходов бюджета, в том числе:</w:t>
      </w:r>
    </w:p>
    <w:p w14:paraId="352EE3F3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 xml:space="preserve">«Реализация полномочий администрации Навлинского района» – 18 830 тыс. рублей, выполнение плана составило 16,4%, удельный вес в расходах бюджета – 20,7%. </w:t>
      </w:r>
    </w:p>
    <w:p w14:paraId="62EBBF63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>«Управление муниципальной собственностью Навлинского района»  – 646,5 тыс. рублей, выполнение плана – 18,4%, удельный вес в расходах бюджета – 0,7%.</w:t>
      </w:r>
    </w:p>
    <w:p w14:paraId="091A1834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>«Развитие образования Навлинского района» – 69 772,7 тыс. рублей, выполнение плана 16,1%, удельный вес в расходах бюджета составляет 76,7%;</w:t>
      </w:r>
    </w:p>
    <w:p w14:paraId="491F3132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>«Управление муниципальными финансами Навлинского района»  – 1 704 тыс. рублей, выполнение годового плана 19,2%;</w:t>
      </w:r>
    </w:p>
    <w:p w14:paraId="4CAF2EBE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>«Энергосбережение и повышение энергетической эффективности  Навлинского района » – 36 тыс. рублей, выполнение плана – 6,8%.</w:t>
      </w:r>
    </w:p>
    <w:p w14:paraId="77A11838" w14:textId="77777777" w:rsidR="00FD6E21" w:rsidRPr="006B180A" w:rsidRDefault="00FD6E21" w:rsidP="00FD6E21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6B180A">
        <w:t>«Поддержка местных инициатив граждан на территории Навлинского района» в отчетном периоде расходы не осуществлялись.</w:t>
      </w:r>
    </w:p>
    <w:p w14:paraId="7A2B1D71" w14:textId="77777777" w:rsidR="00FD6E21" w:rsidRPr="006B180A" w:rsidRDefault="00FD6E21" w:rsidP="00FD6E21">
      <w:pPr>
        <w:spacing w:line="276" w:lineRule="auto"/>
        <w:ind w:firstLine="540"/>
        <w:jc w:val="both"/>
        <w:rPr>
          <w:color w:val="000000"/>
          <w:spacing w:val="6"/>
          <w:highlight w:val="yellow"/>
        </w:rPr>
      </w:pPr>
    </w:p>
    <w:p w14:paraId="6315770D" w14:textId="77777777" w:rsidR="00FD6E21" w:rsidRPr="006B180A" w:rsidRDefault="00FD6E21" w:rsidP="00FD6E21">
      <w:pPr>
        <w:spacing w:line="276" w:lineRule="auto"/>
        <w:ind w:firstLine="540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 xml:space="preserve">Кассовое исполнение бюджета по ГРБС в отчетном периоде при нормативном значении исполнения 20 процентов от утвержденных годовых назначений сложилось следующим образом: </w:t>
      </w:r>
    </w:p>
    <w:p w14:paraId="4985296E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 xml:space="preserve">Навлинский районный Совет народных депутатов – 18,4 процентов; </w:t>
      </w:r>
    </w:p>
    <w:p w14:paraId="14933688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 xml:space="preserve">Администрация Навлинского района – 16,3 процента; </w:t>
      </w:r>
    </w:p>
    <w:p w14:paraId="6E9FC383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 xml:space="preserve">Отдел по управлению муниципальным имуществом – 18,4 процентов; </w:t>
      </w:r>
    </w:p>
    <w:p w14:paraId="021C7D11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>Контрольно-счетная палата Навлинского муниципального района – 20,8 процентов;</w:t>
      </w:r>
    </w:p>
    <w:p w14:paraId="19F6AE0D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  <w:rPr>
          <w:color w:val="000000"/>
          <w:spacing w:val="6"/>
        </w:rPr>
      </w:pPr>
      <w:r w:rsidRPr="006B180A">
        <w:rPr>
          <w:color w:val="000000"/>
          <w:spacing w:val="6"/>
        </w:rPr>
        <w:t xml:space="preserve">Отдел образования администрации Навлинского района – 16,1 процента, </w:t>
      </w:r>
    </w:p>
    <w:p w14:paraId="277FD708" w14:textId="77777777" w:rsidR="00FD6E21" w:rsidRPr="006B180A" w:rsidRDefault="00FD6E21" w:rsidP="00FD6E21">
      <w:pPr>
        <w:numPr>
          <w:ilvl w:val="0"/>
          <w:numId w:val="3"/>
        </w:numPr>
        <w:spacing w:line="276" w:lineRule="auto"/>
        <w:ind w:left="0" w:firstLine="284"/>
        <w:jc w:val="both"/>
      </w:pPr>
      <w:r w:rsidRPr="006B180A">
        <w:rPr>
          <w:color w:val="000000"/>
          <w:spacing w:val="6"/>
        </w:rPr>
        <w:t>Финансовое управление администрации Навлинского района – 17,8 процента, без учета средств резервного фонда – 19,2 процентов.</w:t>
      </w:r>
    </w:p>
    <w:p w14:paraId="6E692220" w14:textId="77777777" w:rsidR="00FD6E21" w:rsidRPr="006B180A" w:rsidRDefault="00FD6E21" w:rsidP="00FD6E21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6B180A">
        <w:rPr>
          <w:lang w:eastAsia="en-US"/>
        </w:rPr>
        <w:t xml:space="preserve">Кредиторской задолженности по состоянию на </w:t>
      </w:r>
      <w:r w:rsidRPr="006B180A">
        <w:t xml:space="preserve">01.04.2022 </w:t>
      </w:r>
      <w:r w:rsidRPr="006B180A">
        <w:rPr>
          <w:lang w:eastAsia="en-US"/>
        </w:rPr>
        <w:t>года не допущено.</w:t>
      </w:r>
    </w:p>
    <w:p w14:paraId="524F05C2" w14:textId="77777777" w:rsidR="00FD6E21" w:rsidRPr="006B180A" w:rsidRDefault="00FD6E21" w:rsidP="00FD6E21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Муниципальный долг по состоянию на 01.04.2022 года отсутствует, муниципальные гарантии не предоставлялись. </w:t>
      </w:r>
    </w:p>
    <w:p w14:paraId="62E336E7" w14:textId="51365DD7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</w:t>
      </w:r>
      <w:r w:rsidR="00FD6E21">
        <w:t>2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55DFEB49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777148" w:rsidRPr="00777148">
        <w:t xml:space="preserve">заместителя </w:t>
      </w:r>
      <w:bookmarkStart w:id="3" w:name="_Hlk68614915"/>
      <w:r w:rsidR="00791AAA" w:rsidRPr="00791AAA">
        <w:t>начальника финансового управления администрации района</w:t>
      </w:r>
      <w:bookmarkEnd w:id="3"/>
      <w:r w:rsidR="00777148" w:rsidRPr="00777148">
        <w:t xml:space="preserve"> </w:t>
      </w:r>
      <w:r w:rsidR="00FD6E21">
        <w:t>Барановой С.В.</w:t>
      </w:r>
      <w:r w:rsidR="00777148" w:rsidRPr="00777148">
        <w:t xml:space="preserve">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>1 квартал</w:t>
      </w:r>
      <w:r w:rsidRPr="009C3E49">
        <w:t xml:space="preserve"> 20</w:t>
      </w:r>
      <w:r w:rsidR="00294182">
        <w:t>2</w:t>
      </w:r>
      <w:r w:rsidR="00FD6E21">
        <w:t>2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79EC49EC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lastRenderedPageBreak/>
        <w:t xml:space="preserve">Администрации Навлинского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</w:t>
      </w:r>
      <w:r w:rsidR="00FD6E21">
        <w:t>2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</w:t>
      </w:r>
      <w:r w:rsidR="00FD6E21">
        <w:t xml:space="preserve"> муниципального</w:t>
      </w:r>
      <w:r w:rsidR="00F55464" w:rsidRPr="009C3E49">
        <w:t xml:space="preserve"> района</w:t>
      </w:r>
      <w:r w:rsidRPr="009C3E49">
        <w:t>.</w:t>
      </w:r>
    </w:p>
    <w:p w14:paraId="0033EB14" w14:textId="4E2E8368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FD6E21">
        <w:t>2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Алтуховской</w:t>
      </w:r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2550FADD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FD6E21">
        <w:t>2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4AA220D7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E840B8">
        <w:t>2</w:t>
      </w:r>
      <w:r w:rsidR="00FD6E21">
        <w:t>8</w:t>
      </w:r>
      <w:r w:rsidR="00E840B8">
        <w:t>.02.202</w:t>
      </w:r>
      <w:r w:rsidR="00FD6E21">
        <w:t>2</w:t>
      </w:r>
      <w:r w:rsidR="00E840B8">
        <w:t xml:space="preserve"> </w:t>
      </w:r>
      <w:r w:rsidR="00E840B8" w:rsidRPr="009C3E49">
        <w:t>№</w:t>
      </w:r>
      <w:r w:rsidR="00E840B8">
        <w:t xml:space="preserve">2/1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E840B8" w:rsidRPr="00660AC7">
        <w:t>20</w:t>
      </w:r>
      <w:r w:rsidR="00791AAA">
        <w:t>2</w:t>
      </w:r>
      <w:r w:rsidR="00FD6E21">
        <w:t>1</w:t>
      </w:r>
      <w:r w:rsidR="00E840B8" w:rsidRPr="00660AC7">
        <w:t xml:space="preserve"> год».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4BC06A44" w14:textId="77777777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p w14:paraId="6BE752FD" w14:textId="77777777" w:rsidR="00E840B8" w:rsidRDefault="00E840B8" w:rsidP="009C3E49">
      <w:pPr>
        <w:spacing w:line="276" w:lineRule="auto"/>
      </w:pPr>
    </w:p>
    <w:sectPr w:rsidR="00E840B8" w:rsidSect="00FD6E21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4E61" w14:textId="77777777" w:rsidR="00522242" w:rsidRDefault="00522242" w:rsidP="000B081B">
      <w:r>
        <w:separator/>
      </w:r>
    </w:p>
  </w:endnote>
  <w:endnote w:type="continuationSeparator" w:id="0">
    <w:p w14:paraId="44A373E6" w14:textId="77777777" w:rsidR="00522242" w:rsidRDefault="00522242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EndPr/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7B">
          <w:rPr>
            <w:noProof/>
          </w:rPr>
          <w:t>5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E92F" w14:textId="77777777" w:rsidR="00522242" w:rsidRDefault="00522242" w:rsidP="000B081B">
      <w:r>
        <w:separator/>
      </w:r>
    </w:p>
  </w:footnote>
  <w:footnote w:type="continuationSeparator" w:id="0">
    <w:p w14:paraId="007ED15E" w14:textId="77777777" w:rsidR="00522242" w:rsidRDefault="00522242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780344962">
    <w:abstractNumId w:val="5"/>
  </w:num>
  <w:num w:numId="2" w16cid:durableId="1685665491">
    <w:abstractNumId w:val="2"/>
  </w:num>
  <w:num w:numId="3" w16cid:durableId="661783184">
    <w:abstractNumId w:val="6"/>
  </w:num>
  <w:num w:numId="4" w16cid:durableId="340163785">
    <w:abstractNumId w:val="7"/>
  </w:num>
  <w:num w:numId="5" w16cid:durableId="974215428">
    <w:abstractNumId w:val="0"/>
  </w:num>
  <w:num w:numId="6" w16cid:durableId="167796164">
    <w:abstractNumId w:val="4"/>
  </w:num>
  <w:num w:numId="7" w16cid:durableId="609163686">
    <w:abstractNumId w:val="9"/>
  </w:num>
  <w:num w:numId="8" w16cid:durableId="1233735883">
    <w:abstractNumId w:val="1"/>
  </w:num>
  <w:num w:numId="9" w16cid:durableId="1727096359">
    <w:abstractNumId w:val="8"/>
  </w:num>
  <w:num w:numId="10" w16cid:durableId="71427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0938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24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68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E487B"/>
    <w:rsid w:val="009F716C"/>
    <w:rsid w:val="009F7EF6"/>
    <w:rsid w:val="00A138E1"/>
    <w:rsid w:val="00A25694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D6E21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6E1D-4652-4C20-A72A-AA3BA35E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Баранова СВ</cp:lastModifiedBy>
  <cp:revision>2</cp:revision>
  <cp:lastPrinted>2021-04-27T12:38:00Z</cp:lastPrinted>
  <dcterms:created xsi:type="dcterms:W3CDTF">2022-04-25T12:32:00Z</dcterms:created>
  <dcterms:modified xsi:type="dcterms:W3CDTF">2022-04-25T12:32:00Z</dcterms:modified>
</cp:coreProperties>
</file>