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A134F9" w:rsidRPr="009C3E49" w14:paraId="6CD416B1" w14:textId="77777777" w:rsidTr="009C3E49">
        <w:tc>
          <w:tcPr>
            <w:tcW w:w="6062" w:type="dxa"/>
          </w:tcPr>
          <w:p w14:paraId="6E8DA15D" w14:textId="183EE9ED" w:rsidR="00A134F9" w:rsidRPr="009C3E49" w:rsidRDefault="00A134F9" w:rsidP="00F67801">
            <w:pPr>
              <w:spacing w:line="276" w:lineRule="auto"/>
              <w:jc w:val="both"/>
            </w:pPr>
            <w:r w:rsidRPr="009C3E49">
              <w:t xml:space="preserve">от </w:t>
            </w:r>
            <w:r w:rsidR="00BB65D2">
              <w:t>22.04.2024г</w:t>
            </w:r>
            <w:r w:rsidRPr="009C3E49">
              <w:t xml:space="preserve"> №</w:t>
            </w:r>
            <w:r>
              <w:t xml:space="preserve"> </w:t>
            </w:r>
            <w:r w:rsidR="00BB65D2">
              <w:t>4/1</w:t>
            </w:r>
          </w:p>
        </w:tc>
        <w:tc>
          <w:tcPr>
            <w:tcW w:w="3685" w:type="dxa"/>
          </w:tcPr>
          <w:p w14:paraId="4A745B01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A134F9" w:rsidRPr="009C3E49" w14:paraId="09A49E33" w14:textId="77777777" w:rsidTr="009C3E49">
        <w:tc>
          <w:tcPr>
            <w:tcW w:w="6062" w:type="dxa"/>
          </w:tcPr>
          <w:p w14:paraId="2AF8669B" w14:textId="74E7DA73" w:rsidR="00A134F9" w:rsidRPr="009C3E49" w:rsidRDefault="00A134F9" w:rsidP="00F67801">
            <w:pPr>
              <w:spacing w:line="276" w:lineRule="auto"/>
              <w:jc w:val="both"/>
            </w:pPr>
            <w:r>
              <w:t>р</w:t>
            </w:r>
            <w:r w:rsidRPr="009C3E49">
              <w:t>п. Навля</w:t>
            </w:r>
          </w:p>
        </w:tc>
        <w:tc>
          <w:tcPr>
            <w:tcW w:w="3685" w:type="dxa"/>
          </w:tcPr>
          <w:p w14:paraId="16850F32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A134F9" w:rsidRPr="009C3E49" w14:paraId="04F3C106" w14:textId="77777777" w:rsidTr="009C3E49">
        <w:tc>
          <w:tcPr>
            <w:tcW w:w="6062" w:type="dxa"/>
          </w:tcPr>
          <w:p w14:paraId="42779A3A" w14:textId="77777777" w:rsidR="00A134F9" w:rsidRPr="009C3E49" w:rsidRDefault="00A134F9" w:rsidP="00F67801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14:paraId="01646E9A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130714" w:rsidRPr="009C3E49" w14:paraId="5CBA9B8F" w14:textId="77777777" w:rsidTr="009C3E49">
        <w:tc>
          <w:tcPr>
            <w:tcW w:w="6062" w:type="dxa"/>
          </w:tcPr>
          <w:p w14:paraId="618B5533" w14:textId="4CD9F0F9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294182">
              <w:t>1</w:t>
            </w:r>
            <w:r w:rsidRPr="009C3E49">
              <w:t xml:space="preserve"> квартал 20</w:t>
            </w:r>
            <w:r w:rsidR="00C50EDF">
              <w:t>2</w:t>
            </w:r>
            <w:r w:rsidR="00B95FBF">
              <w:t>4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0BB223BA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32636103"/>
      <w:r w:rsidRPr="00777148">
        <w:t xml:space="preserve">заместителя </w:t>
      </w:r>
      <w:bookmarkStart w:id="2" w:name="_Hlk68614806"/>
      <w:r w:rsidR="00791AAA">
        <w:t>начальника финансового управления администрации района</w:t>
      </w:r>
      <w:r w:rsidR="00777148" w:rsidRPr="00777148">
        <w:t xml:space="preserve"> </w:t>
      </w:r>
      <w:bookmarkEnd w:id="1"/>
      <w:bookmarkEnd w:id="2"/>
      <w:r w:rsidR="00B95FBF">
        <w:t>Барановой С.В.</w:t>
      </w:r>
      <w:r w:rsidR="00FD6E21">
        <w:t xml:space="preserve"> </w:t>
      </w:r>
      <w:r w:rsidR="00BE60AE">
        <w:t>к</w:t>
      </w:r>
      <w:r w:rsidRPr="00777148">
        <w:t>оллегия</w:t>
      </w:r>
      <w:r w:rsidRPr="009C3E49">
        <w:t xml:space="preserve"> </w:t>
      </w:r>
      <w:r w:rsidR="00BE60AE">
        <w:t xml:space="preserve">при главе администрации </w:t>
      </w:r>
      <w:r w:rsidRPr="009C3E49">
        <w:t>отмечает:</w:t>
      </w:r>
    </w:p>
    <w:p w14:paraId="020253B3" w14:textId="77777777" w:rsidR="00B95FBF" w:rsidRPr="00E867C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E867CD">
        <w:t>Бюджет Навлинского муниципального района Брянской области за 1 квартал 202</w:t>
      </w:r>
      <w:r>
        <w:t>4</w:t>
      </w:r>
      <w:r w:rsidRPr="00E867CD">
        <w:t xml:space="preserve"> года исполнен по доходам в сумме </w:t>
      </w:r>
      <w:r>
        <w:t>136 676</w:t>
      </w:r>
      <w:r w:rsidRPr="00E867CD">
        <w:t xml:space="preserve"> тыс. руб., расходам - в сумме </w:t>
      </w:r>
      <w:r>
        <w:t>135 021</w:t>
      </w:r>
      <w:r w:rsidRPr="00E867CD">
        <w:t xml:space="preserve"> тыс. руб., с превышением доходов над расходами (профицит бюджета) в сумме </w:t>
      </w:r>
      <w:r>
        <w:t>1 655</w:t>
      </w:r>
      <w:r w:rsidRPr="00E867CD">
        <w:t xml:space="preserve"> тыс. руб.</w:t>
      </w:r>
    </w:p>
    <w:p w14:paraId="2E51A137" w14:textId="77777777" w:rsidR="00B95FBF" w:rsidRPr="000C45FD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BD7875">
        <w:rPr>
          <w:b/>
        </w:rPr>
        <w:t>Доходы</w:t>
      </w:r>
      <w:r>
        <w:t xml:space="preserve"> б</w:t>
      </w:r>
      <w:r w:rsidRPr="000C45FD">
        <w:t>юджет</w:t>
      </w:r>
      <w:r>
        <w:t>а</w:t>
      </w:r>
      <w:r w:rsidRPr="000C45FD">
        <w:t xml:space="preserve"> муниципального района </w:t>
      </w:r>
      <w:r>
        <w:t>увеличены</w:t>
      </w:r>
      <w:r w:rsidRPr="000C45FD">
        <w:t xml:space="preserve"> </w:t>
      </w:r>
      <w:r>
        <w:t xml:space="preserve">к уровню прошлого года </w:t>
      </w:r>
      <w:r w:rsidRPr="000C45FD">
        <w:t xml:space="preserve">на </w:t>
      </w:r>
      <w:r>
        <w:t>25 374</w:t>
      </w:r>
      <w:r w:rsidRPr="000C45FD">
        <w:t xml:space="preserve"> тыс. руб. или на </w:t>
      </w:r>
      <w:r>
        <w:t>22,8</w:t>
      </w:r>
      <w:r w:rsidRPr="000C45FD">
        <w:t>%</w:t>
      </w:r>
      <w:r>
        <w:t xml:space="preserve"> и </w:t>
      </w:r>
      <w:r w:rsidRPr="00BD7875">
        <w:t>составили</w:t>
      </w:r>
      <w:r w:rsidRPr="000C45FD">
        <w:t xml:space="preserve"> </w:t>
      </w:r>
      <w:r>
        <w:t>136 676</w:t>
      </w:r>
      <w:r w:rsidRPr="000C45FD">
        <w:t xml:space="preserve"> тыс. руб., </w:t>
      </w:r>
      <w:r>
        <w:t>или</w:t>
      </w:r>
      <w:r w:rsidRPr="000C45FD">
        <w:t xml:space="preserve"> </w:t>
      </w:r>
      <w:r>
        <w:t>22,8</w:t>
      </w:r>
      <w:r w:rsidRPr="000C45FD">
        <w:t>%</w:t>
      </w:r>
      <w:r>
        <w:t xml:space="preserve"> годового плана</w:t>
      </w:r>
      <w:r w:rsidRPr="000C45FD">
        <w:t xml:space="preserve">. </w:t>
      </w:r>
    </w:p>
    <w:p w14:paraId="0CA294C0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>
        <w:t>27,1</w:t>
      </w:r>
      <w:r w:rsidRPr="000C45FD">
        <w:t xml:space="preserve">%, безвозмездные поступления из других уровней бюджетной системы – </w:t>
      </w:r>
      <w:r>
        <w:t>72,9</w:t>
      </w:r>
      <w:r w:rsidRPr="000C45FD">
        <w:t>%.</w:t>
      </w:r>
    </w:p>
    <w:p w14:paraId="54314518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37 079</w:t>
      </w:r>
      <w:r w:rsidRPr="000C45FD">
        <w:t xml:space="preserve"> тыс. руб., темп роста – </w:t>
      </w:r>
      <w:r>
        <w:t>133,2</w:t>
      </w:r>
      <w:r w:rsidRPr="000C45FD">
        <w:t xml:space="preserve">%. Годовой план исполнен на </w:t>
      </w:r>
      <w:r>
        <w:t>21,9</w:t>
      </w:r>
      <w:r w:rsidRPr="000C45FD">
        <w:t xml:space="preserve">%. </w:t>
      </w:r>
    </w:p>
    <w:p w14:paraId="01347E2B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доходов в общей сумме налоговых и неналоговых доходов составил </w:t>
      </w:r>
      <w:r>
        <w:t>91,0</w:t>
      </w:r>
      <w:r w:rsidRPr="000C45FD">
        <w:t>%, неналоговых –</w:t>
      </w:r>
      <w:r>
        <w:t>9,0</w:t>
      </w:r>
      <w:r w:rsidRPr="000C45FD">
        <w:t xml:space="preserve">%. </w:t>
      </w:r>
    </w:p>
    <w:p w14:paraId="55D8DFEE" w14:textId="77777777" w:rsidR="00B95FBF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>
        <w:t>увеличились</w:t>
      </w:r>
      <w:r w:rsidRPr="000C45FD">
        <w:t xml:space="preserve"> к уровню предыдущего года на </w:t>
      </w:r>
      <w:r>
        <w:t>9 252</w:t>
      </w:r>
      <w:r w:rsidRPr="000C45FD">
        <w:t xml:space="preserve"> тыс. руб., при этом налоговы</w:t>
      </w:r>
      <w:r>
        <w:t>е</w:t>
      </w:r>
      <w:r w:rsidRPr="000C45FD">
        <w:t xml:space="preserve"> доход</w:t>
      </w:r>
      <w:r>
        <w:t>ы увеличены</w:t>
      </w:r>
      <w:r w:rsidRPr="000C45FD">
        <w:t xml:space="preserve"> на </w:t>
      </w:r>
      <w:r>
        <w:t>11 217</w:t>
      </w:r>
      <w:r w:rsidRPr="000C45FD">
        <w:t xml:space="preserve"> тыс. руб</w:t>
      </w:r>
      <w:r>
        <w:t>.,</w:t>
      </w:r>
      <w:r w:rsidRPr="000C45FD">
        <w:t xml:space="preserve"> </w:t>
      </w:r>
      <w:r>
        <w:t>не</w:t>
      </w:r>
      <w:r w:rsidRPr="000C45FD">
        <w:t>налоговы</w:t>
      </w:r>
      <w:r>
        <w:t>е</w:t>
      </w:r>
      <w:r w:rsidRPr="000C45FD">
        <w:t xml:space="preserve"> доход</w:t>
      </w:r>
      <w:r>
        <w:t xml:space="preserve">ы уменьшены </w:t>
      </w:r>
      <w:r w:rsidRPr="000C45FD">
        <w:t xml:space="preserve">на </w:t>
      </w:r>
      <w:r>
        <w:t>1 965</w:t>
      </w:r>
      <w:r w:rsidRPr="000C45FD">
        <w:t xml:space="preserve"> тыс. руб. </w:t>
      </w:r>
    </w:p>
    <w:p w14:paraId="7C13A305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>
        <w:t xml:space="preserve">Существенное увеличение </w:t>
      </w:r>
      <w:r w:rsidRPr="000C45FD">
        <w:t xml:space="preserve">налоговых доходов </w:t>
      </w:r>
      <w:r>
        <w:t>сложилось в связи с изменением бюджетного законодательства (повышение МРОТ) и изменением налогового законодательства,</w:t>
      </w:r>
      <w:r w:rsidRPr="009C437A">
        <w:t xml:space="preserve"> </w:t>
      </w:r>
      <w:r>
        <w:t xml:space="preserve">переносом срока уплаты по патентам с декабря 2023 года на январь 2024 года. </w:t>
      </w:r>
    </w:p>
    <w:p w14:paraId="18620243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>
        <w:t>88,6</w:t>
      </w:r>
      <w:r w:rsidRPr="000C45FD">
        <w:t xml:space="preserve">%) обеспечены </w:t>
      </w:r>
      <w:r>
        <w:t>тремя</w:t>
      </w:r>
      <w:r w:rsidRPr="000C45FD">
        <w:t xml:space="preserve"> доходными источниками: налогом на доходы физических лиц</w:t>
      </w:r>
      <w:r>
        <w:t xml:space="preserve">, </w:t>
      </w:r>
      <w:r w:rsidRPr="00AF246C">
        <w:t>налог</w:t>
      </w:r>
      <w:r>
        <w:t>ами</w:t>
      </w:r>
      <w:r w:rsidRPr="00AF246C">
        <w:t xml:space="preserve"> на товары (работы, услуги), реализуемые на территории РФ </w:t>
      </w:r>
      <w:r>
        <w:t>и налог взимаемы с применением патентной системы налогообложения</w:t>
      </w:r>
      <w:r w:rsidRPr="000C45FD">
        <w:t>.</w:t>
      </w:r>
    </w:p>
    <w:p w14:paraId="02FD792B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72,7</w:t>
      </w:r>
      <w:r w:rsidRPr="000C45FD">
        <w:t>% (</w:t>
      </w:r>
      <w:r>
        <w:t>26 952</w:t>
      </w:r>
      <w:r w:rsidRPr="000C45FD">
        <w:t xml:space="preserve"> тыс. руб.). По сравнению с прошлым годом поступления налога на доходы физических лиц </w:t>
      </w:r>
      <w:r>
        <w:t>увеличились</w:t>
      </w:r>
      <w:r w:rsidRPr="000C45FD">
        <w:t xml:space="preserve"> на </w:t>
      </w:r>
      <w:r>
        <w:t>7 943</w:t>
      </w:r>
      <w:r w:rsidRPr="000C45FD">
        <w:t xml:space="preserve"> тыс. руб., темп роста составил </w:t>
      </w:r>
      <w:r>
        <w:t>141,8</w:t>
      </w:r>
      <w:r w:rsidRPr="000C45FD">
        <w:t xml:space="preserve">%. Годовой план исполнен на </w:t>
      </w:r>
      <w:r>
        <w:t>19,1</w:t>
      </w:r>
      <w:r w:rsidRPr="000C45FD">
        <w:t>%.</w:t>
      </w:r>
    </w:p>
    <w:p w14:paraId="511E1C45" w14:textId="77777777" w:rsidR="00B95FBF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совокупный доход поступ</w:t>
      </w:r>
      <w:r>
        <w:t xml:space="preserve">ления увеличены к </w:t>
      </w:r>
      <w:r w:rsidRPr="000C45FD">
        <w:t>уровн</w:t>
      </w:r>
      <w:r>
        <w:t>ю</w:t>
      </w:r>
      <w:r w:rsidRPr="000C45FD">
        <w:t xml:space="preserve"> предыдущего года </w:t>
      </w:r>
      <w:r>
        <w:t xml:space="preserve">(далее </w:t>
      </w:r>
      <w:r w:rsidRPr="000C45FD">
        <w:t>–</w:t>
      </w:r>
      <w:r>
        <w:t xml:space="preserve"> </w:t>
      </w:r>
      <w:r w:rsidRPr="000C45FD">
        <w:t>АППГ</w:t>
      </w:r>
      <w:r>
        <w:t>)</w:t>
      </w:r>
      <w:r w:rsidRPr="000C45FD">
        <w:t xml:space="preserve"> на </w:t>
      </w:r>
      <w:r>
        <w:t>2952</w:t>
      </w:r>
      <w:r w:rsidRPr="000C45FD">
        <w:t xml:space="preserve"> тыс. руб</w:t>
      </w:r>
      <w:r>
        <w:t xml:space="preserve">., в том числе по патентам </w:t>
      </w:r>
      <w:r w:rsidRPr="000C45FD">
        <w:t>–</w:t>
      </w:r>
      <w:r>
        <w:t xml:space="preserve"> на 2792 тыс. руб., </w:t>
      </w:r>
      <w:r w:rsidRPr="000C45FD">
        <w:t>по единому сельскохозяйственному налог –</w:t>
      </w:r>
      <w:r>
        <w:t xml:space="preserve"> </w:t>
      </w:r>
      <w:r w:rsidRPr="000C45FD">
        <w:t xml:space="preserve">на </w:t>
      </w:r>
      <w:r>
        <w:t>105</w:t>
      </w:r>
      <w:r w:rsidRPr="000C45FD">
        <w:t xml:space="preserve"> тыс. руб</w:t>
      </w:r>
      <w:r>
        <w:t>.</w:t>
      </w:r>
    </w:p>
    <w:p w14:paraId="0B2F5F02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По группе </w:t>
      </w:r>
      <w:bookmarkStart w:id="3" w:name="_Hlk131512171"/>
      <w:r w:rsidRPr="000C45FD">
        <w:t>налогов на товары (работы, услуги), реализуемые на территории РФ</w:t>
      </w:r>
      <w:bookmarkEnd w:id="3"/>
      <w:r w:rsidRPr="000C45FD">
        <w:t xml:space="preserve">, доходы от акцизов на ГСМ </w:t>
      </w:r>
      <w:r>
        <w:t>увеличены</w:t>
      </w:r>
      <w:r w:rsidRPr="000C45FD">
        <w:t xml:space="preserve"> на </w:t>
      </w:r>
      <w:r>
        <w:t>234</w:t>
      </w:r>
      <w:r w:rsidRPr="000C45FD">
        <w:t xml:space="preserve"> тыс. руб. и составили </w:t>
      </w:r>
      <w:r>
        <w:t>3 283</w:t>
      </w:r>
      <w:r w:rsidRPr="000C45FD">
        <w:t xml:space="preserve"> тыс. руб., темп роста – </w:t>
      </w:r>
      <w:r>
        <w:t>107,7</w:t>
      </w:r>
      <w:r w:rsidRPr="000C45FD">
        <w:t xml:space="preserve">%. Годовой план исполнен на </w:t>
      </w:r>
      <w:r>
        <w:t>25,4</w:t>
      </w:r>
      <w:r w:rsidRPr="000C45FD">
        <w:t xml:space="preserve">%. </w:t>
      </w:r>
    </w:p>
    <w:p w14:paraId="335C9556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>
        <w:t>671</w:t>
      </w:r>
      <w:r w:rsidRPr="000C45FD">
        <w:t xml:space="preserve"> тыс. руб., что </w:t>
      </w:r>
      <w:r>
        <w:t>выше</w:t>
      </w:r>
      <w:r w:rsidRPr="000C45FD">
        <w:t xml:space="preserve"> АППГ на </w:t>
      </w:r>
      <w:r>
        <w:t>88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>
        <w:t>25,1</w:t>
      </w:r>
      <w:r w:rsidRPr="000C45FD">
        <w:t xml:space="preserve">%, темп роста к АППГ составил </w:t>
      </w:r>
      <w:r>
        <w:t>115,1</w:t>
      </w:r>
      <w:r w:rsidRPr="000C45FD">
        <w:t>%.</w:t>
      </w:r>
    </w:p>
    <w:p w14:paraId="01D9D445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lastRenderedPageBreak/>
        <w:t xml:space="preserve">Объем неналоговых платежей за отчетный период составил </w:t>
      </w:r>
      <w:r>
        <w:t>3 353</w:t>
      </w:r>
      <w:r w:rsidRPr="000C45FD">
        <w:t xml:space="preserve"> тыс. руб., </w:t>
      </w:r>
      <w:r>
        <w:t>что</w:t>
      </w:r>
      <w:r w:rsidRPr="000C45FD">
        <w:t xml:space="preserve"> </w:t>
      </w:r>
      <w:r>
        <w:t>ниже</w:t>
      </w:r>
      <w:r w:rsidRPr="000C45FD">
        <w:t xml:space="preserve"> АППГ</w:t>
      </w:r>
      <w:r>
        <w:t xml:space="preserve"> на 1 965 тыс. руб., годовой план исполнен на 44,5%</w:t>
      </w:r>
      <w:r w:rsidRPr="000C45FD">
        <w:t xml:space="preserve">. </w:t>
      </w:r>
    </w:p>
    <w:p w14:paraId="1CB10E3F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>Доходы от использования имущества, находящегося в</w:t>
      </w:r>
      <w:r>
        <w:t xml:space="preserve"> </w:t>
      </w:r>
      <w:r w:rsidRPr="000C45FD">
        <w:t>муниципальной</w:t>
      </w:r>
      <w:r>
        <w:t xml:space="preserve"> </w:t>
      </w:r>
      <w:r w:rsidRPr="000C45FD">
        <w:t>собственности</w:t>
      </w:r>
      <w:r>
        <w:t xml:space="preserve"> поступили ниже уровня прошлого года</w:t>
      </w:r>
      <w:r w:rsidRPr="000C45FD">
        <w:t xml:space="preserve"> </w:t>
      </w:r>
      <w:r>
        <w:t xml:space="preserve">на 698 тыс. руб. </w:t>
      </w:r>
      <w:r w:rsidRPr="000C45FD">
        <w:t xml:space="preserve">и составили </w:t>
      </w:r>
      <w:r>
        <w:t>857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</w:t>
      </w:r>
      <w:bookmarkStart w:id="4" w:name="_Hlk162950865"/>
      <w:r w:rsidRPr="000C45FD">
        <w:t>арендной платы за земельные участки</w:t>
      </w:r>
      <w:bookmarkEnd w:id="4"/>
      <w:r w:rsidRPr="000C45FD">
        <w:t xml:space="preserve">, расположенные в границах поселений. </w:t>
      </w:r>
      <w:r>
        <w:t xml:space="preserve">Основное снижение произошло по </w:t>
      </w:r>
      <w:r w:rsidRPr="000C45FD">
        <w:t>арендной платы за земельные участки</w:t>
      </w:r>
      <w:r>
        <w:t>.</w:t>
      </w:r>
    </w:p>
    <w:p w14:paraId="4F7C3CB0" w14:textId="77777777" w:rsidR="00B95FBF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поступили в объеме </w:t>
      </w:r>
      <w:r>
        <w:t>1 745</w:t>
      </w:r>
      <w:r w:rsidRPr="000C45FD">
        <w:t xml:space="preserve"> тыс. руб., </w:t>
      </w:r>
      <w:r>
        <w:t>что ниже АППГ на 975 тыс. руб. Годовой план исполнен на 58,2%.</w:t>
      </w:r>
    </w:p>
    <w:p w14:paraId="6C310673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>
        <w:t xml:space="preserve">581 </w:t>
      </w:r>
      <w:r w:rsidRPr="000C45FD">
        <w:t xml:space="preserve">тыс. руб., что </w:t>
      </w:r>
      <w:r>
        <w:t>ниже</w:t>
      </w:r>
      <w:r w:rsidRPr="000C45FD">
        <w:t xml:space="preserve"> АППГ на </w:t>
      </w:r>
      <w:r>
        <w:t xml:space="preserve">295 </w:t>
      </w:r>
      <w:r w:rsidRPr="000C45FD">
        <w:t xml:space="preserve">тыс. руб. </w:t>
      </w:r>
      <w:r w:rsidRPr="00322530">
        <w:t xml:space="preserve">Годовой план исполнен на </w:t>
      </w:r>
      <w:r>
        <w:t>92,7</w:t>
      </w:r>
      <w:r w:rsidRPr="00322530">
        <w:t>%.</w:t>
      </w:r>
    </w:p>
    <w:p w14:paraId="2FD153CD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E64110">
        <w:t>В 202</w:t>
      </w:r>
      <w:r>
        <w:t>4</w:t>
      </w:r>
      <w:r w:rsidRPr="00E64110">
        <w:t xml:space="preserve"> году в целях снижения недоимки проведено 3 заседания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</w:t>
      </w:r>
      <w:r>
        <w:t>2909,6</w:t>
      </w:r>
      <w:r w:rsidRPr="000C45FD">
        <w:t xml:space="preserve"> тыс. руб., в том числе в консолидированный бюджет района </w:t>
      </w:r>
      <w:r>
        <w:t>259,8</w:t>
      </w:r>
      <w:r w:rsidRPr="000C45FD">
        <w:t xml:space="preserve"> тыс. руб. </w:t>
      </w:r>
    </w:p>
    <w:p w14:paraId="0C88BA37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>
        <w:t>99 597</w:t>
      </w:r>
      <w:r w:rsidRPr="000C45FD">
        <w:t xml:space="preserve"> тыс. руб. или </w:t>
      </w:r>
      <w:r>
        <w:t>23,1</w:t>
      </w:r>
      <w:r w:rsidRPr="000C45FD">
        <w:t xml:space="preserve"> % к плановым назначениям, в том числе:</w:t>
      </w:r>
    </w:p>
    <w:p w14:paraId="745C822E" w14:textId="77777777" w:rsidR="00B95FBF" w:rsidRPr="000C45FD" w:rsidRDefault="00B95FBF" w:rsidP="00B95FBF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областной бюджет –</w:t>
      </w:r>
      <w:r>
        <w:t>98 149</w:t>
      </w:r>
      <w:r w:rsidRPr="000C45FD">
        <w:t xml:space="preserve"> тыс. руб. (</w:t>
      </w:r>
      <w:r>
        <w:t>98,5</w:t>
      </w:r>
      <w:r w:rsidRPr="000C45FD">
        <w:t>%);</w:t>
      </w:r>
    </w:p>
    <w:p w14:paraId="1BFB1360" w14:textId="77777777" w:rsidR="00B95FBF" w:rsidRPr="000C45FD" w:rsidRDefault="00B95FBF" w:rsidP="00B95FBF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бюджеты поселений (</w:t>
      </w:r>
      <w:r>
        <w:t xml:space="preserve">на </w:t>
      </w:r>
      <w:r w:rsidRPr="000C45FD">
        <w:t>осуществлен</w:t>
      </w:r>
      <w:r>
        <w:t>ие</w:t>
      </w:r>
      <w:r w:rsidRPr="000C45FD">
        <w:t xml:space="preserve"> переданных полномочий) – </w:t>
      </w:r>
      <w:r>
        <w:t>1 448</w:t>
      </w:r>
      <w:r w:rsidRPr="000C45FD">
        <w:t xml:space="preserve"> тыс. руб. (</w:t>
      </w:r>
      <w:r>
        <w:t>1,5</w:t>
      </w:r>
      <w:r w:rsidRPr="000C45FD">
        <w:t>%)</w:t>
      </w:r>
      <w:r>
        <w:t>.</w:t>
      </w:r>
    </w:p>
    <w:p w14:paraId="0A231CAD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</w:t>
      </w:r>
      <w:r>
        <w:t>увеличен</w:t>
      </w:r>
      <w:r w:rsidRPr="000C45FD">
        <w:t xml:space="preserve"> на </w:t>
      </w:r>
      <w:r>
        <w:t>16 122</w:t>
      </w:r>
      <w:r w:rsidRPr="000C45FD">
        <w:t xml:space="preserve"> тыс. руб.</w:t>
      </w:r>
    </w:p>
    <w:p w14:paraId="000FC150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уменьшен</w:t>
      </w:r>
      <w:r w:rsidRPr="000C45FD">
        <w:t xml:space="preserve"> на </w:t>
      </w:r>
      <w:r>
        <w:t>4 853</w:t>
      </w:r>
      <w:r w:rsidRPr="000C45FD">
        <w:t xml:space="preserve"> тыс. руб. и составил </w:t>
      </w:r>
      <w:r>
        <w:t>17 839</w:t>
      </w:r>
      <w:r w:rsidRPr="000C45FD">
        <w:t xml:space="preserve"> тыс. руб.</w:t>
      </w:r>
    </w:p>
    <w:p w14:paraId="7777D0D5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иных межбюджетных трансфертов </w:t>
      </w:r>
      <w:r>
        <w:t>уменьшен</w:t>
      </w:r>
      <w:r w:rsidRPr="000C45FD">
        <w:t xml:space="preserve"> на </w:t>
      </w:r>
      <w:r>
        <w:t xml:space="preserve">212 </w:t>
      </w:r>
      <w:r w:rsidRPr="000C45FD">
        <w:t xml:space="preserve">тыс. руб. и составил </w:t>
      </w:r>
      <w:r>
        <w:t>4 048</w:t>
      </w:r>
      <w:r w:rsidRPr="000C45FD">
        <w:t xml:space="preserve"> тыс. руб. </w:t>
      </w:r>
    </w:p>
    <w:p w14:paraId="4A93731E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величен</w:t>
      </w:r>
      <w:r w:rsidRPr="000C45FD">
        <w:t xml:space="preserve"> на </w:t>
      </w:r>
      <w:r>
        <w:t>21 710</w:t>
      </w:r>
      <w:r w:rsidRPr="000C45FD">
        <w:t xml:space="preserve"> тыс. руб. и составил </w:t>
      </w:r>
      <w:r>
        <w:t>74 736</w:t>
      </w:r>
      <w:r w:rsidRPr="000C45FD">
        <w:t xml:space="preserve"> тыс. руб.</w:t>
      </w:r>
    </w:p>
    <w:p w14:paraId="15B41134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субсидий у</w:t>
      </w:r>
      <w:r>
        <w:t>меньшен</w:t>
      </w:r>
      <w:r w:rsidRPr="000C45FD">
        <w:t xml:space="preserve"> на </w:t>
      </w:r>
      <w:r>
        <w:t xml:space="preserve">505 </w:t>
      </w:r>
      <w:r w:rsidRPr="000C45FD">
        <w:t xml:space="preserve">тыс. руб. и составил </w:t>
      </w:r>
      <w:r>
        <w:t>2992</w:t>
      </w:r>
      <w:r w:rsidRPr="000C45FD">
        <w:t xml:space="preserve"> тыс. руб.</w:t>
      </w:r>
    </w:p>
    <w:p w14:paraId="3804C06C" w14:textId="77777777" w:rsidR="00B95FBF" w:rsidRPr="000C45FD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0C45FD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14:paraId="2956C27B" w14:textId="77777777" w:rsidR="00B95FBF" w:rsidRPr="000C45FD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C93937">
        <w:t xml:space="preserve">Экономический эффект от реализации плановых мероприятий составил </w:t>
      </w:r>
      <w:r>
        <w:t>2 306,5</w:t>
      </w:r>
      <w:r w:rsidRPr="00C93937">
        <w:t xml:space="preserve"> тыс. руб.</w:t>
      </w:r>
    </w:p>
    <w:p w14:paraId="006FBAF6" w14:textId="77777777" w:rsidR="00B95FBF" w:rsidRPr="006B180A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BD7875">
        <w:rPr>
          <w:b/>
        </w:rPr>
        <w:t>Расходы</w:t>
      </w:r>
      <w:r w:rsidRPr="006B180A">
        <w:t xml:space="preserve"> бюджета</w:t>
      </w:r>
      <w:r w:rsidRPr="00920DE8">
        <w:t xml:space="preserve"> </w:t>
      </w:r>
      <w:r w:rsidRPr="000C45FD">
        <w:t>муниципального</w:t>
      </w:r>
      <w:r w:rsidRPr="006B180A">
        <w:t xml:space="preserve"> района за отчетный период у</w:t>
      </w:r>
      <w:r>
        <w:t>величились</w:t>
      </w:r>
      <w:r w:rsidRPr="006B180A">
        <w:t xml:space="preserve"> к уровню прошлого года на </w:t>
      </w:r>
      <w:r>
        <w:t>31 673</w:t>
      </w:r>
      <w:r w:rsidRPr="006B180A">
        <w:t xml:space="preserve"> тыс. руб. и составили </w:t>
      </w:r>
      <w:r>
        <w:t>135 021</w:t>
      </w:r>
      <w:r w:rsidRPr="006B180A">
        <w:t xml:space="preserve"> тыс. руб. Годовой план исполнен на </w:t>
      </w:r>
      <w:r>
        <w:t>20,1</w:t>
      </w:r>
      <w:r w:rsidRPr="006B180A">
        <w:t xml:space="preserve">%. </w:t>
      </w:r>
    </w:p>
    <w:p w14:paraId="59640D6A" w14:textId="77777777" w:rsidR="00B95FBF" w:rsidRPr="006B180A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</w:t>
      </w:r>
      <w:r>
        <w:t>90,9</w:t>
      </w:r>
      <w:r w:rsidRPr="006B180A">
        <w:t xml:space="preserve">% от общего объема расходов бюджета, на эти цели направлено </w:t>
      </w:r>
      <w:r>
        <w:t>122 786</w:t>
      </w:r>
      <w:r w:rsidRPr="006B180A">
        <w:t xml:space="preserve"> тыс. рублей.</w:t>
      </w:r>
    </w:p>
    <w:p w14:paraId="6E636F20" w14:textId="77777777" w:rsidR="00B95FBF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5B12A0">
        <w:rPr>
          <w:i/>
        </w:rPr>
        <w:t>Расходы по общегосударственным вопросам</w:t>
      </w:r>
      <w:r w:rsidRPr="006B180A">
        <w:t xml:space="preserve"> исполнены в объеме </w:t>
      </w:r>
      <w:r>
        <w:t>7 871</w:t>
      </w:r>
      <w:r w:rsidRPr="006B180A">
        <w:t xml:space="preserve"> тыс. руб., </w:t>
      </w:r>
      <w:r>
        <w:t xml:space="preserve">что </w:t>
      </w:r>
      <w:r w:rsidRPr="006B180A">
        <w:t xml:space="preserve">на </w:t>
      </w:r>
      <w:r>
        <w:t xml:space="preserve">624 </w:t>
      </w:r>
      <w:r w:rsidRPr="006B180A">
        <w:t>тыс. руб.</w:t>
      </w:r>
      <w:r>
        <w:t xml:space="preserve"> или </w:t>
      </w:r>
      <w:r w:rsidRPr="006B180A">
        <w:t xml:space="preserve">на </w:t>
      </w:r>
      <w:r>
        <w:t>7,3</w:t>
      </w:r>
      <w:r w:rsidRPr="006B180A">
        <w:t>%</w:t>
      </w:r>
      <w:r>
        <w:t xml:space="preserve"> ниже АППГ. Годовой план исполнен на 16,9</w:t>
      </w:r>
      <w:r w:rsidRPr="006B180A">
        <w:t>%</w:t>
      </w:r>
      <w:r>
        <w:t>.</w:t>
      </w:r>
    </w:p>
    <w:p w14:paraId="77AB1F33" w14:textId="77777777" w:rsidR="00B95FBF" w:rsidRPr="00BE1969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BE1969">
        <w:t xml:space="preserve">На содержание многофункционального центра для оказания государственных и муниципальных услуг направлено 1 016,7 тыс. руб., что на 20,8 тыс. руб. </w:t>
      </w:r>
      <w:r>
        <w:t>меньше</w:t>
      </w:r>
      <w:r w:rsidRPr="00BE1969">
        <w:t xml:space="preserve"> АППГ.</w:t>
      </w:r>
    </w:p>
    <w:p w14:paraId="7AD8DC0A" w14:textId="77777777" w:rsidR="00B95FBF" w:rsidRPr="00234273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AB1DDB">
        <w:lastRenderedPageBreak/>
        <w:t>На оценку имущества, признанию прав направлено 19,5 тыс. руб., что на 9,9 тыс. руб.  меньше АППГ.</w:t>
      </w:r>
    </w:p>
    <w:p w14:paraId="6C7E56DA" w14:textId="77777777" w:rsidR="00B95FBF" w:rsidRPr="006B180A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5B12A0">
        <w:rPr>
          <w:i/>
        </w:rPr>
        <w:t>Расходы по отрасли «Национальная экономика»</w:t>
      </w:r>
      <w:r w:rsidRPr="006B180A">
        <w:t xml:space="preserve"> составили </w:t>
      </w:r>
      <w:r>
        <w:t>в отчетном периоде составили 2 933</w:t>
      </w:r>
      <w:r w:rsidRPr="006B180A">
        <w:t xml:space="preserve"> тыс. руб.</w:t>
      </w:r>
      <w:r>
        <w:t>, что на 880 тыс. руб. выше АППГ</w:t>
      </w:r>
      <w:r w:rsidRPr="006B180A">
        <w:t xml:space="preserve">, годовой план исполнен </w:t>
      </w:r>
      <w:r>
        <w:t>на 12,9</w:t>
      </w:r>
      <w:r w:rsidRPr="006B180A">
        <w:t xml:space="preserve">%. </w:t>
      </w:r>
    </w:p>
    <w:p w14:paraId="45D6E6B3" w14:textId="77777777" w:rsidR="00B95FBF" w:rsidRPr="006B180A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На обеспечение пассажирских перевозок жителей района </w:t>
      </w:r>
      <w:r w:rsidRPr="00C93242">
        <w:t xml:space="preserve">направлено </w:t>
      </w:r>
      <w:r>
        <w:t>1 269,7</w:t>
      </w:r>
      <w:r w:rsidRPr="00C93242">
        <w:t xml:space="preserve"> тыс. руб.,</w:t>
      </w:r>
      <w:r w:rsidRPr="006B180A">
        <w:t xml:space="preserve"> </w:t>
      </w:r>
      <w:r>
        <w:t>что</w:t>
      </w:r>
      <w:r w:rsidRPr="006B180A">
        <w:t xml:space="preserve"> на </w:t>
      </w:r>
      <w:r>
        <w:t>28,2 меньше АППГ,</w:t>
      </w:r>
      <w:r w:rsidRPr="00C201B3">
        <w:t xml:space="preserve"> </w:t>
      </w:r>
      <w:r w:rsidRPr="006B180A">
        <w:t xml:space="preserve">годовой план исполнен </w:t>
      </w:r>
      <w:r>
        <w:t>на 14,5</w:t>
      </w:r>
      <w:r w:rsidRPr="006B180A">
        <w:t>%.</w:t>
      </w:r>
    </w:p>
    <w:p w14:paraId="605D4475" w14:textId="77777777" w:rsidR="00B95FBF" w:rsidRPr="006B180A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На содержание дорог в сельских населенных пунктах направлено </w:t>
      </w:r>
      <w:r>
        <w:t xml:space="preserve">1 659 </w:t>
      </w:r>
      <w:r w:rsidRPr="006B180A">
        <w:t xml:space="preserve">тыс. руб., </w:t>
      </w:r>
      <w:r>
        <w:t>что</w:t>
      </w:r>
      <w:r w:rsidRPr="006B180A">
        <w:t xml:space="preserve"> на </w:t>
      </w:r>
      <w:r>
        <w:t>904</w:t>
      </w:r>
      <w:r w:rsidRPr="006B180A">
        <w:t xml:space="preserve"> тыс. руб.</w:t>
      </w:r>
      <w:r>
        <w:t xml:space="preserve"> больше АППГ,</w:t>
      </w:r>
      <w:r w:rsidRPr="00C201B3">
        <w:t xml:space="preserve"> </w:t>
      </w:r>
      <w:r w:rsidRPr="006B180A">
        <w:t xml:space="preserve">годовой план исполнен </w:t>
      </w:r>
      <w:r>
        <w:t>на 12,9</w:t>
      </w:r>
      <w:r w:rsidRPr="006B180A">
        <w:t>%.</w:t>
      </w:r>
    </w:p>
    <w:p w14:paraId="751817C3" w14:textId="77777777" w:rsidR="00B95FBF" w:rsidRPr="006B180A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5B12A0">
        <w:rPr>
          <w:i/>
        </w:rPr>
        <w:t>Расходы по отрасли «Жилищно-коммунальное хозяйство»</w:t>
      </w:r>
      <w:r w:rsidRPr="006B180A">
        <w:t xml:space="preserve"> </w:t>
      </w:r>
      <w:r>
        <w:t>исполнены в размере 38 тыс. рублей.</w:t>
      </w:r>
    </w:p>
    <w:p w14:paraId="38549D2F" w14:textId="77777777" w:rsidR="00B95FBF" w:rsidRPr="006B180A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5B12A0">
        <w:rPr>
          <w:i/>
        </w:rPr>
        <w:t>Расходы на образование</w:t>
      </w:r>
      <w:r w:rsidRPr="006B180A">
        <w:t xml:space="preserve"> исполнены в объеме </w:t>
      </w:r>
      <w:r>
        <w:t>94 114</w:t>
      </w:r>
      <w:r w:rsidRPr="006B180A">
        <w:t xml:space="preserve"> тыс. руб., </w:t>
      </w:r>
      <w:r>
        <w:t xml:space="preserve">что </w:t>
      </w:r>
      <w:r w:rsidRPr="006B180A">
        <w:t xml:space="preserve">на </w:t>
      </w:r>
      <w:r>
        <w:t>19 297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25,8</w:t>
      </w:r>
      <w:r w:rsidRPr="006B180A">
        <w:t>%</w:t>
      </w:r>
      <w:r>
        <w:t xml:space="preserve"> выше АППГ. Годовой план исполнен на 23</w:t>
      </w:r>
      <w:r w:rsidRPr="006B180A">
        <w:t>%</w:t>
      </w:r>
      <w:r>
        <w:t xml:space="preserve">. </w:t>
      </w:r>
      <w:r w:rsidRPr="006B180A">
        <w:t xml:space="preserve">В структуре расходов бюджета в целом затраты на образование составляют наибольшую долю – </w:t>
      </w:r>
      <w:r>
        <w:t>69,7</w:t>
      </w:r>
      <w:r w:rsidRPr="006B180A">
        <w:t xml:space="preserve">%. </w:t>
      </w:r>
    </w:p>
    <w:p w14:paraId="211EEBF8" w14:textId="77777777" w:rsidR="00B95FBF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>
        <w:t>Н</w:t>
      </w:r>
      <w:r w:rsidRPr="006B180A">
        <w:t xml:space="preserve">а </w:t>
      </w:r>
      <w:r>
        <w:t xml:space="preserve">обеспечение </w:t>
      </w:r>
      <w:r w:rsidRPr="006B180A">
        <w:t>дошкольно</w:t>
      </w:r>
      <w:r>
        <w:t>го</w:t>
      </w:r>
      <w:r w:rsidRPr="006B180A">
        <w:t xml:space="preserve"> образовани</w:t>
      </w:r>
      <w:r>
        <w:t>я направлено 19 674,9</w:t>
      </w:r>
      <w:r w:rsidRPr="006B180A">
        <w:t xml:space="preserve"> тыс. руб., </w:t>
      </w:r>
      <w:r>
        <w:t xml:space="preserve">что </w:t>
      </w:r>
      <w:r w:rsidRPr="006B180A">
        <w:t xml:space="preserve">на </w:t>
      </w:r>
      <w:r>
        <w:t xml:space="preserve">4 494,8 </w:t>
      </w:r>
      <w:r w:rsidRPr="006B180A">
        <w:t>тыс. руб.</w:t>
      </w:r>
      <w:r>
        <w:t xml:space="preserve"> или </w:t>
      </w:r>
      <w:r w:rsidRPr="006B180A">
        <w:t xml:space="preserve">на </w:t>
      </w:r>
      <w:r>
        <w:t>29,6</w:t>
      </w:r>
      <w:r w:rsidRPr="006B180A">
        <w:t>%</w:t>
      </w:r>
      <w:r>
        <w:t xml:space="preserve"> выше АППГ.</w:t>
      </w:r>
      <w:r w:rsidRPr="006B180A">
        <w:t xml:space="preserve"> </w:t>
      </w:r>
      <w:r>
        <w:t xml:space="preserve">Рост расходов </w:t>
      </w:r>
      <w:r w:rsidRPr="00212044">
        <w:t>в связи с ростом целевых показателей по заработной плате по сравнению с 2023 (115,1%)</w:t>
      </w:r>
      <w:r>
        <w:t xml:space="preserve">. </w:t>
      </w:r>
    </w:p>
    <w:p w14:paraId="3A4F3F0B" w14:textId="77777777" w:rsidR="00B95FBF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>
        <w:t>Н</w:t>
      </w:r>
      <w:r w:rsidRPr="006B180A">
        <w:t xml:space="preserve">а </w:t>
      </w:r>
      <w:r>
        <w:t xml:space="preserve">обеспечение </w:t>
      </w:r>
      <w:r w:rsidRPr="006B180A">
        <w:t>обще</w:t>
      </w:r>
      <w:r>
        <w:t>го</w:t>
      </w:r>
      <w:r w:rsidRPr="006B180A">
        <w:t xml:space="preserve"> образовани</w:t>
      </w:r>
      <w:r>
        <w:t>я</w:t>
      </w:r>
      <w:r w:rsidRPr="006B180A">
        <w:t xml:space="preserve"> </w:t>
      </w:r>
      <w:r>
        <w:t>направлено 64 224,4</w:t>
      </w:r>
      <w:r w:rsidRPr="006B180A">
        <w:t xml:space="preserve"> тыс. руб., </w:t>
      </w:r>
      <w:r>
        <w:t xml:space="preserve">что </w:t>
      </w:r>
      <w:r w:rsidRPr="006B180A">
        <w:t xml:space="preserve">на </w:t>
      </w:r>
      <w:r>
        <w:t>14 583,8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29,4</w:t>
      </w:r>
      <w:r w:rsidRPr="006B180A">
        <w:t>%</w:t>
      </w:r>
      <w:r>
        <w:t xml:space="preserve"> выше АППГ.</w:t>
      </w:r>
      <w:r w:rsidRPr="006B180A">
        <w:t xml:space="preserve"> </w:t>
      </w:r>
      <w:r>
        <w:t xml:space="preserve">Рост расходов </w:t>
      </w:r>
      <w:r w:rsidRPr="00212044">
        <w:t>в связи с ростом целевых показателей по заработной плате по сравнению с 2023 (11</w:t>
      </w:r>
      <w:r>
        <w:t>2,5</w:t>
      </w:r>
      <w:r w:rsidRPr="00212044">
        <w:t>%)</w:t>
      </w:r>
      <w:r>
        <w:t>.</w:t>
      </w:r>
    </w:p>
    <w:p w14:paraId="0D325A72" w14:textId="77777777" w:rsidR="00B95FBF" w:rsidRPr="001B4151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На содержание организаций дополнительного образования </w:t>
      </w:r>
      <w:r>
        <w:t>направлено</w:t>
      </w:r>
      <w:r w:rsidRPr="006B180A">
        <w:t xml:space="preserve"> </w:t>
      </w:r>
      <w:r>
        <w:t>2 917</w:t>
      </w:r>
      <w:r w:rsidRPr="006B180A">
        <w:t xml:space="preserve">тыс. руб., </w:t>
      </w:r>
      <w:r>
        <w:t xml:space="preserve">что </w:t>
      </w:r>
      <w:r w:rsidRPr="006B180A">
        <w:t xml:space="preserve">на </w:t>
      </w:r>
      <w:r>
        <w:t>1 209,3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29,3</w:t>
      </w:r>
      <w:r w:rsidRPr="006B180A">
        <w:t>%</w:t>
      </w:r>
      <w:r>
        <w:t xml:space="preserve"> меньше АППГ.</w:t>
      </w:r>
      <w:r w:rsidRPr="006B180A">
        <w:t xml:space="preserve"> </w:t>
      </w:r>
      <w:r w:rsidRPr="001B4151">
        <w:t xml:space="preserve">Уменьшение расходов связано с перерегистрацией ДЮСШ в спортивную школу и отнесением расходов учреждения на раздел 1103 «Спорт высших достижений». </w:t>
      </w:r>
    </w:p>
    <w:p w14:paraId="5FC48BE6" w14:textId="77777777" w:rsidR="00B95FBF" w:rsidRDefault="00B95FBF" w:rsidP="00B95FBF">
      <w:pPr>
        <w:tabs>
          <w:tab w:val="left" w:pos="567"/>
        </w:tabs>
        <w:spacing w:line="276" w:lineRule="auto"/>
        <w:ind w:firstLine="567"/>
        <w:jc w:val="both"/>
      </w:pPr>
    </w:p>
    <w:p w14:paraId="1237D125" w14:textId="77777777" w:rsidR="00B95FBF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045331">
        <w:rPr>
          <w:i/>
        </w:rPr>
        <w:t xml:space="preserve">Расходы по отрасли </w:t>
      </w:r>
      <w:r>
        <w:rPr>
          <w:i/>
        </w:rPr>
        <w:t>«К</w:t>
      </w:r>
      <w:r w:rsidRPr="005B12A0">
        <w:rPr>
          <w:i/>
        </w:rPr>
        <w:t>ультур</w:t>
      </w:r>
      <w:r>
        <w:rPr>
          <w:i/>
        </w:rPr>
        <w:t>а»</w:t>
      </w:r>
      <w:r w:rsidRPr="006B180A">
        <w:t xml:space="preserve"> составил</w:t>
      </w:r>
      <w:r>
        <w:t>и</w:t>
      </w:r>
      <w:r w:rsidRPr="006B180A">
        <w:t xml:space="preserve"> </w:t>
      </w:r>
      <w:r>
        <w:t>8 699</w:t>
      </w:r>
      <w:r w:rsidRPr="006B180A">
        <w:t xml:space="preserve"> тыс. руб.,</w:t>
      </w:r>
      <w:r w:rsidRPr="00045331">
        <w:t xml:space="preserve"> </w:t>
      </w:r>
      <w:r>
        <w:t xml:space="preserve">что </w:t>
      </w:r>
      <w:r w:rsidRPr="006B180A">
        <w:t xml:space="preserve">на </w:t>
      </w:r>
      <w:r>
        <w:t>1 060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13,9</w:t>
      </w:r>
      <w:r w:rsidRPr="006B180A">
        <w:t>%</w:t>
      </w:r>
      <w:r>
        <w:t xml:space="preserve"> выше АППГ. Годовой план исполнен на 23,9</w:t>
      </w:r>
      <w:r w:rsidRPr="006B180A">
        <w:t>%</w:t>
      </w:r>
      <w:r>
        <w:t>.</w:t>
      </w:r>
      <w:r w:rsidRPr="00A35637">
        <w:t xml:space="preserve"> </w:t>
      </w:r>
      <w:r>
        <w:t xml:space="preserve">Рост расходов </w:t>
      </w:r>
      <w:r w:rsidRPr="00212044">
        <w:t>в связи с ростом целевых показателей по заработной плате по сравнению с 2023 (</w:t>
      </w:r>
      <w:r>
        <w:t>116,7</w:t>
      </w:r>
      <w:r w:rsidRPr="00212044">
        <w:t>%)</w:t>
      </w:r>
      <w:r>
        <w:t>.</w:t>
      </w:r>
    </w:p>
    <w:p w14:paraId="025F4313" w14:textId="77777777" w:rsidR="00B95FBF" w:rsidRPr="007665F7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 </w:t>
      </w:r>
      <w:r w:rsidRPr="001B7EC4">
        <w:t>На обеспечение деятельности межпоселенческой библиотеки направлено 3 703,3 тыс. руб., районного Дома культуры – 3 265,8 тыс. руб.</w:t>
      </w:r>
      <w:r w:rsidRPr="007665F7">
        <w:t xml:space="preserve"> </w:t>
      </w:r>
    </w:p>
    <w:p w14:paraId="1B9CE015" w14:textId="77777777" w:rsidR="00B95FBF" w:rsidRDefault="00B95FBF" w:rsidP="00B95FBF">
      <w:pPr>
        <w:tabs>
          <w:tab w:val="left" w:pos="567"/>
        </w:tabs>
        <w:spacing w:before="240" w:line="276" w:lineRule="auto"/>
        <w:ind w:firstLine="567"/>
        <w:jc w:val="both"/>
      </w:pPr>
      <w:r w:rsidRPr="00045331">
        <w:rPr>
          <w:i/>
        </w:rPr>
        <w:t xml:space="preserve">По отрасли «Социальная политика» </w:t>
      </w:r>
      <w:r>
        <w:t xml:space="preserve">расходы </w:t>
      </w:r>
      <w:r w:rsidRPr="007665F7">
        <w:t>исполнены</w:t>
      </w:r>
      <w:r w:rsidRPr="006B180A">
        <w:t xml:space="preserve"> в объеме </w:t>
      </w:r>
      <w:r>
        <w:t>17 999</w:t>
      </w:r>
      <w:r w:rsidRPr="006B180A">
        <w:t xml:space="preserve"> тыс. руб., </w:t>
      </w:r>
      <w:r>
        <w:t xml:space="preserve">что </w:t>
      </w:r>
      <w:r w:rsidRPr="006B180A">
        <w:t xml:space="preserve">на </w:t>
      </w:r>
      <w:r>
        <w:t>9 402</w:t>
      </w:r>
      <w:r w:rsidRPr="006B180A">
        <w:t xml:space="preserve"> тыс. руб.</w:t>
      </w:r>
      <w:r>
        <w:t xml:space="preserve"> или в 2 раза выше АППГ. Годовой план исполнен на 13,1</w:t>
      </w:r>
      <w:r w:rsidRPr="006B180A">
        <w:t>%</w:t>
      </w:r>
      <w:r>
        <w:t xml:space="preserve">. </w:t>
      </w:r>
      <w:r w:rsidRPr="006B180A">
        <w:t>В структуре расходов бюджета в целом затраты на социальную политику состав</w:t>
      </w:r>
      <w:r>
        <w:t>или</w:t>
      </w:r>
      <w:r w:rsidRPr="006B180A">
        <w:t xml:space="preserve"> </w:t>
      </w:r>
      <w:r>
        <w:t>13,3</w:t>
      </w:r>
      <w:r w:rsidRPr="006B180A">
        <w:t xml:space="preserve">%. </w:t>
      </w:r>
    </w:p>
    <w:p w14:paraId="6C4D579A" w14:textId="77777777" w:rsidR="00B95FBF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>
        <w:t>Н</w:t>
      </w:r>
      <w:r w:rsidRPr="006B180A">
        <w:t xml:space="preserve">а мероприятия по охране семьи и детства </w:t>
      </w:r>
      <w:r>
        <w:t xml:space="preserve">направлено 17 091,7 </w:t>
      </w:r>
      <w:r w:rsidRPr="006B180A">
        <w:t xml:space="preserve">тыс. руб., </w:t>
      </w:r>
      <w:r>
        <w:t xml:space="preserve">что </w:t>
      </w:r>
      <w:r w:rsidRPr="006B180A">
        <w:t xml:space="preserve">на </w:t>
      </w:r>
      <w:r>
        <w:t>9 350,4</w:t>
      </w:r>
      <w:r w:rsidRPr="006B180A">
        <w:t xml:space="preserve"> тыс. руб.</w:t>
      </w:r>
      <w:r>
        <w:t xml:space="preserve"> или в 2,2 раза выше АППГ. Увеличение расходов по сравнению с АППГ за счет субвенции на осуществление отдельных государственных полномочий Брянской области по обеспечению дополнительных гарантий прав на жилое помещение детей-сирот.</w:t>
      </w:r>
    </w:p>
    <w:p w14:paraId="6E2694D8" w14:textId="77777777" w:rsidR="00B95FBF" w:rsidRPr="006B180A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>
        <w:t>Расходы на выплату</w:t>
      </w:r>
      <w:r w:rsidRPr="006B180A">
        <w:t xml:space="preserve"> пенсии муниципальным служащим </w:t>
      </w:r>
      <w:r>
        <w:t>составили 897,2</w:t>
      </w:r>
      <w:r w:rsidRPr="00992B10">
        <w:t xml:space="preserve"> тыс. руб., </w:t>
      </w:r>
      <w:r>
        <w:t xml:space="preserve">что </w:t>
      </w:r>
      <w:r w:rsidRPr="006B180A">
        <w:t xml:space="preserve">на </w:t>
      </w:r>
      <w:r>
        <w:t>51,7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6,1</w:t>
      </w:r>
      <w:r w:rsidRPr="006B180A">
        <w:t>%</w:t>
      </w:r>
      <w:r>
        <w:t xml:space="preserve"> выше АППГ.</w:t>
      </w:r>
      <w:r w:rsidRPr="006B180A">
        <w:t xml:space="preserve">  </w:t>
      </w:r>
    </w:p>
    <w:p w14:paraId="592923DE" w14:textId="77777777" w:rsidR="00B95FBF" w:rsidRPr="006B180A" w:rsidRDefault="00B95FBF" w:rsidP="00B95FBF">
      <w:pPr>
        <w:tabs>
          <w:tab w:val="left" w:pos="0"/>
        </w:tabs>
        <w:spacing w:line="276" w:lineRule="auto"/>
        <w:ind w:firstLine="567"/>
        <w:jc w:val="both"/>
      </w:pPr>
      <w:r w:rsidRPr="00C93242">
        <w:rPr>
          <w:i/>
        </w:rPr>
        <w:t>На мероприятия в сфере физической культуры и спорта</w:t>
      </w:r>
      <w:r w:rsidRPr="006B180A">
        <w:t xml:space="preserve"> направлено </w:t>
      </w:r>
      <w:r>
        <w:t>1 974</w:t>
      </w:r>
      <w:r w:rsidRPr="006B180A">
        <w:t xml:space="preserve"> тыс. рублей, </w:t>
      </w:r>
      <w:r>
        <w:t xml:space="preserve">что </w:t>
      </w:r>
      <w:r w:rsidRPr="006B180A">
        <w:t xml:space="preserve">на </w:t>
      </w:r>
      <w:r>
        <w:t>1 953</w:t>
      </w:r>
      <w:r w:rsidRPr="006B180A">
        <w:t xml:space="preserve"> тыс. руб.</w:t>
      </w:r>
      <w:r>
        <w:t xml:space="preserve"> или в 9 раза выше АППГ. Годовой план исполнен на 21</w:t>
      </w:r>
      <w:r w:rsidRPr="006B180A">
        <w:t>%</w:t>
      </w:r>
      <w:r>
        <w:t>.</w:t>
      </w:r>
      <w:r w:rsidRPr="006B180A">
        <w:t xml:space="preserve"> </w:t>
      </w:r>
      <w:r>
        <w:t>В отчетном периоде по данному разделу отражены расходы на содержание спортивной школы в сумме 1 878 тыс. руб..</w:t>
      </w:r>
    </w:p>
    <w:p w14:paraId="1A51F02A" w14:textId="77777777" w:rsidR="00B95FBF" w:rsidRPr="006B180A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C93242">
        <w:rPr>
          <w:i/>
        </w:rPr>
        <w:lastRenderedPageBreak/>
        <w:t>Объем межбюджетных трансфертов бюджетам поселений</w:t>
      </w:r>
      <w:r w:rsidRPr="006B180A">
        <w:t xml:space="preserve"> </w:t>
      </w:r>
      <w:r>
        <w:t>составил</w:t>
      </w:r>
      <w:r w:rsidRPr="006B180A">
        <w:t xml:space="preserve"> </w:t>
      </w:r>
      <w:r>
        <w:t>622</w:t>
      </w:r>
      <w:r w:rsidRPr="006B180A">
        <w:t xml:space="preserve"> тыс. руб., </w:t>
      </w:r>
      <w:r>
        <w:t xml:space="preserve">что на 73 </w:t>
      </w:r>
      <w:r w:rsidRPr="006B180A">
        <w:t>тыс. руб.</w:t>
      </w:r>
      <w:r w:rsidRPr="00BC5D46">
        <w:t xml:space="preserve"> </w:t>
      </w:r>
      <w:r>
        <w:t xml:space="preserve">или </w:t>
      </w:r>
      <w:r w:rsidRPr="006B180A">
        <w:t xml:space="preserve">на </w:t>
      </w:r>
      <w:r>
        <w:t>10,5</w:t>
      </w:r>
      <w:r w:rsidRPr="006B180A">
        <w:t>%</w:t>
      </w:r>
      <w:r>
        <w:t xml:space="preserve"> ниже АППГ.</w:t>
      </w:r>
      <w:r w:rsidRPr="006B180A">
        <w:t xml:space="preserve"> </w:t>
      </w:r>
      <w:r>
        <w:t>Годовой план исполнен на 20,1</w:t>
      </w:r>
      <w:r w:rsidRPr="006B180A">
        <w:t>%. В структуре расходов бюджета в целом затраты составляют 0,</w:t>
      </w:r>
      <w:r>
        <w:t>5</w:t>
      </w:r>
      <w:r w:rsidRPr="006B180A">
        <w:t xml:space="preserve">%.  </w:t>
      </w:r>
    </w:p>
    <w:p w14:paraId="5477400B" w14:textId="77777777" w:rsidR="00B95FBF" w:rsidRPr="006B180A" w:rsidRDefault="00B95FBF" w:rsidP="00B95FBF">
      <w:pPr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14:paraId="7DE0B617" w14:textId="77777777" w:rsidR="00B95FBF" w:rsidRDefault="00B95FBF" w:rsidP="00B95FBF">
      <w:pPr>
        <w:spacing w:line="276" w:lineRule="auto"/>
        <w:ind w:firstLine="567"/>
        <w:jc w:val="both"/>
      </w:pPr>
      <w:r>
        <w:t>За отчетный период исполнение бюджета осуществлялось в рамках 6-ти муниципальных программ:</w:t>
      </w:r>
    </w:p>
    <w:p w14:paraId="30B6973A" w14:textId="77777777" w:rsidR="00B95FBF" w:rsidRDefault="00B95FBF" w:rsidP="00B95FBF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«Реализация полномочий администрации Навлинского района» – </w:t>
      </w:r>
      <w:r>
        <w:t>35 899,4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</w:t>
      </w:r>
      <w:r w:rsidRPr="00D418DA">
        <w:t xml:space="preserve"> – </w:t>
      </w:r>
      <w:r>
        <w:t>26,6</w:t>
      </w:r>
      <w:r w:rsidRPr="00D418DA">
        <w:t xml:space="preserve">%. </w:t>
      </w:r>
    </w:p>
    <w:p w14:paraId="67D4641C" w14:textId="77777777" w:rsidR="00B95FBF" w:rsidRPr="00D418DA" w:rsidRDefault="00B95FBF" w:rsidP="00B95FBF">
      <w:pPr>
        <w:spacing w:line="276" w:lineRule="auto"/>
        <w:ind w:left="567"/>
        <w:jc w:val="both"/>
      </w:pPr>
      <w:r>
        <w:t xml:space="preserve">Ответственным исполнителем программы является </w:t>
      </w:r>
      <w:r w:rsidRPr="00D418DA">
        <w:t>администраци</w:t>
      </w:r>
      <w:r>
        <w:t>я</w:t>
      </w:r>
      <w:r w:rsidRPr="00D418DA">
        <w:t xml:space="preserve"> Навлинского района</w:t>
      </w:r>
      <w:r>
        <w:t>.</w:t>
      </w:r>
    </w:p>
    <w:p w14:paraId="5A11706B" w14:textId="77777777" w:rsidR="00B95FBF" w:rsidRDefault="00B95FBF" w:rsidP="00B95FBF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«Управление муниципальной собственностью Навлинского района» – </w:t>
      </w:r>
      <w:r>
        <w:t>508,7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</w:t>
      </w:r>
      <w:r w:rsidRPr="00D418DA">
        <w:t xml:space="preserve"> – 0,</w:t>
      </w:r>
      <w:r>
        <w:t>4</w:t>
      </w:r>
      <w:r w:rsidRPr="00D418DA">
        <w:t>%.</w:t>
      </w:r>
    </w:p>
    <w:p w14:paraId="6A12A870" w14:textId="77777777" w:rsidR="00B95FBF" w:rsidRPr="00D418DA" w:rsidRDefault="00B95FBF" w:rsidP="00B95FBF">
      <w:pPr>
        <w:spacing w:line="276" w:lineRule="auto"/>
        <w:ind w:firstLine="567"/>
        <w:jc w:val="both"/>
      </w:pPr>
      <w:r>
        <w:t xml:space="preserve">Ответственным исполнителем программы является отдел </w:t>
      </w:r>
      <w:r w:rsidRPr="007C3A5D">
        <w:rPr>
          <w:bCs/>
        </w:rPr>
        <w:t>по управлению муниципальным имуществом администрации Навлинского района</w:t>
      </w:r>
      <w:r>
        <w:rPr>
          <w:bCs/>
        </w:rPr>
        <w:t>.</w:t>
      </w:r>
    </w:p>
    <w:p w14:paraId="68D4BC48" w14:textId="77777777" w:rsidR="00B95FBF" w:rsidRDefault="00B95FBF" w:rsidP="00B95FBF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«Развитие образования Навлинского района» – </w:t>
      </w:r>
      <w:r>
        <w:t>96 164,5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 – 71,2%.</w:t>
      </w:r>
    </w:p>
    <w:p w14:paraId="44481011" w14:textId="77777777" w:rsidR="00B95FBF" w:rsidRPr="00D418DA" w:rsidRDefault="00B95FBF" w:rsidP="00B95FBF">
      <w:pPr>
        <w:spacing w:line="276" w:lineRule="auto"/>
        <w:ind w:firstLine="567"/>
        <w:jc w:val="both"/>
      </w:pPr>
      <w:r>
        <w:t xml:space="preserve">Ответственным исполнителем программы является отдел </w:t>
      </w:r>
      <w:r w:rsidRPr="007C3A5D">
        <w:rPr>
          <w:bCs/>
        </w:rPr>
        <w:t>образования администрации Навлинского района.</w:t>
      </w:r>
    </w:p>
    <w:p w14:paraId="1B9D23F6" w14:textId="77777777" w:rsidR="00B95FBF" w:rsidRDefault="00B95FBF" w:rsidP="00B95FBF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«Управление муниципальными финансами Навлинского района» – </w:t>
      </w:r>
      <w:r>
        <w:t>1 950,5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</w:t>
      </w:r>
      <w:r w:rsidRPr="00D418DA">
        <w:t xml:space="preserve"> – </w:t>
      </w:r>
      <w:r>
        <w:t>1,4</w:t>
      </w:r>
      <w:r w:rsidRPr="00D418DA">
        <w:t>%</w:t>
      </w:r>
      <w:r>
        <w:t>.</w:t>
      </w:r>
    </w:p>
    <w:p w14:paraId="7679484A" w14:textId="77777777" w:rsidR="00B95FBF" w:rsidRPr="00D418DA" w:rsidRDefault="00B95FBF" w:rsidP="00B95FBF">
      <w:pPr>
        <w:spacing w:line="276" w:lineRule="auto"/>
        <w:ind w:firstLine="567"/>
        <w:jc w:val="both"/>
      </w:pPr>
      <w:r>
        <w:t xml:space="preserve">Ответственным исполнителем программы является </w:t>
      </w:r>
      <w:r>
        <w:rPr>
          <w:bCs/>
        </w:rPr>
        <w:t>ф</w:t>
      </w:r>
      <w:r w:rsidRPr="007C3A5D">
        <w:rPr>
          <w:bCs/>
        </w:rPr>
        <w:t>инансовое управление администрации Навлинского района.</w:t>
      </w:r>
    </w:p>
    <w:p w14:paraId="25D73A5E" w14:textId="77777777" w:rsidR="00B95FBF" w:rsidRDefault="00B95FBF" w:rsidP="00B95FBF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«Энергосбережение и повышение энергетической эффективности Навлинского района» – </w:t>
      </w:r>
      <w:r>
        <w:t>60</w:t>
      </w:r>
      <w:r w:rsidRPr="00D418DA">
        <w:t xml:space="preserve"> тыс. руб</w:t>
      </w:r>
      <w:r>
        <w:t>.</w:t>
      </w:r>
    </w:p>
    <w:p w14:paraId="4CE6E8D0" w14:textId="77777777" w:rsidR="00B95FBF" w:rsidRPr="00D418DA" w:rsidRDefault="00B95FBF" w:rsidP="00B95FBF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>МП «Поддержка местных инициатив граждан на территории Навлинского района», в отчетном периоде расходы не производились.</w:t>
      </w:r>
    </w:p>
    <w:p w14:paraId="517E4409" w14:textId="77777777" w:rsidR="00B95FBF" w:rsidRDefault="00B95FBF" w:rsidP="00B95FBF">
      <w:pPr>
        <w:pStyle w:val="a6"/>
        <w:spacing w:before="240" w:line="276" w:lineRule="auto"/>
        <w:ind w:left="0" w:firstLine="567"/>
        <w:jc w:val="both"/>
      </w:pPr>
      <w:r>
        <w:t xml:space="preserve">Финансирование программных мероприятий составило </w:t>
      </w:r>
      <w:r w:rsidRPr="00D418DA">
        <w:t>102 928,8 тыс. руб</w:t>
      </w:r>
      <w:r>
        <w:t xml:space="preserve">., что </w:t>
      </w:r>
      <w:r w:rsidRPr="006B180A">
        <w:t xml:space="preserve">на </w:t>
      </w:r>
      <w:r w:rsidRPr="001300DB">
        <w:t>11</w:t>
      </w:r>
      <w:r>
        <w:t> </w:t>
      </w:r>
      <w:r w:rsidRPr="001300DB">
        <w:t>939</w:t>
      </w:r>
      <w:r>
        <w:t>,3</w:t>
      </w:r>
      <w:r w:rsidRPr="001300DB">
        <w:t xml:space="preserve"> </w:t>
      </w:r>
      <w:r w:rsidRPr="006B180A">
        <w:t>тыс. руб.</w:t>
      </w:r>
      <w:r>
        <w:t xml:space="preserve"> или </w:t>
      </w:r>
      <w:r w:rsidRPr="006B180A">
        <w:t xml:space="preserve">на </w:t>
      </w:r>
      <w:r>
        <w:t>13,1</w:t>
      </w:r>
      <w:r w:rsidRPr="006B180A">
        <w:t>%</w:t>
      </w:r>
      <w:r>
        <w:t xml:space="preserve"> выше АППГ</w:t>
      </w:r>
    </w:p>
    <w:p w14:paraId="7404EA41" w14:textId="77777777" w:rsidR="00B95FBF" w:rsidRDefault="00B95FBF" w:rsidP="00B95FBF">
      <w:pPr>
        <w:pStyle w:val="a6"/>
        <w:spacing w:before="240" w:line="276" w:lineRule="auto"/>
        <w:ind w:left="0" w:firstLine="567"/>
        <w:jc w:val="both"/>
      </w:pPr>
      <w:r>
        <w:t xml:space="preserve">Расходы по муниципальной программе </w:t>
      </w:r>
      <w:r w:rsidRPr="00D418DA">
        <w:t>«Поддержка местных инициатив граждан на территории Навлинского района» в отчетном периоде не осуществлялись.</w:t>
      </w:r>
    </w:p>
    <w:p w14:paraId="7B9BA969" w14:textId="77777777" w:rsidR="00B95FBF" w:rsidRDefault="00B95FBF" w:rsidP="00B95FBF">
      <w:pPr>
        <w:pStyle w:val="a6"/>
        <w:spacing w:before="240" w:line="276" w:lineRule="auto"/>
        <w:ind w:left="0" w:firstLine="567"/>
        <w:jc w:val="both"/>
      </w:pPr>
      <w:r>
        <w:t xml:space="preserve">Непрограммные расходы составили 437,6 </w:t>
      </w:r>
      <w:r w:rsidRPr="00D418DA">
        <w:t>тыс. руб</w:t>
      </w:r>
      <w:r>
        <w:t xml:space="preserve">., что </w:t>
      </w:r>
      <w:r w:rsidRPr="006B180A">
        <w:t xml:space="preserve">на </w:t>
      </w:r>
      <w:r>
        <w:t>19</w:t>
      </w:r>
      <w:r w:rsidRPr="001300DB">
        <w:t xml:space="preserve"> </w:t>
      </w:r>
      <w:r w:rsidRPr="006B180A">
        <w:t>тыс. руб.</w:t>
      </w:r>
      <w:r>
        <w:t xml:space="preserve"> или </w:t>
      </w:r>
      <w:r w:rsidRPr="006B180A">
        <w:t xml:space="preserve">на </w:t>
      </w:r>
      <w:r>
        <w:t>4,5</w:t>
      </w:r>
      <w:r w:rsidRPr="006B180A">
        <w:t>%</w:t>
      </w:r>
      <w:r>
        <w:t xml:space="preserve"> выше АППГ.</w:t>
      </w:r>
    </w:p>
    <w:p w14:paraId="1DBF0D45" w14:textId="77777777" w:rsidR="00B95FBF" w:rsidRPr="006B180A" w:rsidRDefault="00B95FBF" w:rsidP="00B95FBF">
      <w:pPr>
        <w:shd w:val="clear" w:color="auto" w:fill="FFFFFF"/>
        <w:spacing w:before="240" w:line="276" w:lineRule="auto"/>
        <w:ind w:firstLine="567"/>
        <w:jc w:val="both"/>
        <w:rPr>
          <w:lang w:eastAsia="en-US"/>
        </w:rPr>
      </w:pPr>
      <w:r w:rsidRPr="006B180A">
        <w:rPr>
          <w:lang w:eastAsia="en-US"/>
        </w:rPr>
        <w:t xml:space="preserve">Кредиторской задолженности по состоянию на </w:t>
      </w:r>
      <w:r w:rsidRPr="006B180A">
        <w:t>01.04.202</w:t>
      </w:r>
      <w:r>
        <w:t>4</w:t>
      </w:r>
      <w:r w:rsidRPr="006B180A">
        <w:t xml:space="preserve"> </w:t>
      </w:r>
      <w:r w:rsidRPr="006B180A">
        <w:rPr>
          <w:lang w:eastAsia="en-US"/>
        </w:rPr>
        <w:t>года не допущено.</w:t>
      </w:r>
    </w:p>
    <w:p w14:paraId="456CC7BD" w14:textId="77777777" w:rsidR="00B95FBF" w:rsidRPr="006B180A" w:rsidRDefault="00B95FBF" w:rsidP="00B95FBF">
      <w:pPr>
        <w:tabs>
          <w:tab w:val="left" w:pos="567"/>
        </w:tabs>
        <w:spacing w:line="276" w:lineRule="auto"/>
        <w:ind w:firstLine="567"/>
        <w:jc w:val="both"/>
      </w:pPr>
      <w:r w:rsidRPr="006B180A">
        <w:t>Муниципальный долг по состоянию на 01.04.202</w:t>
      </w:r>
      <w:r>
        <w:t>4</w:t>
      </w:r>
      <w:r w:rsidRPr="006B180A">
        <w:t xml:space="preserve"> года отсутствует, муниципальные гарантии не предоставлялись. </w:t>
      </w:r>
    </w:p>
    <w:p w14:paraId="62E336E7" w14:textId="6BAF6C5B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1 квартал 20</w:t>
      </w:r>
      <w:r>
        <w:t>2</w:t>
      </w:r>
      <w:r w:rsidR="00B95FBF">
        <w:t>4</w:t>
      </w:r>
      <w:r w:rsidRPr="009C3E49">
        <w:t xml:space="preserve"> года, коллегия при главе администрации района</w:t>
      </w:r>
    </w:p>
    <w:p w14:paraId="30B41E54" w14:textId="77777777" w:rsidR="007F47F2" w:rsidRPr="009C3E49" w:rsidRDefault="007F47F2" w:rsidP="002A0617">
      <w:pPr>
        <w:spacing w:before="240" w:line="276" w:lineRule="auto"/>
        <w:ind w:firstLine="567"/>
        <w:jc w:val="both"/>
      </w:pPr>
      <w:r w:rsidRPr="009C3E49">
        <w:t>РЕШИЛА:</w:t>
      </w:r>
    </w:p>
    <w:p w14:paraId="08FC5529" w14:textId="08576294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405AB8" w:rsidRPr="00405AB8">
        <w:t xml:space="preserve">заместителя главы администрации района, начальника финансового управления администрации района Сонных Т.А.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73361" w:rsidRPr="009C3E49">
        <w:t>1 квартал</w:t>
      </w:r>
      <w:r w:rsidRPr="009C3E49">
        <w:t xml:space="preserve"> 20</w:t>
      </w:r>
      <w:r w:rsidR="00294182">
        <w:t>2</w:t>
      </w:r>
      <w:r w:rsidR="00B95FBF">
        <w:t>4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5528C826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C73361" w:rsidRPr="009C3E49">
        <w:t>мая</w:t>
      </w:r>
      <w:r w:rsidRPr="009C3E49">
        <w:t xml:space="preserve"> направить отчет об исполнении бюджета за </w:t>
      </w:r>
      <w:r w:rsidR="00C73361" w:rsidRPr="009C3E49">
        <w:t>1 квартал</w:t>
      </w:r>
      <w:r w:rsidRPr="009C3E49">
        <w:t xml:space="preserve"> 20</w:t>
      </w:r>
      <w:r w:rsidR="00EC2B60">
        <w:t>2</w:t>
      </w:r>
      <w:r w:rsidR="00B95FBF">
        <w:t>4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</w:t>
      </w:r>
      <w:r w:rsidR="00FD6E21">
        <w:t xml:space="preserve"> муниципального</w:t>
      </w:r>
      <w:r w:rsidR="00F55464" w:rsidRPr="009C3E49">
        <w:t xml:space="preserve"> района</w:t>
      </w:r>
      <w:r w:rsidRPr="009C3E49">
        <w:t>.</w:t>
      </w:r>
    </w:p>
    <w:p w14:paraId="0033EB14" w14:textId="617BFAC2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lastRenderedPageBreak/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B95FBF">
        <w:t>4</w:t>
      </w:r>
      <w:r w:rsidRPr="009C3E49">
        <w:t xml:space="preserve"> год по администрируемым налог</w:t>
      </w:r>
      <w:r w:rsidR="00BE60AE">
        <w:t xml:space="preserve">овым и неналоговым </w:t>
      </w:r>
      <w:r w:rsidRPr="009C3E49">
        <w:t xml:space="preserve">платежам, сокращению задолженности по </w:t>
      </w:r>
      <w:r w:rsidR="00BE60AE">
        <w:t>администрируемым платежам</w:t>
      </w:r>
      <w:r w:rsidRPr="009C3E49">
        <w:t>.</w:t>
      </w:r>
    </w:p>
    <w:p w14:paraId="663C16D5" w14:textId="77777777" w:rsidR="00BE60AE" w:rsidRDefault="007F47F2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Главным распорядителям средств местного бюджета</w:t>
      </w:r>
      <w:r w:rsidR="00A561E2">
        <w:t xml:space="preserve"> о</w:t>
      </w:r>
      <w:r w:rsidR="00F20E50" w:rsidRPr="009C3E49">
        <w:t xml:space="preserve">беспечить </w:t>
      </w:r>
      <w:r w:rsidR="00A561E2">
        <w:t>эффективность расходования бюджетных средств, достижение результативности программных мероприятий.</w:t>
      </w:r>
    </w:p>
    <w:p w14:paraId="5EF3D175" w14:textId="14E416FE" w:rsidR="00BE60AE" w:rsidRDefault="00E840B8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>
        <w:t>Снять с контроля р</w:t>
      </w:r>
      <w:r w:rsidRPr="00660AC7">
        <w:t xml:space="preserve">ешение коллегии при Главе администрации Навлинского района от </w:t>
      </w:r>
      <w:r>
        <w:t>2</w:t>
      </w:r>
      <w:r w:rsidR="00B95FBF">
        <w:t>6</w:t>
      </w:r>
      <w:r>
        <w:t>.02.202</w:t>
      </w:r>
      <w:r w:rsidR="00B95FBF">
        <w:t>4</w:t>
      </w:r>
      <w:r>
        <w:t xml:space="preserve"> </w:t>
      </w:r>
      <w:r w:rsidRPr="009C3E49">
        <w:t>№</w:t>
      </w:r>
      <w:r>
        <w:t xml:space="preserve">2/1 </w:t>
      </w:r>
      <w:r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>
        <w:t xml:space="preserve">за </w:t>
      </w:r>
      <w:r w:rsidRPr="00660AC7">
        <w:t>20</w:t>
      </w:r>
      <w:r w:rsidR="00791AAA">
        <w:t>2</w:t>
      </w:r>
      <w:r w:rsidR="00B95FBF">
        <w:t>3</w:t>
      </w:r>
      <w:r w:rsidRPr="00660AC7">
        <w:t xml:space="preserve"> год».</w:t>
      </w:r>
    </w:p>
    <w:p w14:paraId="64799FBE" w14:textId="4AB75CC1" w:rsidR="007F47F2" w:rsidRPr="009C3E49" w:rsidRDefault="007F47F2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Pr="009C3E49">
        <w:t xml:space="preserve"> Т.А. Сонных.</w:t>
      </w:r>
    </w:p>
    <w:p w14:paraId="205E116C" w14:textId="77777777" w:rsidR="0004036A" w:rsidRDefault="0004036A" w:rsidP="009C3E49">
      <w:pPr>
        <w:spacing w:line="276" w:lineRule="auto"/>
      </w:pPr>
    </w:p>
    <w:p w14:paraId="583A32EC" w14:textId="77777777"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14:paraId="6BE752FD" w14:textId="6E0C38DF" w:rsidR="00E840B8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sectPr w:rsidR="00E840B8" w:rsidSect="004F5ACA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8270" w14:textId="77777777" w:rsidR="004F5ACA" w:rsidRDefault="004F5ACA" w:rsidP="000B081B">
      <w:r>
        <w:separator/>
      </w:r>
    </w:p>
  </w:endnote>
  <w:endnote w:type="continuationSeparator" w:id="0">
    <w:p w14:paraId="4C86B875" w14:textId="77777777" w:rsidR="004F5ACA" w:rsidRDefault="004F5ACA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964367"/>
      <w:docPartObj>
        <w:docPartGallery w:val="Page Numbers (Bottom of Page)"/>
        <w:docPartUnique/>
      </w:docPartObj>
    </w:sdtPr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36A">
          <w:rPr>
            <w:noProof/>
          </w:rPr>
          <w:t>1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C7C9" w14:textId="77777777" w:rsidR="004F5ACA" w:rsidRDefault="004F5ACA" w:rsidP="000B081B">
      <w:r>
        <w:separator/>
      </w:r>
    </w:p>
  </w:footnote>
  <w:footnote w:type="continuationSeparator" w:id="0">
    <w:p w14:paraId="6B78142D" w14:textId="77777777" w:rsidR="004F5ACA" w:rsidRDefault="004F5ACA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031CB"/>
    <w:multiLevelType w:val="hybridMultilevel"/>
    <w:tmpl w:val="356A922A"/>
    <w:lvl w:ilvl="0" w:tplc="770EEC7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219750795">
    <w:abstractNumId w:val="6"/>
  </w:num>
  <w:num w:numId="2" w16cid:durableId="2067025707">
    <w:abstractNumId w:val="3"/>
  </w:num>
  <w:num w:numId="3" w16cid:durableId="797996150">
    <w:abstractNumId w:val="7"/>
  </w:num>
  <w:num w:numId="4" w16cid:durableId="1468233185">
    <w:abstractNumId w:val="8"/>
  </w:num>
  <w:num w:numId="5" w16cid:durableId="1276867660">
    <w:abstractNumId w:val="0"/>
  </w:num>
  <w:num w:numId="6" w16cid:durableId="1605916314">
    <w:abstractNumId w:val="5"/>
  </w:num>
  <w:num w:numId="7" w16cid:durableId="410859983">
    <w:abstractNumId w:val="10"/>
  </w:num>
  <w:num w:numId="8" w16cid:durableId="1871721651">
    <w:abstractNumId w:val="2"/>
  </w:num>
  <w:num w:numId="9" w16cid:durableId="889725995">
    <w:abstractNumId w:val="9"/>
  </w:num>
  <w:num w:numId="10" w16cid:durableId="1634091603">
    <w:abstractNumId w:val="4"/>
  </w:num>
  <w:num w:numId="11" w16cid:durableId="84151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5F3C"/>
    <w:rsid w:val="00022BA2"/>
    <w:rsid w:val="00036F42"/>
    <w:rsid w:val="00037F65"/>
    <w:rsid w:val="0004036A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0938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0617"/>
    <w:rsid w:val="002A7F74"/>
    <w:rsid w:val="002B15DB"/>
    <w:rsid w:val="002B2745"/>
    <w:rsid w:val="002B37BD"/>
    <w:rsid w:val="002B3B7D"/>
    <w:rsid w:val="002B3D55"/>
    <w:rsid w:val="002C2735"/>
    <w:rsid w:val="002C34D3"/>
    <w:rsid w:val="002C7A82"/>
    <w:rsid w:val="002D01C2"/>
    <w:rsid w:val="002D05AA"/>
    <w:rsid w:val="002D078D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0B15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0ED3"/>
    <w:rsid w:val="003E77D4"/>
    <w:rsid w:val="003F3AD9"/>
    <w:rsid w:val="004028A7"/>
    <w:rsid w:val="004056FA"/>
    <w:rsid w:val="00405AB8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2004"/>
    <w:rsid w:val="004C471A"/>
    <w:rsid w:val="004D7B90"/>
    <w:rsid w:val="004F5ACA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2DA2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0DE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4F9"/>
    <w:rsid w:val="00A138E1"/>
    <w:rsid w:val="00A45E51"/>
    <w:rsid w:val="00A5286F"/>
    <w:rsid w:val="00A561E2"/>
    <w:rsid w:val="00A5629C"/>
    <w:rsid w:val="00A56444"/>
    <w:rsid w:val="00A60B07"/>
    <w:rsid w:val="00A61850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95FBF"/>
    <w:rsid w:val="00BB0316"/>
    <w:rsid w:val="00BB65D2"/>
    <w:rsid w:val="00BE2115"/>
    <w:rsid w:val="00BE4CA2"/>
    <w:rsid w:val="00BE60AE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20C9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22FE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02019"/>
    <w:rsid w:val="00D16180"/>
    <w:rsid w:val="00D1694D"/>
    <w:rsid w:val="00D17698"/>
    <w:rsid w:val="00D23CA6"/>
    <w:rsid w:val="00D27036"/>
    <w:rsid w:val="00D33834"/>
    <w:rsid w:val="00D33AED"/>
    <w:rsid w:val="00D33F81"/>
    <w:rsid w:val="00D367D6"/>
    <w:rsid w:val="00D418DA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D6E21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4251-BA80-4577-8405-BA64EEDD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2021-04-27T12:38:00Z</cp:lastPrinted>
  <dcterms:created xsi:type="dcterms:W3CDTF">2024-04-23T06:46:00Z</dcterms:created>
  <dcterms:modified xsi:type="dcterms:W3CDTF">2024-04-23T06:46:00Z</dcterms:modified>
</cp:coreProperties>
</file>