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E663C" w14:textId="77777777" w:rsidR="007F47F2" w:rsidRPr="009C3E49" w:rsidRDefault="007F47F2" w:rsidP="009C3E49">
      <w:pPr>
        <w:spacing w:line="276" w:lineRule="auto"/>
        <w:jc w:val="center"/>
      </w:pPr>
      <w:r w:rsidRPr="009C3E49">
        <w:t>АДМИНИСТРАЦИЯ НАВЛИНСКОГО РАЙОНА</w:t>
      </w:r>
    </w:p>
    <w:p w14:paraId="3794EBEE" w14:textId="77777777" w:rsidR="007F47F2" w:rsidRPr="009C3E49" w:rsidRDefault="007F47F2" w:rsidP="009C3E49">
      <w:pPr>
        <w:spacing w:line="276" w:lineRule="auto"/>
        <w:jc w:val="center"/>
      </w:pPr>
      <w:r w:rsidRPr="009C3E49">
        <w:t>БРЯНСК</w:t>
      </w:r>
      <w:r w:rsidR="00AE07A3" w:rsidRPr="009C3E49">
        <w:t>ОЙ</w:t>
      </w:r>
      <w:r w:rsidRPr="009C3E49">
        <w:t xml:space="preserve"> ОБЛАСТ</w:t>
      </w:r>
      <w:r w:rsidR="00AE07A3" w:rsidRPr="009C3E49">
        <w:t>И</w:t>
      </w:r>
    </w:p>
    <w:p w14:paraId="672BE505" w14:textId="77777777" w:rsidR="007F47F2" w:rsidRPr="009C3E49" w:rsidRDefault="007F47F2" w:rsidP="009C3E49">
      <w:pPr>
        <w:spacing w:line="276" w:lineRule="auto"/>
        <w:jc w:val="center"/>
      </w:pPr>
    </w:p>
    <w:p w14:paraId="19FDEFAC" w14:textId="77777777" w:rsidR="007F47F2" w:rsidRPr="009C3E49" w:rsidRDefault="007F47F2" w:rsidP="009C3E49">
      <w:pPr>
        <w:spacing w:line="276" w:lineRule="auto"/>
        <w:jc w:val="center"/>
      </w:pPr>
      <w:r w:rsidRPr="009C3E49">
        <w:t>РЕШЕНИЕ</w:t>
      </w:r>
    </w:p>
    <w:p w14:paraId="3DE060D1" w14:textId="77777777" w:rsidR="007F47F2" w:rsidRPr="009C3E49" w:rsidRDefault="007F47F2" w:rsidP="009C3E49">
      <w:pPr>
        <w:spacing w:line="276" w:lineRule="auto"/>
        <w:jc w:val="center"/>
      </w:pPr>
      <w:r w:rsidRPr="009C3E49">
        <w:t>к</w:t>
      </w:r>
      <w:r w:rsidR="00460358" w:rsidRPr="009C3E49">
        <w:t xml:space="preserve">оллегии при главе администрации Навлинского </w:t>
      </w:r>
      <w:r w:rsidRPr="009C3E49">
        <w:t>района</w:t>
      </w:r>
    </w:p>
    <w:p w14:paraId="15971EF5" w14:textId="77777777" w:rsidR="007F47F2" w:rsidRPr="009C3E49" w:rsidRDefault="007F47F2" w:rsidP="009C3E49">
      <w:pPr>
        <w:spacing w:line="276" w:lineRule="auto"/>
        <w:jc w:val="both"/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685"/>
      </w:tblGrid>
      <w:tr w:rsidR="00A134F9" w:rsidRPr="009C3E49" w14:paraId="6CD416B1" w14:textId="77777777" w:rsidTr="009C3E49">
        <w:tc>
          <w:tcPr>
            <w:tcW w:w="6062" w:type="dxa"/>
          </w:tcPr>
          <w:p w14:paraId="6E8DA15D" w14:textId="4524321C" w:rsidR="00A134F9" w:rsidRPr="009C3E49" w:rsidRDefault="00A134F9" w:rsidP="00F67801">
            <w:pPr>
              <w:spacing w:line="276" w:lineRule="auto"/>
              <w:jc w:val="both"/>
            </w:pPr>
            <w:r w:rsidRPr="009C3E49">
              <w:t xml:space="preserve">от </w:t>
            </w:r>
            <w:r w:rsidR="00923DE9">
              <w:t>29.07.2024г</w:t>
            </w:r>
            <w:r w:rsidRPr="009C3E49">
              <w:t xml:space="preserve"> №</w:t>
            </w:r>
            <w:r>
              <w:t xml:space="preserve"> </w:t>
            </w:r>
            <w:r w:rsidR="00923DE9">
              <w:t>7/1</w:t>
            </w:r>
          </w:p>
        </w:tc>
        <w:tc>
          <w:tcPr>
            <w:tcW w:w="3685" w:type="dxa"/>
          </w:tcPr>
          <w:p w14:paraId="4A745B01" w14:textId="77777777" w:rsidR="00A134F9" w:rsidRPr="009C3E49" w:rsidRDefault="00A134F9" w:rsidP="009C3E49">
            <w:pPr>
              <w:spacing w:line="276" w:lineRule="auto"/>
              <w:jc w:val="both"/>
            </w:pPr>
          </w:p>
        </w:tc>
      </w:tr>
      <w:tr w:rsidR="00A134F9" w:rsidRPr="009C3E49" w14:paraId="09A49E33" w14:textId="77777777" w:rsidTr="009C3E49">
        <w:tc>
          <w:tcPr>
            <w:tcW w:w="6062" w:type="dxa"/>
          </w:tcPr>
          <w:p w14:paraId="2AF8669B" w14:textId="74E7DA73" w:rsidR="00A134F9" w:rsidRPr="009C3E49" w:rsidRDefault="00A134F9" w:rsidP="00F67801">
            <w:pPr>
              <w:spacing w:line="276" w:lineRule="auto"/>
              <w:jc w:val="both"/>
            </w:pPr>
            <w:r>
              <w:t>р</w:t>
            </w:r>
            <w:r w:rsidRPr="009C3E49">
              <w:t>п. Навля</w:t>
            </w:r>
          </w:p>
        </w:tc>
        <w:tc>
          <w:tcPr>
            <w:tcW w:w="3685" w:type="dxa"/>
          </w:tcPr>
          <w:p w14:paraId="16850F32" w14:textId="77777777" w:rsidR="00A134F9" w:rsidRPr="009C3E49" w:rsidRDefault="00A134F9" w:rsidP="009C3E49">
            <w:pPr>
              <w:spacing w:line="276" w:lineRule="auto"/>
              <w:jc w:val="both"/>
            </w:pPr>
          </w:p>
        </w:tc>
      </w:tr>
      <w:tr w:rsidR="00A134F9" w:rsidRPr="009C3E49" w14:paraId="04F3C106" w14:textId="77777777" w:rsidTr="009C3E49">
        <w:tc>
          <w:tcPr>
            <w:tcW w:w="6062" w:type="dxa"/>
          </w:tcPr>
          <w:p w14:paraId="42779A3A" w14:textId="77777777" w:rsidR="00A134F9" w:rsidRPr="009C3E49" w:rsidRDefault="00A134F9" w:rsidP="00F67801">
            <w:pPr>
              <w:spacing w:line="276" w:lineRule="auto"/>
              <w:jc w:val="both"/>
            </w:pPr>
          </w:p>
        </w:tc>
        <w:tc>
          <w:tcPr>
            <w:tcW w:w="3685" w:type="dxa"/>
          </w:tcPr>
          <w:p w14:paraId="01646E9A" w14:textId="77777777" w:rsidR="00A134F9" w:rsidRPr="009C3E49" w:rsidRDefault="00A134F9" w:rsidP="009C3E49">
            <w:pPr>
              <w:spacing w:line="276" w:lineRule="auto"/>
              <w:jc w:val="both"/>
            </w:pPr>
          </w:p>
        </w:tc>
      </w:tr>
      <w:tr w:rsidR="00130714" w:rsidRPr="009C3E49" w14:paraId="5CBA9B8F" w14:textId="77777777" w:rsidTr="009C3E49">
        <w:tc>
          <w:tcPr>
            <w:tcW w:w="6062" w:type="dxa"/>
          </w:tcPr>
          <w:p w14:paraId="618B5533" w14:textId="669019C5" w:rsidR="00130714" w:rsidRPr="009C3E49" w:rsidRDefault="00130714" w:rsidP="00F67801">
            <w:pPr>
              <w:spacing w:line="276" w:lineRule="auto"/>
              <w:jc w:val="both"/>
            </w:pPr>
            <w:r w:rsidRPr="009C3E49">
              <w:t>Об исполнении бюджета</w:t>
            </w:r>
            <w:r w:rsidR="009C3E49">
              <w:t xml:space="preserve"> </w:t>
            </w:r>
            <w:bookmarkStart w:id="0" w:name="_Hlk68614782"/>
            <w:r w:rsidRPr="009C3E49">
              <w:t>Навлинск</w:t>
            </w:r>
            <w:r w:rsidR="00294182">
              <w:t>ого муниципального района Брянской области</w:t>
            </w:r>
            <w:r w:rsidRPr="009C3E49">
              <w:t xml:space="preserve"> </w:t>
            </w:r>
            <w:bookmarkEnd w:id="0"/>
            <w:r w:rsidRPr="009C3E49">
              <w:t xml:space="preserve">за </w:t>
            </w:r>
            <w:r w:rsidR="00294182">
              <w:t>1</w:t>
            </w:r>
            <w:r w:rsidRPr="009C3E49">
              <w:t xml:space="preserve"> </w:t>
            </w:r>
            <w:r w:rsidR="00217173">
              <w:t>полугодие</w:t>
            </w:r>
            <w:r w:rsidRPr="009C3E49">
              <w:t xml:space="preserve"> 20</w:t>
            </w:r>
            <w:r w:rsidR="00C50EDF">
              <w:t>2</w:t>
            </w:r>
            <w:r w:rsidR="00B95FBF">
              <w:t>4</w:t>
            </w:r>
            <w:r w:rsidRPr="009C3E49">
              <w:t xml:space="preserve"> года</w:t>
            </w:r>
          </w:p>
        </w:tc>
        <w:tc>
          <w:tcPr>
            <w:tcW w:w="3685" w:type="dxa"/>
          </w:tcPr>
          <w:p w14:paraId="39506835" w14:textId="77777777" w:rsidR="00130714" w:rsidRPr="009C3E49" w:rsidRDefault="00130714" w:rsidP="009C3E49">
            <w:pPr>
              <w:spacing w:line="276" w:lineRule="auto"/>
              <w:jc w:val="both"/>
            </w:pPr>
          </w:p>
        </w:tc>
      </w:tr>
    </w:tbl>
    <w:p w14:paraId="7DEEA2C6" w14:textId="77777777" w:rsidR="0087242D" w:rsidRPr="009C3E49" w:rsidRDefault="0087242D" w:rsidP="009C3E49">
      <w:pPr>
        <w:spacing w:line="276" w:lineRule="auto"/>
        <w:jc w:val="both"/>
      </w:pPr>
    </w:p>
    <w:p w14:paraId="3A344222" w14:textId="25AF05C5" w:rsidR="00EC00DE" w:rsidRPr="009C3E49" w:rsidRDefault="007F47F2" w:rsidP="009C3E49">
      <w:pPr>
        <w:spacing w:line="276" w:lineRule="auto"/>
        <w:ind w:firstLine="567"/>
        <w:jc w:val="both"/>
      </w:pPr>
      <w:r w:rsidRPr="00777148">
        <w:t xml:space="preserve">Заслушав и обсудив доклад </w:t>
      </w:r>
      <w:bookmarkStart w:id="1" w:name="_Hlk132636103"/>
      <w:r w:rsidRPr="00777148">
        <w:t xml:space="preserve">заместителя </w:t>
      </w:r>
      <w:bookmarkStart w:id="2" w:name="_Hlk68614806"/>
      <w:r w:rsidR="00217173">
        <w:t xml:space="preserve">главы администрации района, </w:t>
      </w:r>
      <w:r w:rsidR="00791AAA">
        <w:t>начальника финансового управления администрации района</w:t>
      </w:r>
      <w:r w:rsidR="00777148" w:rsidRPr="00777148">
        <w:t xml:space="preserve"> </w:t>
      </w:r>
      <w:bookmarkEnd w:id="1"/>
      <w:bookmarkEnd w:id="2"/>
      <w:r w:rsidR="00217173">
        <w:t>Сонных Т.А.</w:t>
      </w:r>
      <w:r w:rsidR="00704041">
        <w:t>,</w:t>
      </w:r>
      <w:r w:rsidR="00FD6E21">
        <w:t xml:space="preserve"> </w:t>
      </w:r>
      <w:r w:rsidR="00BE60AE">
        <w:t>к</w:t>
      </w:r>
      <w:r w:rsidRPr="00777148">
        <w:t>оллегия</w:t>
      </w:r>
      <w:r w:rsidRPr="009C3E49">
        <w:t xml:space="preserve"> </w:t>
      </w:r>
      <w:r w:rsidR="00BE60AE">
        <w:t xml:space="preserve">при главе администрации </w:t>
      </w:r>
      <w:r w:rsidRPr="009C3E49">
        <w:t>отмечает:</w:t>
      </w:r>
    </w:p>
    <w:p w14:paraId="1FA87B3F" w14:textId="153AFA5B" w:rsidR="00BA39F6" w:rsidRPr="000C45FD" w:rsidRDefault="00BA39F6" w:rsidP="00BA39F6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Исполнение бюджета района осуществляется в соответствии с </w:t>
      </w:r>
      <w:r>
        <w:t>бюджетным законодательством согласно</w:t>
      </w:r>
      <w:r w:rsidRPr="000C45FD">
        <w:t xml:space="preserve"> Решени</w:t>
      </w:r>
      <w:r>
        <w:t>я</w:t>
      </w:r>
      <w:r w:rsidRPr="000C45FD">
        <w:t xml:space="preserve"> </w:t>
      </w:r>
      <w:r w:rsidRPr="009C3E49">
        <w:t>Навлинск</w:t>
      </w:r>
      <w:r>
        <w:t xml:space="preserve">ого </w:t>
      </w:r>
      <w:r w:rsidRPr="000C45FD">
        <w:t xml:space="preserve">районного Совета народных депутатов от </w:t>
      </w:r>
      <w:r>
        <w:t>18.12.2023</w:t>
      </w:r>
      <w:r w:rsidRPr="000C45FD">
        <w:t xml:space="preserve"> №6-</w:t>
      </w:r>
      <w:r>
        <w:t>311</w:t>
      </w:r>
      <w:r w:rsidRPr="000C45FD">
        <w:t xml:space="preserve"> «О бюджете </w:t>
      </w:r>
      <w:bookmarkStart w:id="3" w:name="_Hlk37774670"/>
      <w:r w:rsidRPr="000C45FD">
        <w:t xml:space="preserve">Навлинского муниципального района Брянской области </w:t>
      </w:r>
      <w:bookmarkEnd w:id="3"/>
      <w:r w:rsidRPr="000C45FD">
        <w:t>на 202</w:t>
      </w:r>
      <w:r>
        <w:t>4</w:t>
      </w:r>
      <w:r w:rsidRPr="000C45FD">
        <w:t xml:space="preserve"> год и на плановый период 202</w:t>
      </w:r>
      <w:r>
        <w:t>5</w:t>
      </w:r>
      <w:r w:rsidRPr="000C45FD">
        <w:t xml:space="preserve"> и 202</w:t>
      </w:r>
      <w:r>
        <w:t>6</w:t>
      </w:r>
      <w:r w:rsidRPr="000C45FD">
        <w:t xml:space="preserve"> годов».</w:t>
      </w:r>
    </w:p>
    <w:p w14:paraId="40EB4D8F" w14:textId="77777777" w:rsidR="00BA39F6" w:rsidRPr="000C45FD" w:rsidRDefault="00BA39F6" w:rsidP="00BA39F6">
      <w:pPr>
        <w:tabs>
          <w:tab w:val="left" w:pos="567"/>
        </w:tabs>
        <w:spacing w:line="276" w:lineRule="auto"/>
        <w:ind w:firstLine="567"/>
        <w:jc w:val="both"/>
      </w:pPr>
      <w:r w:rsidRPr="00BD7875">
        <w:rPr>
          <w:b/>
        </w:rPr>
        <w:t>Доходы</w:t>
      </w:r>
      <w:r>
        <w:t xml:space="preserve"> б</w:t>
      </w:r>
      <w:r w:rsidRPr="000C45FD">
        <w:t>юджет</w:t>
      </w:r>
      <w:r>
        <w:t>а</w:t>
      </w:r>
      <w:r w:rsidRPr="000C45FD">
        <w:t xml:space="preserve"> муниципального района </w:t>
      </w:r>
      <w:r>
        <w:t>увеличены</w:t>
      </w:r>
      <w:r w:rsidRPr="000C45FD">
        <w:t xml:space="preserve"> </w:t>
      </w:r>
      <w:r>
        <w:t xml:space="preserve">к уровню прошлого года </w:t>
      </w:r>
      <w:r w:rsidRPr="000C45FD">
        <w:t xml:space="preserve">на </w:t>
      </w:r>
      <w:r>
        <w:t>16 760</w:t>
      </w:r>
      <w:r w:rsidRPr="000C45FD">
        <w:t xml:space="preserve"> тыс. руб. или на </w:t>
      </w:r>
      <w:r>
        <w:t>5,2</w:t>
      </w:r>
      <w:r w:rsidRPr="000C45FD">
        <w:t>%</w:t>
      </w:r>
      <w:r>
        <w:t xml:space="preserve"> и </w:t>
      </w:r>
      <w:r w:rsidRPr="00BD7875">
        <w:t>составили</w:t>
      </w:r>
      <w:r w:rsidRPr="000C45FD">
        <w:t xml:space="preserve"> </w:t>
      </w:r>
      <w:r>
        <w:t>336 796</w:t>
      </w:r>
      <w:r w:rsidRPr="000C45FD">
        <w:t xml:space="preserve"> тыс. руб., </w:t>
      </w:r>
      <w:r>
        <w:t>или</w:t>
      </w:r>
      <w:r w:rsidRPr="000C45FD">
        <w:t xml:space="preserve"> </w:t>
      </w:r>
      <w:r>
        <w:t>50,6</w:t>
      </w:r>
      <w:r w:rsidRPr="000C45FD">
        <w:t>%</w:t>
      </w:r>
      <w:r>
        <w:t xml:space="preserve"> годового плана</w:t>
      </w:r>
      <w:r w:rsidRPr="000C45FD">
        <w:t xml:space="preserve">. </w:t>
      </w:r>
    </w:p>
    <w:p w14:paraId="1E0B3327" w14:textId="77777777" w:rsidR="00BA39F6" w:rsidRPr="000C45FD" w:rsidRDefault="00BA39F6" w:rsidP="00BA39F6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В структуре доходов бюджета налоговые и неналоговые доходы занимают </w:t>
      </w:r>
      <w:r>
        <w:t>26,1</w:t>
      </w:r>
      <w:r w:rsidRPr="000C45FD">
        <w:t xml:space="preserve">%, безвозмездные поступления из других уровней бюджетной системы – </w:t>
      </w:r>
      <w:r>
        <w:t>73,9</w:t>
      </w:r>
      <w:r w:rsidRPr="000C45FD">
        <w:t>%.</w:t>
      </w:r>
    </w:p>
    <w:p w14:paraId="2EB62E98" w14:textId="77777777" w:rsidR="00BA39F6" w:rsidRPr="000C45FD" w:rsidRDefault="00BA39F6" w:rsidP="00BA39F6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Объем поступлений налоговых и неналоговых доходов составил </w:t>
      </w:r>
      <w:r>
        <w:t>88 071</w:t>
      </w:r>
      <w:r w:rsidRPr="000C45FD">
        <w:t xml:space="preserve"> тыс. руб., темп роста – </w:t>
      </w:r>
      <w:r>
        <w:t>124,1</w:t>
      </w:r>
      <w:r w:rsidRPr="000C45FD">
        <w:t xml:space="preserve">%. Годовой план исполнен на </w:t>
      </w:r>
      <w:r>
        <w:t>52,0</w:t>
      </w:r>
      <w:r w:rsidRPr="000C45FD">
        <w:t xml:space="preserve">%. </w:t>
      </w:r>
    </w:p>
    <w:p w14:paraId="1E264561" w14:textId="77777777" w:rsidR="00BA39F6" w:rsidRPr="000C45FD" w:rsidRDefault="00BA39F6" w:rsidP="00BA39F6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Удельный вес налоговых </w:t>
      </w:r>
      <w:r>
        <w:t>платежей</w:t>
      </w:r>
      <w:r w:rsidRPr="000C45FD">
        <w:t xml:space="preserve"> в общей сумме налоговых и неналоговых доходов составил </w:t>
      </w:r>
      <w:r>
        <w:t>92,3</w:t>
      </w:r>
      <w:r w:rsidRPr="000C45FD">
        <w:t>%, неналоговых –</w:t>
      </w:r>
      <w:r>
        <w:t>7,7</w:t>
      </w:r>
      <w:r w:rsidRPr="000C45FD">
        <w:t xml:space="preserve">%. </w:t>
      </w:r>
    </w:p>
    <w:p w14:paraId="3D404AA4" w14:textId="77777777" w:rsidR="00BA39F6" w:rsidRDefault="00BA39F6" w:rsidP="00BA39F6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В целом за отчетный период поступления собственных доходов </w:t>
      </w:r>
      <w:r>
        <w:t>увеличились</w:t>
      </w:r>
      <w:r w:rsidRPr="000C45FD">
        <w:t xml:space="preserve"> к уровню предыдущего года на </w:t>
      </w:r>
      <w:r>
        <w:t>17 112</w:t>
      </w:r>
      <w:r w:rsidRPr="000C45FD">
        <w:t xml:space="preserve"> тыс. руб., при этом налоговы</w:t>
      </w:r>
      <w:r>
        <w:t>е</w:t>
      </w:r>
      <w:r w:rsidRPr="000C45FD">
        <w:t xml:space="preserve"> доход</w:t>
      </w:r>
      <w:r>
        <w:t>ы увеличены</w:t>
      </w:r>
      <w:r w:rsidRPr="000C45FD">
        <w:t xml:space="preserve"> на </w:t>
      </w:r>
      <w:r>
        <w:t>19 800</w:t>
      </w:r>
      <w:r w:rsidRPr="000C45FD">
        <w:t xml:space="preserve"> тыс. руб</w:t>
      </w:r>
      <w:r>
        <w:t>.,</w:t>
      </w:r>
      <w:r w:rsidRPr="000C45FD">
        <w:t xml:space="preserve"> </w:t>
      </w:r>
      <w:r>
        <w:t>не</w:t>
      </w:r>
      <w:r w:rsidRPr="000C45FD">
        <w:t>налоговы</w:t>
      </w:r>
      <w:r>
        <w:t>е</w:t>
      </w:r>
      <w:r w:rsidRPr="000C45FD">
        <w:t xml:space="preserve"> доход</w:t>
      </w:r>
      <w:r>
        <w:t xml:space="preserve">ы уменьшены </w:t>
      </w:r>
      <w:r w:rsidRPr="000C45FD">
        <w:t xml:space="preserve">на </w:t>
      </w:r>
      <w:r>
        <w:t>2 688</w:t>
      </w:r>
      <w:r w:rsidRPr="000C45FD">
        <w:t xml:space="preserve"> тыс. руб. </w:t>
      </w:r>
    </w:p>
    <w:p w14:paraId="5C744D42" w14:textId="77777777" w:rsidR="00BA39F6" w:rsidRDefault="00BA39F6" w:rsidP="00BA39F6">
      <w:pPr>
        <w:tabs>
          <w:tab w:val="left" w:pos="567"/>
        </w:tabs>
        <w:spacing w:line="276" w:lineRule="auto"/>
        <w:ind w:firstLine="567"/>
        <w:jc w:val="both"/>
      </w:pPr>
      <w:r>
        <w:t xml:space="preserve">Существенное увеличение </w:t>
      </w:r>
      <w:r w:rsidRPr="000C45FD">
        <w:t xml:space="preserve">налоговых доходов </w:t>
      </w:r>
      <w:r>
        <w:t>сложилось в связи с изменением законодательства.</w:t>
      </w:r>
    </w:p>
    <w:p w14:paraId="4BF3B70A" w14:textId="7028B7BF" w:rsidR="00BA39F6" w:rsidRPr="000C45FD" w:rsidRDefault="00BA39F6" w:rsidP="00BA39F6">
      <w:pPr>
        <w:tabs>
          <w:tab w:val="left" w:pos="567"/>
        </w:tabs>
        <w:spacing w:line="276" w:lineRule="auto"/>
        <w:ind w:firstLine="567"/>
        <w:jc w:val="both"/>
      </w:pPr>
      <w:r>
        <w:t xml:space="preserve"> </w:t>
      </w:r>
      <w:r w:rsidRPr="000C45FD">
        <w:t>Основные поступления в бюджет района (</w:t>
      </w:r>
      <w:r>
        <w:t>89,7</w:t>
      </w:r>
      <w:r w:rsidRPr="000C45FD">
        <w:t xml:space="preserve">%) обеспечены </w:t>
      </w:r>
      <w:r>
        <w:t>тремя</w:t>
      </w:r>
      <w:r w:rsidRPr="000C45FD">
        <w:t xml:space="preserve"> доходными источниками: налог на доходы физических лиц</w:t>
      </w:r>
      <w:r>
        <w:t xml:space="preserve">, </w:t>
      </w:r>
      <w:r w:rsidRPr="00AF246C">
        <w:t>налог</w:t>
      </w:r>
      <w:r>
        <w:t>и</w:t>
      </w:r>
      <w:r w:rsidRPr="00AF246C">
        <w:t xml:space="preserve"> на товары (работы, услуги), реализуемые на территории РФ </w:t>
      </w:r>
      <w:r>
        <w:t>и налог, взимаемый с применением патентной системы налогообложения</w:t>
      </w:r>
      <w:r w:rsidRPr="000C45FD">
        <w:t>.</w:t>
      </w:r>
    </w:p>
    <w:p w14:paraId="5FC1DFDC" w14:textId="4C0770AD" w:rsidR="00BA39F6" w:rsidRPr="000C45FD" w:rsidRDefault="00BA39F6" w:rsidP="00BA39F6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Наибольший удельный вес, по-прежнему, занимает налог на доходы физических лиц – </w:t>
      </w:r>
      <w:r>
        <w:t>76,9</w:t>
      </w:r>
      <w:r w:rsidRPr="000C45FD">
        <w:t>% (</w:t>
      </w:r>
      <w:r>
        <w:t>67 693</w:t>
      </w:r>
      <w:r w:rsidRPr="000C45FD">
        <w:t xml:space="preserve"> тыс. руб.). По сравнению с прошлым годом поступления налога на доходы физических лиц </w:t>
      </w:r>
      <w:r>
        <w:t>увеличились</w:t>
      </w:r>
      <w:r w:rsidRPr="000C45FD">
        <w:t xml:space="preserve"> на </w:t>
      </w:r>
      <w:r>
        <w:t>16 240</w:t>
      </w:r>
      <w:r w:rsidRPr="000C45FD">
        <w:t xml:space="preserve"> тыс. руб., темп роста составил </w:t>
      </w:r>
      <w:r>
        <w:t>131,6</w:t>
      </w:r>
      <w:r w:rsidRPr="000C45FD">
        <w:t xml:space="preserve">%. Годовой план исполнен на </w:t>
      </w:r>
      <w:r>
        <w:t>48</w:t>
      </w:r>
      <w:r w:rsidRPr="000C45FD">
        <w:t>%.</w:t>
      </w:r>
      <w:r>
        <w:t xml:space="preserve"> Основной причиной является повышение заработной платы, рост размера МРОТ. Наибольший рост НДФЛ обеспечен предприятиями АО «Навлинский завод «Промсвязь», ООО «Брянскагрохим», ООО «Транслес» и ГБУЗ «Навлинская ЦРБ».</w:t>
      </w:r>
    </w:p>
    <w:p w14:paraId="2BB5E3F9" w14:textId="788436FA" w:rsidR="00BA39F6" w:rsidRDefault="00BA39F6" w:rsidP="00BA39F6">
      <w:pPr>
        <w:tabs>
          <w:tab w:val="left" w:pos="567"/>
        </w:tabs>
        <w:spacing w:line="276" w:lineRule="auto"/>
        <w:ind w:firstLine="567"/>
        <w:jc w:val="both"/>
      </w:pPr>
      <w:r w:rsidRPr="000C45FD">
        <w:t>По группе налогов на совокупный доход поступ</w:t>
      </w:r>
      <w:r>
        <w:t xml:space="preserve">ления увеличены к </w:t>
      </w:r>
      <w:r w:rsidRPr="000C45FD">
        <w:t>уровн</w:t>
      </w:r>
      <w:r>
        <w:t>ю</w:t>
      </w:r>
      <w:r w:rsidRPr="000C45FD">
        <w:t xml:space="preserve"> предыдущего года </w:t>
      </w:r>
      <w:r>
        <w:t xml:space="preserve">(далее </w:t>
      </w:r>
      <w:r w:rsidRPr="000C45FD">
        <w:t>–</w:t>
      </w:r>
      <w:r>
        <w:t xml:space="preserve"> </w:t>
      </w:r>
      <w:r w:rsidRPr="000C45FD">
        <w:t>АППГ</w:t>
      </w:r>
      <w:r>
        <w:t>)</w:t>
      </w:r>
      <w:r w:rsidRPr="000C45FD">
        <w:t xml:space="preserve"> на </w:t>
      </w:r>
      <w:r>
        <w:t>3 344</w:t>
      </w:r>
      <w:r w:rsidRPr="000C45FD">
        <w:t xml:space="preserve"> тыс. руб</w:t>
      </w:r>
      <w:r>
        <w:t xml:space="preserve">., в том числе по патентам </w:t>
      </w:r>
      <w:r w:rsidRPr="000C45FD">
        <w:t>–</w:t>
      </w:r>
      <w:r>
        <w:t xml:space="preserve"> на 2 584 тыс. руб. (в связи с переносом сроков уплаты с 31.12.2023 на 09.01.2024), </w:t>
      </w:r>
      <w:r w:rsidRPr="000C45FD">
        <w:t>по единому сельскохозяйственному налог –</w:t>
      </w:r>
      <w:r>
        <w:t xml:space="preserve"> </w:t>
      </w:r>
      <w:r w:rsidRPr="000C45FD">
        <w:t xml:space="preserve">на </w:t>
      </w:r>
      <w:r>
        <w:t>698</w:t>
      </w:r>
      <w:r w:rsidRPr="000C45FD">
        <w:t xml:space="preserve"> тыс. руб</w:t>
      </w:r>
      <w:r>
        <w:t xml:space="preserve">. </w:t>
      </w:r>
    </w:p>
    <w:p w14:paraId="7BF79441" w14:textId="717B184D" w:rsidR="00BA39F6" w:rsidRPr="000C45FD" w:rsidRDefault="00BA39F6" w:rsidP="00BA39F6">
      <w:pPr>
        <w:tabs>
          <w:tab w:val="left" w:pos="567"/>
        </w:tabs>
        <w:spacing w:line="276" w:lineRule="auto"/>
        <w:ind w:firstLine="567"/>
        <w:jc w:val="both"/>
      </w:pPr>
      <w:r>
        <w:lastRenderedPageBreak/>
        <w:t>Поступления</w:t>
      </w:r>
      <w:r w:rsidRPr="000C45FD">
        <w:t xml:space="preserve"> акцизов на ГСМ </w:t>
      </w:r>
      <w:r>
        <w:t>увеличены</w:t>
      </w:r>
      <w:r w:rsidRPr="000C45FD">
        <w:t xml:space="preserve"> на </w:t>
      </w:r>
      <w:r>
        <w:t>30</w:t>
      </w:r>
      <w:r w:rsidRPr="000C45FD">
        <w:t xml:space="preserve"> тыс. руб. и составили </w:t>
      </w:r>
      <w:r>
        <w:t>6 210</w:t>
      </w:r>
      <w:r w:rsidRPr="000C45FD">
        <w:t xml:space="preserve"> тыс. руб., темп роста – </w:t>
      </w:r>
      <w:r>
        <w:t>100,5</w:t>
      </w:r>
      <w:r w:rsidRPr="000C45FD">
        <w:t xml:space="preserve">%. Годовой план исполнен на </w:t>
      </w:r>
      <w:r>
        <w:t>48,1</w:t>
      </w:r>
      <w:r w:rsidRPr="000C45FD">
        <w:t xml:space="preserve">%. </w:t>
      </w:r>
    </w:p>
    <w:p w14:paraId="63FF88C8" w14:textId="1BA0D8D8" w:rsidR="00BA39F6" w:rsidRPr="000C45FD" w:rsidRDefault="00BA39F6" w:rsidP="00BA39F6">
      <w:pPr>
        <w:tabs>
          <w:tab w:val="left" w:pos="567"/>
        </w:tabs>
        <w:spacing w:line="276" w:lineRule="auto"/>
        <w:ind w:firstLine="567"/>
        <w:jc w:val="both"/>
      </w:pPr>
      <w:r>
        <w:t>Поступления г</w:t>
      </w:r>
      <w:r w:rsidRPr="000C45FD">
        <w:t>оспошлин</w:t>
      </w:r>
      <w:r>
        <w:t>ы</w:t>
      </w:r>
      <w:r w:rsidRPr="000C45FD">
        <w:t xml:space="preserve"> </w:t>
      </w:r>
      <w:r>
        <w:t>увеличены</w:t>
      </w:r>
      <w:r w:rsidRPr="000C45FD">
        <w:t xml:space="preserve"> на </w:t>
      </w:r>
      <w:r>
        <w:t>186</w:t>
      </w:r>
      <w:r w:rsidRPr="000C45FD">
        <w:t xml:space="preserve"> тыс. руб. </w:t>
      </w:r>
      <w:r>
        <w:t xml:space="preserve">и </w:t>
      </w:r>
      <w:r w:rsidRPr="000C45FD">
        <w:t xml:space="preserve">составили </w:t>
      </w:r>
      <w:r>
        <w:t>1 487</w:t>
      </w:r>
      <w:r w:rsidRPr="000C45FD">
        <w:t xml:space="preserve"> тыс. руб.</w:t>
      </w:r>
      <w:r>
        <w:t xml:space="preserve">, </w:t>
      </w:r>
      <w:r w:rsidRPr="000C45FD">
        <w:t>темп роста –</w:t>
      </w:r>
      <w:r>
        <w:t xml:space="preserve"> 114,3</w:t>
      </w:r>
      <w:r w:rsidRPr="000C45FD">
        <w:t>%</w:t>
      </w:r>
      <w:r>
        <w:t>.</w:t>
      </w:r>
      <w:r w:rsidRPr="000C45FD">
        <w:t xml:space="preserve"> </w:t>
      </w:r>
      <w:r>
        <w:t>Г</w:t>
      </w:r>
      <w:r w:rsidRPr="000C45FD">
        <w:t xml:space="preserve">одовой план исполнен на </w:t>
      </w:r>
      <w:r>
        <w:t>55,5</w:t>
      </w:r>
      <w:r w:rsidRPr="000C45FD">
        <w:t>%.</w:t>
      </w:r>
    </w:p>
    <w:p w14:paraId="5D2F5492" w14:textId="79E695C8" w:rsidR="00BA39F6" w:rsidRPr="000C45FD" w:rsidRDefault="00BA39F6" w:rsidP="00BA39F6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Объем неналоговых платежей </w:t>
      </w:r>
      <w:r w:rsidR="003F7979">
        <w:t>снижен на 2 688 тыс. руб. и</w:t>
      </w:r>
      <w:r w:rsidRPr="000C45FD">
        <w:t xml:space="preserve"> составил </w:t>
      </w:r>
      <w:r>
        <w:t>6 765</w:t>
      </w:r>
      <w:r w:rsidRPr="000C45FD">
        <w:t xml:space="preserve"> тыс. руб.</w:t>
      </w:r>
      <w:r w:rsidR="003F7979">
        <w:t xml:space="preserve"> Г</w:t>
      </w:r>
      <w:r>
        <w:t>одовой план исполнен на 89,7%</w:t>
      </w:r>
      <w:r w:rsidRPr="000C45FD">
        <w:t xml:space="preserve">. </w:t>
      </w:r>
    </w:p>
    <w:p w14:paraId="1E0D0F99" w14:textId="3CA92546" w:rsidR="003F7979" w:rsidRDefault="00BA39F6" w:rsidP="00BA39F6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Доходы от </w:t>
      </w:r>
      <w:r w:rsidR="003F7979">
        <w:t xml:space="preserve">аренды </w:t>
      </w:r>
      <w:r w:rsidR="003F7979" w:rsidRPr="000C45FD">
        <w:t>имущества</w:t>
      </w:r>
      <w:r w:rsidR="003F7979">
        <w:t xml:space="preserve"> и земельных</w:t>
      </w:r>
      <w:r w:rsidR="003F7979" w:rsidRPr="000C45FD">
        <w:t xml:space="preserve"> участк</w:t>
      </w:r>
      <w:r w:rsidR="003F7979">
        <w:t xml:space="preserve">ов снижены на 523 тыс. руб. </w:t>
      </w:r>
      <w:r w:rsidR="003F7979" w:rsidRPr="000C45FD">
        <w:t xml:space="preserve">и составили </w:t>
      </w:r>
      <w:r w:rsidR="003F7979">
        <w:t>1 967</w:t>
      </w:r>
      <w:r w:rsidR="003F7979" w:rsidRPr="000C45FD">
        <w:t xml:space="preserve"> тыс. руб.</w:t>
      </w:r>
    </w:p>
    <w:p w14:paraId="65922F8A" w14:textId="233826FE" w:rsidR="00BA39F6" w:rsidRDefault="00BA39F6" w:rsidP="00BA39F6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Доходы от продажи материальных и нематериальных активов </w:t>
      </w:r>
      <w:r w:rsidR="003F7979">
        <w:t xml:space="preserve">снижены на 2 165 тыс. руб. </w:t>
      </w:r>
      <w:r w:rsidR="003F7979" w:rsidRPr="000C45FD">
        <w:t xml:space="preserve">и составили </w:t>
      </w:r>
      <w:r>
        <w:t>3 522</w:t>
      </w:r>
      <w:r w:rsidRPr="000C45FD">
        <w:t xml:space="preserve"> тыс. руб.</w:t>
      </w:r>
      <w:r>
        <w:t xml:space="preserve"> Годовой план исполнен на 108,4%.</w:t>
      </w:r>
    </w:p>
    <w:p w14:paraId="34369EB8" w14:textId="4FFB1ED2" w:rsidR="00BA39F6" w:rsidRPr="000C45FD" w:rsidRDefault="00BA39F6" w:rsidP="00BA39F6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 Доходы от поступления штрафных санкций </w:t>
      </w:r>
      <w:r w:rsidR="003F7979">
        <w:t xml:space="preserve">снижены на 295 </w:t>
      </w:r>
      <w:r w:rsidR="003F7979" w:rsidRPr="000C45FD">
        <w:t xml:space="preserve">тыс. руб. </w:t>
      </w:r>
      <w:r w:rsidR="003F7979">
        <w:t xml:space="preserve">и </w:t>
      </w:r>
      <w:r w:rsidRPr="000C45FD">
        <w:t xml:space="preserve">составили </w:t>
      </w:r>
      <w:r>
        <w:t xml:space="preserve">803 </w:t>
      </w:r>
      <w:r w:rsidRPr="000C45FD">
        <w:t xml:space="preserve">тыс. руб., </w:t>
      </w:r>
      <w:r w:rsidRPr="00322530">
        <w:t xml:space="preserve">Годовой план исполнен на </w:t>
      </w:r>
      <w:r>
        <w:t>128,1</w:t>
      </w:r>
      <w:r w:rsidRPr="00322530">
        <w:t>%.</w:t>
      </w:r>
    </w:p>
    <w:p w14:paraId="2E73CDAA" w14:textId="77777777" w:rsidR="00BA39F6" w:rsidRPr="000C45FD" w:rsidRDefault="00BA39F6" w:rsidP="00BA39F6">
      <w:pPr>
        <w:tabs>
          <w:tab w:val="left" w:pos="567"/>
        </w:tabs>
        <w:spacing w:line="276" w:lineRule="auto"/>
        <w:ind w:firstLine="567"/>
        <w:jc w:val="both"/>
      </w:pPr>
      <w:r w:rsidRPr="00E64110">
        <w:t xml:space="preserve">В целях снижения недоимки проведено </w:t>
      </w:r>
      <w:r>
        <w:t>6</w:t>
      </w:r>
      <w:r w:rsidRPr="00E64110">
        <w:t xml:space="preserve"> заседани</w:t>
      </w:r>
      <w:r>
        <w:t>й</w:t>
      </w:r>
      <w:r w:rsidRPr="000C45FD">
        <w:t xml:space="preserve"> комиссии по определению причин неплатежеспособности предприятий и организаций, сокращению взаимных неплатежей и недоимки по платежам в бюджеты всех уровней, дополнительно в бюджеты всех уровней поступило</w:t>
      </w:r>
      <w:r>
        <w:t xml:space="preserve"> 9 904,3</w:t>
      </w:r>
      <w:r w:rsidRPr="000C45FD">
        <w:t xml:space="preserve"> тыс. руб., в том числе в консолидированный бюджет района</w:t>
      </w:r>
      <w:r>
        <w:t xml:space="preserve"> </w:t>
      </w:r>
      <w:r w:rsidRPr="000C45FD">
        <w:t xml:space="preserve">– </w:t>
      </w:r>
      <w:r>
        <w:t>827,4</w:t>
      </w:r>
      <w:r w:rsidRPr="000C45FD">
        <w:t xml:space="preserve"> тыс. руб. </w:t>
      </w:r>
    </w:p>
    <w:p w14:paraId="209153AC" w14:textId="77777777" w:rsidR="003F7979" w:rsidRDefault="00BA39F6" w:rsidP="00BA39F6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Объем безвозмездных поступлений в целом </w:t>
      </w:r>
      <w:r>
        <w:t>уменьшен</w:t>
      </w:r>
      <w:r w:rsidRPr="000C45FD">
        <w:t xml:space="preserve"> на </w:t>
      </w:r>
      <w:r>
        <w:t>352</w:t>
      </w:r>
      <w:r w:rsidRPr="000C45FD">
        <w:t xml:space="preserve"> тыс. руб</w:t>
      </w:r>
      <w:r>
        <w:t>. и</w:t>
      </w:r>
      <w:r w:rsidRPr="000C45FD">
        <w:t xml:space="preserve"> составил </w:t>
      </w:r>
      <w:r>
        <w:t xml:space="preserve">248 725 </w:t>
      </w:r>
      <w:r w:rsidRPr="000C45FD">
        <w:t xml:space="preserve">тыс. руб. или </w:t>
      </w:r>
      <w:r>
        <w:t>50,1</w:t>
      </w:r>
      <w:r w:rsidRPr="000C45FD">
        <w:t xml:space="preserve"> % к плановым назначениям</w:t>
      </w:r>
      <w:r w:rsidR="003F7979">
        <w:t>.</w:t>
      </w:r>
    </w:p>
    <w:p w14:paraId="7FEF5AD8" w14:textId="77777777" w:rsidR="00BA39F6" w:rsidRPr="000C45FD" w:rsidRDefault="00BA39F6" w:rsidP="00BA39F6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Объем дотаций </w:t>
      </w:r>
      <w:r>
        <w:t>снижен</w:t>
      </w:r>
      <w:r w:rsidRPr="000C45FD">
        <w:t xml:space="preserve"> на </w:t>
      </w:r>
      <w:r>
        <w:t>3 222</w:t>
      </w:r>
      <w:r w:rsidRPr="000C45FD">
        <w:t xml:space="preserve"> тыс. руб. и составил </w:t>
      </w:r>
      <w:r>
        <w:t>35 679</w:t>
      </w:r>
      <w:r w:rsidRPr="000C45FD">
        <w:t xml:space="preserve"> тыс. руб.</w:t>
      </w:r>
    </w:p>
    <w:p w14:paraId="1C7D024A" w14:textId="77777777" w:rsidR="00BA39F6" w:rsidRPr="000C45FD" w:rsidRDefault="00BA39F6" w:rsidP="00BA39F6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Объем иных межбюджетных трансфертов </w:t>
      </w:r>
      <w:r>
        <w:t>увеличен</w:t>
      </w:r>
      <w:r w:rsidRPr="000C45FD">
        <w:t xml:space="preserve"> на </w:t>
      </w:r>
      <w:r>
        <w:t xml:space="preserve">4 326 </w:t>
      </w:r>
      <w:r w:rsidRPr="000C45FD">
        <w:t xml:space="preserve">тыс. руб. и составил </w:t>
      </w:r>
      <w:r>
        <w:t>17 190</w:t>
      </w:r>
      <w:r w:rsidRPr="000C45FD">
        <w:t xml:space="preserve"> тыс. руб. </w:t>
      </w:r>
    </w:p>
    <w:p w14:paraId="02CD8111" w14:textId="77777777" w:rsidR="00BA39F6" w:rsidRPr="000C45FD" w:rsidRDefault="00BA39F6" w:rsidP="00BA39F6">
      <w:pPr>
        <w:tabs>
          <w:tab w:val="left" w:pos="567"/>
        </w:tabs>
        <w:spacing w:line="276" w:lineRule="auto"/>
        <w:ind w:firstLine="567"/>
        <w:jc w:val="both"/>
      </w:pPr>
      <w:r w:rsidRPr="000C45FD">
        <w:t>Объем субвенций у</w:t>
      </w:r>
      <w:r>
        <w:t>величен</w:t>
      </w:r>
      <w:r w:rsidRPr="000C45FD">
        <w:t xml:space="preserve"> на </w:t>
      </w:r>
      <w:r>
        <w:t>24 757</w:t>
      </w:r>
      <w:r w:rsidRPr="000C45FD">
        <w:t xml:space="preserve"> тыс. руб. и составил </w:t>
      </w:r>
      <w:r>
        <w:t>188 649</w:t>
      </w:r>
      <w:r w:rsidRPr="000C45FD">
        <w:t xml:space="preserve"> тыс. руб.</w:t>
      </w:r>
    </w:p>
    <w:p w14:paraId="20DD14C9" w14:textId="77777777" w:rsidR="00BA39F6" w:rsidRPr="000C45FD" w:rsidRDefault="00BA39F6" w:rsidP="00BA39F6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Объем субсидий </w:t>
      </w:r>
      <w:r>
        <w:t>снижен</w:t>
      </w:r>
      <w:r w:rsidRPr="000C45FD">
        <w:t xml:space="preserve"> на </w:t>
      </w:r>
      <w:r>
        <w:t xml:space="preserve">26 213 </w:t>
      </w:r>
      <w:r w:rsidRPr="000C45FD">
        <w:t xml:space="preserve">тыс. руб. и составил </w:t>
      </w:r>
      <w:r>
        <w:t>7 207</w:t>
      </w:r>
      <w:r w:rsidRPr="000C45FD">
        <w:t xml:space="preserve"> тыс. руб.</w:t>
      </w:r>
    </w:p>
    <w:p w14:paraId="5C7331EC" w14:textId="73F5DE94" w:rsidR="00BA39F6" w:rsidRPr="000C45FD" w:rsidRDefault="00BA39F6" w:rsidP="003F7979">
      <w:pPr>
        <w:tabs>
          <w:tab w:val="left" w:pos="567"/>
        </w:tabs>
        <w:spacing w:line="276" w:lineRule="auto"/>
        <w:ind w:firstLine="567"/>
        <w:jc w:val="both"/>
      </w:pPr>
      <w:r w:rsidRPr="000C45FD">
        <w:t>В целях исполнения принятых обязательств и обеспечения устойчивос</w:t>
      </w:r>
      <w:r>
        <w:t>ти бюджетной системы разработан</w:t>
      </w:r>
      <w:r w:rsidRPr="000C45FD">
        <w:t xml:space="preserve"> и реализуется план</w:t>
      </w:r>
      <w:r w:rsidR="003F7979">
        <w:t xml:space="preserve"> мероприятий, э</w:t>
      </w:r>
      <w:r w:rsidRPr="00721D05">
        <w:t>кономический эффект составил 5 772,3 тыс. руб.</w:t>
      </w:r>
    </w:p>
    <w:p w14:paraId="4A4EFF7A" w14:textId="77777777" w:rsidR="00BA39F6" w:rsidRPr="006B180A" w:rsidRDefault="00BA39F6" w:rsidP="00BA39F6">
      <w:pPr>
        <w:tabs>
          <w:tab w:val="left" w:pos="567"/>
        </w:tabs>
        <w:spacing w:before="240" w:line="276" w:lineRule="auto"/>
        <w:ind w:firstLine="567"/>
        <w:jc w:val="both"/>
      </w:pPr>
      <w:r w:rsidRPr="00BD7875">
        <w:rPr>
          <w:b/>
        </w:rPr>
        <w:t>Расходы</w:t>
      </w:r>
      <w:r w:rsidRPr="006B180A">
        <w:t xml:space="preserve"> бюджета</w:t>
      </w:r>
      <w:r w:rsidRPr="00920DE8">
        <w:t xml:space="preserve"> </w:t>
      </w:r>
      <w:r w:rsidRPr="000C45FD">
        <w:t>муниципального</w:t>
      </w:r>
      <w:r w:rsidRPr="006B180A">
        <w:t xml:space="preserve"> района за отчетный период у</w:t>
      </w:r>
      <w:r>
        <w:t>величены</w:t>
      </w:r>
      <w:r w:rsidRPr="006B180A">
        <w:t xml:space="preserve"> к уровню прошлого года на </w:t>
      </w:r>
      <w:r>
        <w:t>20 841</w:t>
      </w:r>
      <w:r w:rsidRPr="006B180A">
        <w:t xml:space="preserve"> тыс. руб. и составили </w:t>
      </w:r>
      <w:r>
        <w:t>321 181</w:t>
      </w:r>
      <w:r w:rsidRPr="006B180A">
        <w:t xml:space="preserve"> тыс. руб. Годовой план исполнен на </w:t>
      </w:r>
      <w:r>
        <w:t>43,6</w:t>
      </w:r>
      <w:r w:rsidRPr="006B180A">
        <w:t xml:space="preserve">%. </w:t>
      </w:r>
    </w:p>
    <w:p w14:paraId="53ABD5DE" w14:textId="57853010" w:rsidR="00BA39F6" w:rsidRPr="006B180A" w:rsidRDefault="00BA39F6" w:rsidP="00BA39F6">
      <w:pPr>
        <w:tabs>
          <w:tab w:val="left" w:pos="567"/>
        </w:tabs>
        <w:spacing w:line="276" w:lineRule="auto"/>
        <w:ind w:firstLine="567"/>
        <w:jc w:val="both"/>
      </w:pPr>
      <w:r w:rsidRPr="006B180A">
        <w:t xml:space="preserve">Приоритетным направлением в расходовании бюджетных средств является финансирование отраслей социально-культурной сферы. </w:t>
      </w:r>
      <w:r w:rsidR="0093559C">
        <w:t>Удельный вес в</w:t>
      </w:r>
      <w:r w:rsidR="0093559C" w:rsidRPr="006B180A">
        <w:t xml:space="preserve"> структуре расходов </w:t>
      </w:r>
      <w:r w:rsidR="0093559C">
        <w:t xml:space="preserve">бюджета </w:t>
      </w:r>
      <w:r w:rsidR="0093559C" w:rsidRPr="00D418DA">
        <w:t>–</w:t>
      </w:r>
      <w:r w:rsidR="0093559C">
        <w:t xml:space="preserve"> </w:t>
      </w:r>
      <w:r>
        <w:t>91,6</w:t>
      </w:r>
      <w:r w:rsidRPr="006B180A">
        <w:t xml:space="preserve">%, на эти цели направлено </w:t>
      </w:r>
      <w:r>
        <w:t>294 082</w:t>
      </w:r>
      <w:r w:rsidRPr="006B180A">
        <w:t xml:space="preserve"> тыс. рублей.</w:t>
      </w:r>
    </w:p>
    <w:p w14:paraId="02388ABB" w14:textId="3E467CDA" w:rsidR="00BA39F6" w:rsidRDefault="00BA39F6" w:rsidP="003F7979">
      <w:pPr>
        <w:tabs>
          <w:tab w:val="left" w:pos="567"/>
        </w:tabs>
        <w:spacing w:line="276" w:lineRule="auto"/>
        <w:ind w:firstLine="567"/>
        <w:jc w:val="both"/>
      </w:pPr>
      <w:r w:rsidRPr="005B12A0">
        <w:rPr>
          <w:i/>
        </w:rPr>
        <w:t>Расходы по общегосударственным вопросам</w:t>
      </w:r>
      <w:r w:rsidRPr="006B180A">
        <w:t xml:space="preserve"> </w:t>
      </w:r>
      <w:r w:rsidR="003F7979">
        <w:t xml:space="preserve">увеличены </w:t>
      </w:r>
      <w:r w:rsidR="003F7979" w:rsidRPr="006B180A">
        <w:t xml:space="preserve">на </w:t>
      </w:r>
      <w:r w:rsidR="003F7979">
        <w:t xml:space="preserve">1 225 </w:t>
      </w:r>
      <w:r w:rsidR="003F7979" w:rsidRPr="006B180A">
        <w:t>тыс. руб.</w:t>
      </w:r>
      <w:r w:rsidR="003F7979">
        <w:t xml:space="preserve">  и составили</w:t>
      </w:r>
      <w:r w:rsidRPr="006B180A">
        <w:t xml:space="preserve"> </w:t>
      </w:r>
      <w:r>
        <w:t>18 663</w:t>
      </w:r>
      <w:r w:rsidRPr="006B180A">
        <w:t xml:space="preserve"> тыс. руб.</w:t>
      </w:r>
      <w:r>
        <w:t xml:space="preserve"> Годовой план исполнен на 34,3</w:t>
      </w:r>
      <w:r w:rsidRPr="006B180A">
        <w:t>%</w:t>
      </w:r>
      <w:r>
        <w:t>.</w:t>
      </w:r>
    </w:p>
    <w:p w14:paraId="4E2EDCAF" w14:textId="2BF17DB5" w:rsidR="00BA39F6" w:rsidRPr="00FD523D" w:rsidRDefault="00BA39F6" w:rsidP="00BA39F6">
      <w:pPr>
        <w:tabs>
          <w:tab w:val="left" w:pos="567"/>
        </w:tabs>
        <w:spacing w:line="276" w:lineRule="auto"/>
        <w:ind w:firstLine="567"/>
        <w:jc w:val="both"/>
      </w:pPr>
      <w:r w:rsidRPr="00FD523D">
        <w:t xml:space="preserve">На содержание </w:t>
      </w:r>
      <w:r w:rsidR="003F7979">
        <w:t>Навлинского МФЦ</w:t>
      </w:r>
      <w:r w:rsidRPr="00FD523D">
        <w:t xml:space="preserve"> направлено 2 232,4 тыс. руб., годовой план исполнен на 41,8%.</w:t>
      </w:r>
    </w:p>
    <w:p w14:paraId="76D4FA9E" w14:textId="2593067E" w:rsidR="00BA39F6" w:rsidRPr="00234273" w:rsidRDefault="00BA39F6" w:rsidP="00BA39F6">
      <w:pPr>
        <w:tabs>
          <w:tab w:val="left" w:pos="567"/>
        </w:tabs>
        <w:spacing w:line="276" w:lineRule="auto"/>
        <w:ind w:firstLine="567"/>
        <w:jc w:val="both"/>
      </w:pPr>
      <w:r w:rsidRPr="00CB2B35">
        <w:t>На оценку имущества</w:t>
      </w:r>
      <w:r w:rsidR="003F7979">
        <w:t xml:space="preserve"> и</w:t>
      </w:r>
      <w:r w:rsidRPr="00CB2B35">
        <w:t xml:space="preserve"> признани</w:t>
      </w:r>
      <w:r w:rsidR="003F7979">
        <w:t>е</w:t>
      </w:r>
      <w:r w:rsidRPr="00CB2B35">
        <w:t xml:space="preserve"> прав </w:t>
      </w:r>
      <w:r w:rsidR="003F7979">
        <w:t xml:space="preserve">собственности </w:t>
      </w:r>
      <w:r w:rsidRPr="00CB2B35">
        <w:t>направлено 99,6 ты с. руб., что на 31 тыс. руб. меньше АППГ.</w:t>
      </w:r>
    </w:p>
    <w:p w14:paraId="639F7675" w14:textId="4E83AC90" w:rsidR="00BA39F6" w:rsidRPr="006B180A" w:rsidRDefault="00BA39F6" w:rsidP="003F7979">
      <w:pPr>
        <w:tabs>
          <w:tab w:val="left" w:pos="567"/>
        </w:tabs>
        <w:spacing w:before="240" w:line="276" w:lineRule="auto"/>
        <w:ind w:firstLine="567"/>
        <w:jc w:val="both"/>
      </w:pPr>
      <w:r w:rsidRPr="005B12A0">
        <w:rPr>
          <w:i/>
        </w:rPr>
        <w:t>Расходы по отрасли «Национальная экономика»</w:t>
      </w:r>
      <w:r w:rsidRPr="006B180A">
        <w:t xml:space="preserve"> </w:t>
      </w:r>
      <w:r w:rsidR="003F7979">
        <w:t xml:space="preserve">увеличены </w:t>
      </w:r>
      <w:r w:rsidR="003F7979" w:rsidRPr="006B180A">
        <w:t xml:space="preserve">на </w:t>
      </w:r>
      <w:r w:rsidR="003F7979">
        <w:t>951 тыс. руб</w:t>
      </w:r>
      <w:r w:rsidR="003F7979" w:rsidRPr="006B180A">
        <w:t>.</w:t>
      </w:r>
      <w:r w:rsidR="003F7979">
        <w:t xml:space="preserve">  и составили </w:t>
      </w:r>
      <w:r>
        <w:t>5 274</w:t>
      </w:r>
      <w:r w:rsidRPr="006B180A">
        <w:t xml:space="preserve"> тыс. руб.</w:t>
      </w:r>
      <w:r w:rsidR="00A35762">
        <w:t xml:space="preserve">, или 20,2% </w:t>
      </w:r>
      <w:r w:rsidR="00A35762" w:rsidRPr="006B180A">
        <w:t>годово</w:t>
      </w:r>
      <w:r w:rsidR="00A35762">
        <w:t>го</w:t>
      </w:r>
      <w:r w:rsidR="00A35762" w:rsidRPr="006B180A">
        <w:t xml:space="preserve"> план</w:t>
      </w:r>
      <w:r w:rsidR="00A35762">
        <w:t>а</w:t>
      </w:r>
      <w:r w:rsidRPr="006B180A">
        <w:t xml:space="preserve">. </w:t>
      </w:r>
    </w:p>
    <w:p w14:paraId="77905877" w14:textId="391BD211" w:rsidR="00BA39F6" w:rsidRPr="006B180A" w:rsidRDefault="003F7979" w:rsidP="00BA39F6">
      <w:pPr>
        <w:tabs>
          <w:tab w:val="left" w:pos="567"/>
        </w:tabs>
        <w:spacing w:line="276" w:lineRule="auto"/>
        <w:ind w:firstLine="567"/>
        <w:jc w:val="both"/>
      </w:pPr>
      <w:r w:rsidRPr="003F7979">
        <w:t xml:space="preserve">Расходы </w:t>
      </w:r>
      <w:r>
        <w:t>н</w:t>
      </w:r>
      <w:r w:rsidR="00BA39F6" w:rsidRPr="0073089C">
        <w:t xml:space="preserve">а обеспечение пассажирских перевозок </w:t>
      </w:r>
      <w:r>
        <w:t xml:space="preserve">увеличены </w:t>
      </w:r>
      <w:r w:rsidRPr="006B180A">
        <w:t xml:space="preserve">на </w:t>
      </w:r>
      <w:r w:rsidRPr="0073089C">
        <w:t>133</w:t>
      </w:r>
      <w:r>
        <w:t xml:space="preserve"> тыс. руб. и составили</w:t>
      </w:r>
      <w:r w:rsidR="00BA39F6" w:rsidRPr="0073089C">
        <w:t xml:space="preserve"> 3 487,4 тыс. руб.</w:t>
      </w:r>
      <w:r w:rsidR="00A35762" w:rsidRPr="00A35762">
        <w:t xml:space="preserve"> </w:t>
      </w:r>
      <w:r w:rsidR="00A35762">
        <w:t xml:space="preserve">или 39,2% </w:t>
      </w:r>
      <w:r w:rsidR="00A35762" w:rsidRPr="006B180A">
        <w:t>годово</w:t>
      </w:r>
      <w:r w:rsidR="00A35762">
        <w:t>го</w:t>
      </w:r>
      <w:r w:rsidR="00A35762" w:rsidRPr="006B180A">
        <w:t xml:space="preserve"> план</w:t>
      </w:r>
      <w:r w:rsidR="00A35762">
        <w:t>а.</w:t>
      </w:r>
      <w:r>
        <w:t xml:space="preserve"> </w:t>
      </w:r>
    </w:p>
    <w:p w14:paraId="380EF1CD" w14:textId="4997D062" w:rsidR="00A35762" w:rsidRDefault="00A35762" w:rsidP="00BA39F6">
      <w:pPr>
        <w:tabs>
          <w:tab w:val="left" w:pos="567"/>
        </w:tabs>
        <w:spacing w:line="276" w:lineRule="auto"/>
        <w:ind w:firstLine="567"/>
        <w:jc w:val="both"/>
      </w:pPr>
      <w:r w:rsidRPr="003F7979">
        <w:t xml:space="preserve">Расходы </w:t>
      </w:r>
      <w:r>
        <w:t>н</w:t>
      </w:r>
      <w:r w:rsidRPr="0073089C">
        <w:t xml:space="preserve">а </w:t>
      </w:r>
      <w:r w:rsidR="00BA39F6" w:rsidRPr="006B180A">
        <w:t xml:space="preserve">содержание </w:t>
      </w:r>
      <w:r>
        <w:t xml:space="preserve">автомобильных </w:t>
      </w:r>
      <w:r w:rsidR="00BA39F6" w:rsidRPr="006B180A">
        <w:t xml:space="preserve">дорог в сельских населенных пунктах </w:t>
      </w:r>
      <w:r>
        <w:t xml:space="preserve">увеличены </w:t>
      </w:r>
      <w:r w:rsidRPr="006B180A">
        <w:t xml:space="preserve">на </w:t>
      </w:r>
      <w:r>
        <w:t>854 тыс. руб. и составили</w:t>
      </w:r>
      <w:r w:rsidRPr="0073089C">
        <w:t xml:space="preserve"> </w:t>
      </w:r>
      <w:r w:rsidR="00BA39F6">
        <w:t xml:space="preserve">1 725 </w:t>
      </w:r>
      <w:r w:rsidR="00BA39F6" w:rsidRPr="006B180A">
        <w:t>тыс. руб.</w:t>
      </w:r>
      <w:r w:rsidR="00BA39F6">
        <w:t>,</w:t>
      </w:r>
      <w:r w:rsidR="00BA39F6" w:rsidRPr="00C201B3">
        <w:t xml:space="preserve"> </w:t>
      </w:r>
      <w:r>
        <w:t xml:space="preserve">или 11,4% </w:t>
      </w:r>
      <w:r w:rsidR="00BA39F6" w:rsidRPr="006B180A">
        <w:t>годово</w:t>
      </w:r>
      <w:r>
        <w:t>го</w:t>
      </w:r>
      <w:r w:rsidR="00BA39F6" w:rsidRPr="006B180A">
        <w:t xml:space="preserve"> план</w:t>
      </w:r>
      <w:r>
        <w:t>а.</w:t>
      </w:r>
    </w:p>
    <w:p w14:paraId="23D13AC3" w14:textId="77777777" w:rsidR="00BA39F6" w:rsidRPr="006B180A" w:rsidRDefault="00BA39F6" w:rsidP="00BA39F6">
      <w:pPr>
        <w:tabs>
          <w:tab w:val="left" w:pos="567"/>
        </w:tabs>
        <w:spacing w:before="240" w:line="276" w:lineRule="auto"/>
        <w:ind w:firstLine="567"/>
        <w:jc w:val="both"/>
      </w:pPr>
      <w:r w:rsidRPr="005B12A0">
        <w:rPr>
          <w:i/>
        </w:rPr>
        <w:lastRenderedPageBreak/>
        <w:t>Расходы по отрасли «Жилищно-коммунальное хозяйство»</w:t>
      </w:r>
      <w:r w:rsidRPr="006B180A">
        <w:t xml:space="preserve"> </w:t>
      </w:r>
      <w:r>
        <w:t>исполнены в размере 114 тыс. руб.</w:t>
      </w:r>
    </w:p>
    <w:p w14:paraId="2CC81EB0" w14:textId="11E0CAC1" w:rsidR="00BA39F6" w:rsidRPr="006B180A" w:rsidRDefault="00BA39F6" w:rsidP="00BA39F6">
      <w:pPr>
        <w:tabs>
          <w:tab w:val="left" w:pos="567"/>
        </w:tabs>
        <w:spacing w:before="240" w:line="276" w:lineRule="auto"/>
        <w:ind w:firstLine="567"/>
        <w:jc w:val="both"/>
      </w:pPr>
      <w:r w:rsidRPr="005B12A0">
        <w:rPr>
          <w:i/>
        </w:rPr>
        <w:t>Расходы на образование</w:t>
      </w:r>
      <w:r w:rsidRPr="006B180A">
        <w:t xml:space="preserve"> </w:t>
      </w:r>
      <w:r w:rsidR="00A35762">
        <w:t xml:space="preserve">выросли </w:t>
      </w:r>
      <w:r w:rsidR="00A35762" w:rsidRPr="006B180A">
        <w:t xml:space="preserve">на </w:t>
      </w:r>
      <w:r w:rsidR="00A35762">
        <w:t>15 399</w:t>
      </w:r>
      <w:r w:rsidR="00A35762" w:rsidRPr="006B180A">
        <w:t xml:space="preserve"> тыс. руб.</w:t>
      </w:r>
      <w:r w:rsidRPr="006B180A">
        <w:t xml:space="preserve"> </w:t>
      </w:r>
      <w:r w:rsidR="00A35762">
        <w:t>и составили</w:t>
      </w:r>
      <w:r w:rsidRPr="006B180A">
        <w:t xml:space="preserve"> </w:t>
      </w:r>
      <w:r>
        <w:t>241 253</w:t>
      </w:r>
      <w:r w:rsidRPr="006B180A">
        <w:t xml:space="preserve"> тыс. руб</w:t>
      </w:r>
      <w:r w:rsidR="00A35762">
        <w:t>.,</w:t>
      </w:r>
      <w:r w:rsidR="00A35762" w:rsidRPr="00A35762">
        <w:t xml:space="preserve"> </w:t>
      </w:r>
      <w:r w:rsidR="00A35762">
        <w:t xml:space="preserve">или 53% </w:t>
      </w:r>
      <w:r w:rsidR="00A35762" w:rsidRPr="006B180A">
        <w:t>годово</w:t>
      </w:r>
      <w:r w:rsidR="00A35762">
        <w:t>го</w:t>
      </w:r>
      <w:r w:rsidR="00A35762" w:rsidRPr="006B180A">
        <w:t xml:space="preserve"> план</w:t>
      </w:r>
      <w:r w:rsidR="00A35762">
        <w:t>а</w:t>
      </w:r>
      <w:r>
        <w:t xml:space="preserve">. </w:t>
      </w:r>
      <w:r w:rsidR="00A35762">
        <w:t>Удельный вес в</w:t>
      </w:r>
      <w:r w:rsidRPr="006B180A">
        <w:t xml:space="preserve"> структуре расходов </w:t>
      </w:r>
      <w:r w:rsidR="0093559C">
        <w:t xml:space="preserve">бюджета </w:t>
      </w:r>
      <w:r w:rsidRPr="006B180A">
        <w:t xml:space="preserve">– </w:t>
      </w:r>
      <w:r>
        <w:t>75,1</w:t>
      </w:r>
      <w:r w:rsidRPr="006B180A">
        <w:t xml:space="preserve">%. </w:t>
      </w:r>
    </w:p>
    <w:p w14:paraId="144E033B" w14:textId="24D649FE" w:rsidR="00BA39F6" w:rsidRDefault="00BA39F6" w:rsidP="00BA39F6">
      <w:pPr>
        <w:tabs>
          <w:tab w:val="left" w:pos="567"/>
        </w:tabs>
        <w:spacing w:line="276" w:lineRule="auto"/>
        <w:ind w:firstLine="567"/>
        <w:jc w:val="both"/>
      </w:pPr>
      <w:r>
        <w:t>Н</w:t>
      </w:r>
      <w:r w:rsidRPr="006B180A">
        <w:t xml:space="preserve">а </w:t>
      </w:r>
      <w:r>
        <w:t xml:space="preserve">обеспечение </w:t>
      </w:r>
      <w:r w:rsidRPr="006B180A">
        <w:t>дошкольно</w:t>
      </w:r>
      <w:r>
        <w:t>го</w:t>
      </w:r>
      <w:r w:rsidRPr="006B180A">
        <w:t xml:space="preserve"> образовани</w:t>
      </w:r>
      <w:r>
        <w:t>я направлено 45 610</w:t>
      </w:r>
      <w:r w:rsidRPr="006B180A">
        <w:t xml:space="preserve"> тыс. руб., </w:t>
      </w:r>
      <w:r>
        <w:t xml:space="preserve">что </w:t>
      </w:r>
      <w:r w:rsidRPr="006B180A">
        <w:t xml:space="preserve">на </w:t>
      </w:r>
      <w:r>
        <w:t xml:space="preserve">7 741 </w:t>
      </w:r>
      <w:r w:rsidRPr="006B180A">
        <w:t>тыс. руб.</w:t>
      </w:r>
      <w:r>
        <w:t xml:space="preserve"> или </w:t>
      </w:r>
      <w:r w:rsidRPr="006B180A">
        <w:t xml:space="preserve">на </w:t>
      </w:r>
      <w:r>
        <w:t>20,4</w:t>
      </w:r>
      <w:r w:rsidRPr="006B180A">
        <w:t>%</w:t>
      </w:r>
      <w:r>
        <w:t xml:space="preserve"> выше АППГ.</w:t>
      </w:r>
      <w:r w:rsidRPr="006B180A">
        <w:t xml:space="preserve"> </w:t>
      </w:r>
      <w:r w:rsidR="00C73156">
        <w:t>В основном, у</w:t>
      </w:r>
      <w:r>
        <w:t xml:space="preserve">величение расходов </w:t>
      </w:r>
      <w:r w:rsidR="00C73156">
        <w:t>связано</w:t>
      </w:r>
      <w:r w:rsidRPr="00212044">
        <w:t xml:space="preserve"> с ростом целевых показателей по заработной плате по сравнению с 2023 (115,1%)</w:t>
      </w:r>
      <w:r>
        <w:t xml:space="preserve">. </w:t>
      </w:r>
    </w:p>
    <w:p w14:paraId="0FDEB83E" w14:textId="5665E009" w:rsidR="00BA39F6" w:rsidRDefault="00BA39F6" w:rsidP="00BA39F6">
      <w:pPr>
        <w:tabs>
          <w:tab w:val="left" w:pos="567"/>
        </w:tabs>
        <w:spacing w:line="276" w:lineRule="auto"/>
        <w:ind w:firstLine="567"/>
        <w:jc w:val="both"/>
      </w:pPr>
      <w:r>
        <w:t>Н</w:t>
      </w:r>
      <w:r w:rsidRPr="006B180A">
        <w:t xml:space="preserve">а </w:t>
      </w:r>
      <w:r>
        <w:t xml:space="preserve">обеспечение </w:t>
      </w:r>
      <w:r w:rsidRPr="006B180A">
        <w:t>обще</w:t>
      </w:r>
      <w:r>
        <w:t>го</w:t>
      </w:r>
      <w:r w:rsidRPr="006B180A">
        <w:t xml:space="preserve"> образовани</w:t>
      </w:r>
      <w:r>
        <w:t>я</w:t>
      </w:r>
      <w:r w:rsidRPr="006B180A">
        <w:t xml:space="preserve"> </w:t>
      </w:r>
      <w:r>
        <w:t>направлено 169 866</w:t>
      </w:r>
      <w:r w:rsidRPr="006B180A">
        <w:t xml:space="preserve"> тыс. руб., </w:t>
      </w:r>
      <w:r>
        <w:t xml:space="preserve">что </w:t>
      </w:r>
      <w:r w:rsidRPr="006B180A">
        <w:t xml:space="preserve">на </w:t>
      </w:r>
      <w:r>
        <w:t>4 655</w:t>
      </w:r>
      <w:r w:rsidRPr="006B180A">
        <w:t xml:space="preserve"> тыс. руб.</w:t>
      </w:r>
      <w:r>
        <w:t xml:space="preserve"> или </w:t>
      </w:r>
      <w:r w:rsidRPr="006B180A">
        <w:t xml:space="preserve">на </w:t>
      </w:r>
      <w:r>
        <w:t>2,8</w:t>
      </w:r>
      <w:r w:rsidRPr="006B180A">
        <w:t>%</w:t>
      </w:r>
      <w:r>
        <w:t xml:space="preserve"> выше АППГ.</w:t>
      </w:r>
      <w:r w:rsidRPr="006B180A">
        <w:t xml:space="preserve"> </w:t>
      </w:r>
      <w:r w:rsidR="00C73156">
        <w:t>В основном, увеличение расходов связано</w:t>
      </w:r>
      <w:r w:rsidR="00C73156" w:rsidRPr="00212044">
        <w:t xml:space="preserve"> с </w:t>
      </w:r>
      <w:r w:rsidRPr="00212044">
        <w:t>ростом целевых показателей по заработной плате по сравнению с 2023 (11</w:t>
      </w:r>
      <w:r>
        <w:t>2,5</w:t>
      </w:r>
      <w:r w:rsidRPr="00212044">
        <w:t>%)</w:t>
      </w:r>
      <w:r>
        <w:t>.</w:t>
      </w:r>
    </w:p>
    <w:p w14:paraId="6E4ED2C6" w14:textId="1E211B98" w:rsidR="00BA39F6" w:rsidRDefault="00BA39F6" w:rsidP="00BA39F6">
      <w:pPr>
        <w:tabs>
          <w:tab w:val="left" w:pos="567"/>
        </w:tabs>
        <w:spacing w:line="276" w:lineRule="auto"/>
        <w:ind w:firstLine="567"/>
        <w:jc w:val="both"/>
      </w:pPr>
      <w:r w:rsidRPr="006B180A">
        <w:t xml:space="preserve">На содержание организаций дополнительного образования </w:t>
      </w:r>
      <w:r>
        <w:t>направлено</w:t>
      </w:r>
      <w:r w:rsidRPr="006B180A">
        <w:t xml:space="preserve"> </w:t>
      </w:r>
      <w:r>
        <w:t>7</w:t>
      </w:r>
      <w:r w:rsidR="0093559C">
        <w:t> </w:t>
      </w:r>
      <w:r>
        <w:t>393</w:t>
      </w:r>
      <w:r w:rsidR="0093559C">
        <w:t xml:space="preserve"> </w:t>
      </w:r>
      <w:r w:rsidRPr="006B180A">
        <w:t xml:space="preserve">тыс. руб., </w:t>
      </w:r>
      <w:r>
        <w:t xml:space="preserve">что </w:t>
      </w:r>
      <w:r w:rsidRPr="006B180A">
        <w:t xml:space="preserve">на </w:t>
      </w:r>
      <w:r>
        <w:t>239</w:t>
      </w:r>
      <w:r w:rsidRPr="006B180A">
        <w:t xml:space="preserve"> тыс. руб.</w:t>
      </w:r>
      <w:r>
        <w:t xml:space="preserve"> или </w:t>
      </w:r>
      <w:r w:rsidRPr="006B180A">
        <w:t xml:space="preserve">на </w:t>
      </w:r>
      <w:r>
        <w:t>3,3</w:t>
      </w:r>
      <w:r w:rsidRPr="006B180A">
        <w:t>%</w:t>
      </w:r>
      <w:r>
        <w:t xml:space="preserve"> выше АППГ.</w:t>
      </w:r>
      <w:r w:rsidRPr="006B180A">
        <w:t xml:space="preserve"> </w:t>
      </w:r>
    </w:p>
    <w:p w14:paraId="60F8F53B" w14:textId="3D679752" w:rsidR="00BA39F6" w:rsidRDefault="00BA39F6" w:rsidP="00BA39F6">
      <w:pPr>
        <w:tabs>
          <w:tab w:val="left" w:pos="567"/>
        </w:tabs>
        <w:spacing w:before="240" w:line="276" w:lineRule="auto"/>
        <w:ind w:firstLine="567"/>
        <w:jc w:val="both"/>
      </w:pPr>
      <w:r w:rsidRPr="00045331">
        <w:rPr>
          <w:i/>
        </w:rPr>
        <w:t xml:space="preserve">Расходы по отрасли </w:t>
      </w:r>
      <w:r>
        <w:rPr>
          <w:i/>
        </w:rPr>
        <w:t>«К</w:t>
      </w:r>
      <w:r w:rsidRPr="005B12A0">
        <w:rPr>
          <w:i/>
        </w:rPr>
        <w:t>ультур</w:t>
      </w:r>
      <w:r>
        <w:rPr>
          <w:i/>
        </w:rPr>
        <w:t>а»</w:t>
      </w:r>
      <w:r w:rsidRPr="006B180A">
        <w:t xml:space="preserve"> </w:t>
      </w:r>
      <w:r w:rsidR="00C73156" w:rsidRPr="00C73156">
        <w:t xml:space="preserve">выросли на </w:t>
      </w:r>
      <w:r w:rsidR="00C73156">
        <w:t xml:space="preserve">1 695 </w:t>
      </w:r>
      <w:r w:rsidR="00C73156" w:rsidRPr="00C73156">
        <w:t xml:space="preserve">тыс. руб. и </w:t>
      </w:r>
      <w:r w:rsidRPr="006B180A">
        <w:t>составил</w:t>
      </w:r>
      <w:r>
        <w:t>и</w:t>
      </w:r>
      <w:r w:rsidRPr="006B180A">
        <w:t xml:space="preserve"> </w:t>
      </w:r>
      <w:r>
        <w:t>17 210</w:t>
      </w:r>
      <w:r w:rsidRPr="006B180A">
        <w:t xml:space="preserve"> тыс. руб</w:t>
      </w:r>
      <w:r>
        <w:t>.</w:t>
      </w:r>
      <w:r w:rsidR="00C73156" w:rsidRPr="00C73156">
        <w:t xml:space="preserve"> </w:t>
      </w:r>
      <w:r w:rsidR="00C73156">
        <w:t xml:space="preserve">или 46,3% </w:t>
      </w:r>
      <w:r w:rsidR="00C73156" w:rsidRPr="006B180A">
        <w:t>годово</w:t>
      </w:r>
      <w:r w:rsidR="00C73156">
        <w:t>го</w:t>
      </w:r>
      <w:r w:rsidR="00C73156" w:rsidRPr="006B180A">
        <w:t xml:space="preserve"> план</w:t>
      </w:r>
      <w:r w:rsidR="00C73156">
        <w:t>а.</w:t>
      </w:r>
      <w:r>
        <w:t xml:space="preserve"> </w:t>
      </w:r>
      <w:r w:rsidR="00C73156">
        <w:t>В основном, увеличение расходов связано</w:t>
      </w:r>
      <w:r w:rsidR="00C73156" w:rsidRPr="00212044">
        <w:t xml:space="preserve"> с </w:t>
      </w:r>
      <w:r w:rsidRPr="00212044">
        <w:t>ростом целевых показателей по заработной плате по сравнению с 2023 (</w:t>
      </w:r>
      <w:r>
        <w:t>116,7</w:t>
      </w:r>
      <w:r w:rsidRPr="00212044">
        <w:t>%)</w:t>
      </w:r>
      <w:r>
        <w:t>.</w:t>
      </w:r>
    </w:p>
    <w:p w14:paraId="49E4C9A6" w14:textId="77777777" w:rsidR="00BA39F6" w:rsidRPr="007665F7" w:rsidRDefault="00BA39F6" w:rsidP="00BA39F6">
      <w:pPr>
        <w:tabs>
          <w:tab w:val="left" w:pos="567"/>
        </w:tabs>
        <w:spacing w:line="276" w:lineRule="auto"/>
        <w:ind w:firstLine="567"/>
        <w:jc w:val="both"/>
      </w:pPr>
      <w:r w:rsidRPr="006B180A">
        <w:t xml:space="preserve"> </w:t>
      </w:r>
      <w:r w:rsidRPr="00B77C86">
        <w:t>На обеспечение деятельности межпоселенческой библиотеки направлено 8 284,7тыс. руб., районного Дома культуры – 7 610,9 тыс. руб.</w:t>
      </w:r>
      <w:r w:rsidRPr="007665F7">
        <w:t xml:space="preserve"> </w:t>
      </w:r>
    </w:p>
    <w:p w14:paraId="6918D0C0" w14:textId="772C65B7" w:rsidR="00BA39F6" w:rsidRDefault="00BA39F6" w:rsidP="00BA39F6">
      <w:pPr>
        <w:tabs>
          <w:tab w:val="left" w:pos="567"/>
        </w:tabs>
        <w:spacing w:before="240" w:line="276" w:lineRule="auto"/>
        <w:ind w:firstLine="567"/>
        <w:jc w:val="both"/>
      </w:pPr>
      <w:r w:rsidRPr="00045331">
        <w:rPr>
          <w:i/>
        </w:rPr>
        <w:t xml:space="preserve">По отрасли «Социальная политика» </w:t>
      </w:r>
      <w:r>
        <w:t xml:space="preserve">расходы </w:t>
      </w:r>
      <w:r w:rsidR="00C73156" w:rsidRPr="00C73156">
        <w:t>выросли на</w:t>
      </w:r>
      <w:r w:rsidRPr="006B180A">
        <w:t xml:space="preserve"> </w:t>
      </w:r>
      <w:r w:rsidR="00C73156">
        <w:t>3 460</w:t>
      </w:r>
      <w:r w:rsidR="00C73156" w:rsidRPr="006B180A">
        <w:t xml:space="preserve"> тыс. руб.</w:t>
      </w:r>
      <w:r w:rsidR="00C73156">
        <w:t xml:space="preserve"> </w:t>
      </w:r>
      <w:r w:rsidR="00C73156" w:rsidRPr="00C73156">
        <w:t xml:space="preserve">и </w:t>
      </w:r>
      <w:r w:rsidR="00C73156" w:rsidRPr="006B180A">
        <w:t>составил</w:t>
      </w:r>
      <w:r w:rsidR="00C73156">
        <w:t>и</w:t>
      </w:r>
      <w:r w:rsidR="00C73156" w:rsidRPr="006B180A">
        <w:t xml:space="preserve"> </w:t>
      </w:r>
      <w:r>
        <w:t>30 801</w:t>
      </w:r>
      <w:r w:rsidRPr="006B180A">
        <w:t xml:space="preserve"> тыс. руб.</w:t>
      </w:r>
      <w:r w:rsidR="00C73156">
        <w:t>,</w:t>
      </w:r>
      <w:r>
        <w:t xml:space="preserve"> </w:t>
      </w:r>
      <w:r w:rsidR="00C73156">
        <w:t xml:space="preserve">или 22% </w:t>
      </w:r>
      <w:r w:rsidR="00C73156" w:rsidRPr="006B180A">
        <w:t>годово</w:t>
      </w:r>
      <w:r w:rsidR="00C73156">
        <w:t>го</w:t>
      </w:r>
      <w:r w:rsidR="00C73156" w:rsidRPr="006B180A">
        <w:t xml:space="preserve"> план</w:t>
      </w:r>
      <w:r w:rsidR="00C73156">
        <w:t>а.</w:t>
      </w:r>
      <w:r>
        <w:t xml:space="preserve"> </w:t>
      </w:r>
      <w:r w:rsidR="00C73156">
        <w:t>Удельный вес в</w:t>
      </w:r>
      <w:r w:rsidR="00C73156" w:rsidRPr="006B180A">
        <w:t xml:space="preserve"> структуре расходов </w:t>
      </w:r>
      <w:r w:rsidR="0093559C">
        <w:t>–</w:t>
      </w:r>
      <w:r w:rsidRPr="006B180A">
        <w:t xml:space="preserve"> </w:t>
      </w:r>
      <w:r>
        <w:t>9,6</w:t>
      </w:r>
      <w:r w:rsidRPr="006B180A">
        <w:t xml:space="preserve">%. </w:t>
      </w:r>
    </w:p>
    <w:p w14:paraId="780D41B8" w14:textId="77777777" w:rsidR="00BA39F6" w:rsidRDefault="00BA39F6" w:rsidP="00BA39F6">
      <w:pPr>
        <w:tabs>
          <w:tab w:val="left" w:pos="567"/>
        </w:tabs>
        <w:spacing w:line="276" w:lineRule="auto"/>
        <w:ind w:firstLine="567"/>
        <w:jc w:val="both"/>
      </w:pPr>
      <w:r>
        <w:t>Н</w:t>
      </w:r>
      <w:r w:rsidRPr="006B180A">
        <w:t xml:space="preserve">а мероприятия по охране семьи и детства </w:t>
      </w:r>
      <w:r>
        <w:t xml:space="preserve">направлено 28 993 </w:t>
      </w:r>
      <w:r w:rsidRPr="006B180A">
        <w:t xml:space="preserve">тыс. руб., </w:t>
      </w:r>
      <w:r>
        <w:t xml:space="preserve">что </w:t>
      </w:r>
      <w:r w:rsidRPr="006B180A">
        <w:t xml:space="preserve">на </w:t>
      </w:r>
      <w:r>
        <w:t>3 380</w:t>
      </w:r>
      <w:r w:rsidRPr="006B180A">
        <w:t xml:space="preserve"> тыс. руб.</w:t>
      </w:r>
      <w:r>
        <w:t xml:space="preserve"> или на 13,2% выше АППГ. Увеличение расходов произошло за счет субвенции на осуществление отдельных государственных полномочий Брянской области по обеспечению дополнительных гарантий прав на жилое помещение детей-сирот.</w:t>
      </w:r>
    </w:p>
    <w:p w14:paraId="2F9F263B" w14:textId="77777777" w:rsidR="00BA39F6" w:rsidRPr="006B180A" w:rsidRDefault="00BA39F6" w:rsidP="00BA39F6">
      <w:pPr>
        <w:tabs>
          <w:tab w:val="left" w:pos="567"/>
        </w:tabs>
        <w:spacing w:line="276" w:lineRule="auto"/>
        <w:ind w:firstLine="567"/>
        <w:jc w:val="both"/>
      </w:pPr>
      <w:r>
        <w:t>Расходы на выплату</w:t>
      </w:r>
      <w:r w:rsidRPr="006B180A">
        <w:t xml:space="preserve"> пенсии муниципальным служащим </w:t>
      </w:r>
      <w:r>
        <w:t>составили 1 797,8</w:t>
      </w:r>
      <w:r w:rsidRPr="00992B10">
        <w:t xml:space="preserve"> тыс. руб., </w:t>
      </w:r>
      <w:r>
        <w:t xml:space="preserve">что </w:t>
      </w:r>
      <w:r w:rsidRPr="006B180A">
        <w:t xml:space="preserve">на </w:t>
      </w:r>
      <w:r>
        <w:t>107</w:t>
      </w:r>
      <w:r w:rsidRPr="006B180A">
        <w:t xml:space="preserve"> тыс. руб.</w:t>
      </w:r>
      <w:r>
        <w:t xml:space="preserve"> или </w:t>
      </w:r>
      <w:r w:rsidRPr="006B180A">
        <w:t xml:space="preserve">на </w:t>
      </w:r>
      <w:r>
        <w:t>6,3</w:t>
      </w:r>
      <w:r w:rsidRPr="006B180A">
        <w:t>%</w:t>
      </w:r>
      <w:r>
        <w:t xml:space="preserve"> выше АППГ.</w:t>
      </w:r>
      <w:r w:rsidRPr="006B180A">
        <w:t xml:space="preserve">  </w:t>
      </w:r>
    </w:p>
    <w:p w14:paraId="078A7EFA" w14:textId="56F09B36" w:rsidR="00BA39F6" w:rsidRPr="006B180A" w:rsidRDefault="00BA39F6" w:rsidP="00704041">
      <w:pPr>
        <w:tabs>
          <w:tab w:val="left" w:pos="0"/>
        </w:tabs>
        <w:spacing w:line="276" w:lineRule="auto"/>
        <w:ind w:firstLine="567"/>
        <w:jc w:val="both"/>
      </w:pPr>
      <w:r w:rsidRPr="00C93242">
        <w:rPr>
          <w:i/>
        </w:rPr>
        <w:t>На мероприятия в сфере физической культуры и спорта</w:t>
      </w:r>
      <w:r w:rsidRPr="006B180A">
        <w:t xml:space="preserve"> </w:t>
      </w:r>
      <w:r w:rsidR="00704041" w:rsidRPr="00C73156">
        <w:t>выросли на</w:t>
      </w:r>
      <w:r w:rsidR="00704041" w:rsidRPr="006B180A">
        <w:t xml:space="preserve"> </w:t>
      </w:r>
      <w:r w:rsidR="00704041">
        <w:t>815</w:t>
      </w:r>
      <w:r w:rsidR="00704041" w:rsidRPr="006B180A">
        <w:t xml:space="preserve"> тыс. руб.</w:t>
      </w:r>
      <w:r w:rsidR="00704041">
        <w:t xml:space="preserve"> </w:t>
      </w:r>
      <w:r w:rsidR="00704041" w:rsidRPr="00C73156">
        <w:t xml:space="preserve">и </w:t>
      </w:r>
      <w:r w:rsidR="00704041" w:rsidRPr="006B180A">
        <w:t>составил</w:t>
      </w:r>
      <w:r w:rsidR="00704041">
        <w:t>и</w:t>
      </w:r>
      <w:r w:rsidR="00704041" w:rsidRPr="006B180A">
        <w:t xml:space="preserve"> </w:t>
      </w:r>
      <w:r>
        <w:t>4 817,8</w:t>
      </w:r>
      <w:r w:rsidRPr="006B180A">
        <w:t xml:space="preserve"> тыс. руб</w:t>
      </w:r>
      <w:r w:rsidR="00704041">
        <w:t xml:space="preserve">., или 34% годового плана, в том числе </w:t>
      </w:r>
      <w:r>
        <w:t xml:space="preserve">на содержание спортивной школы </w:t>
      </w:r>
      <w:r w:rsidR="00704041">
        <w:t xml:space="preserve">направлено </w:t>
      </w:r>
      <w:r>
        <w:t>4 701 тыс. руб.</w:t>
      </w:r>
    </w:p>
    <w:p w14:paraId="6735F29E" w14:textId="1DB474F5" w:rsidR="00BA39F6" w:rsidRPr="006B180A" w:rsidRDefault="00BA39F6" w:rsidP="00BA39F6">
      <w:pPr>
        <w:tabs>
          <w:tab w:val="left" w:pos="567"/>
        </w:tabs>
        <w:spacing w:line="276" w:lineRule="auto"/>
        <w:ind w:firstLine="567"/>
        <w:jc w:val="both"/>
      </w:pPr>
      <w:r w:rsidRPr="00C93242">
        <w:rPr>
          <w:i/>
        </w:rPr>
        <w:t>Объем межбюджетных трансфертов бюджетам поселений</w:t>
      </w:r>
      <w:r w:rsidRPr="006B180A">
        <w:t xml:space="preserve"> </w:t>
      </w:r>
      <w:r w:rsidR="00704041">
        <w:t xml:space="preserve">снижен на 19 </w:t>
      </w:r>
      <w:r w:rsidR="00704041" w:rsidRPr="006B180A">
        <w:t>тыс. руб.</w:t>
      </w:r>
      <w:r w:rsidR="00704041" w:rsidRPr="00BC5D46">
        <w:t xml:space="preserve"> </w:t>
      </w:r>
      <w:r w:rsidR="00704041">
        <w:t xml:space="preserve">и </w:t>
      </w:r>
      <w:r>
        <w:t>составил</w:t>
      </w:r>
      <w:r w:rsidRPr="006B180A">
        <w:t xml:space="preserve"> </w:t>
      </w:r>
      <w:r>
        <w:t>1 243</w:t>
      </w:r>
      <w:r w:rsidRPr="006B180A">
        <w:t xml:space="preserve"> тыс. руб., </w:t>
      </w:r>
      <w:r w:rsidR="00704041">
        <w:t xml:space="preserve">или 30,4% </w:t>
      </w:r>
      <w:r w:rsidR="00704041" w:rsidRPr="006B180A">
        <w:t>годово</w:t>
      </w:r>
      <w:r w:rsidR="00704041">
        <w:t>го</w:t>
      </w:r>
      <w:r w:rsidR="00704041" w:rsidRPr="006B180A">
        <w:t xml:space="preserve"> план</w:t>
      </w:r>
      <w:r w:rsidR="00704041">
        <w:t>а</w:t>
      </w:r>
      <w:r w:rsidRPr="006B180A">
        <w:t xml:space="preserve">.  </w:t>
      </w:r>
    </w:p>
    <w:p w14:paraId="1BA98146" w14:textId="77777777" w:rsidR="00BA39F6" w:rsidRPr="006B180A" w:rsidRDefault="00BA39F6" w:rsidP="00BA39F6">
      <w:pPr>
        <w:tabs>
          <w:tab w:val="left" w:pos="567"/>
        </w:tabs>
        <w:spacing w:line="276" w:lineRule="auto"/>
        <w:ind w:firstLine="567"/>
        <w:jc w:val="both"/>
        <w:rPr>
          <w:highlight w:val="yellow"/>
        </w:rPr>
      </w:pPr>
    </w:p>
    <w:p w14:paraId="68D1EDF7" w14:textId="275A673B" w:rsidR="00704041" w:rsidRDefault="00704041" w:rsidP="00BA39F6">
      <w:pPr>
        <w:spacing w:line="276" w:lineRule="auto"/>
        <w:ind w:firstLine="567"/>
        <w:jc w:val="both"/>
      </w:pPr>
      <w:r>
        <w:t>И</w:t>
      </w:r>
      <w:r w:rsidR="00BA39F6">
        <w:t>сполнение бюджета осуществля</w:t>
      </w:r>
      <w:r>
        <w:t>ется</w:t>
      </w:r>
      <w:r w:rsidR="00BA39F6">
        <w:t xml:space="preserve"> в рамках </w:t>
      </w:r>
      <w:r>
        <w:t>реализации шести</w:t>
      </w:r>
      <w:r w:rsidR="00BA39F6">
        <w:t xml:space="preserve"> муниципальных программ</w:t>
      </w:r>
      <w:r>
        <w:t xml:space="preserve">. </w:t>
      </w:r>
    </w:p>
    <w:p w14:paraId="50D12728" w14:textId="47AC0603" w:rsidR="00BA39F6" w:rsidRDefault="00704041" w:rsidP="00BA39F6">
      <w:pPr>
        <w:spacing w:line="276" w:lineRule="auto"/>
        <w:ind w:firstLine="567"/>
        <w:jc w:val="both"/>
      </w:pPr>
      <w:r>
        <w:t>На ф</w:t>
      </w:r>
      <w:r w:rsidRPr="00704041">
        <w:t xml:space="preserve">инансирование программных мероприятий </w:t>
      </w:r>
      <w:r>
        <w:t>направлено</w:t>
      </w:r>
      <w:r w:rsidRPr="00704041">
        <w:t xml:space="preserve"> 320 037,8 тыс. руб., </w:t>
      </w:r>
      <w:r>
        <w:t xml:space="preserve">что </w:t>
      </w:r>
      <w:r w:rsidRPr="00704041">
        <w:t xml:space="preserve">на 20 897 </w:t>
      </w:r>
      <w:r>
        <w:t>тыс. руб. выше АППГ, в том числе:</w:t>
      </w:r>
    </w:p>
    <w:p w14:paraId="02D80360" w14:textId="77777777" w:rsidR="00BA39F6" w:rsidRDefault="00BA39F6" w:rsidP="00BA39F6">
      <w:pPr>
        <w:pStyle w:val="a6"/>
        <w:numPr>
          <w:ilvl w:val="0"/>
          <w:numId w:val="11"/>
        </w:numPr>
        <w:spacing w:line="276" w:lineRule="auto"/>
        <w:ind w:left="0" w:firstLine="567"/>
        <w:jc w:val="both"/>
      </w:pPr>
      <w:r>
        <w:t xml:space="preserve">МП </w:t>
      </w:r>
      <w:r w:rsidRPr="00D418DA">
        <w:t xml:space="preserve">«Реализация полномочий администрации Навлинского района» – </w:t>
      </w:r>
      <w:r>
        <w:t>67 483,5</w:t>
      </w:r>
      <w:r w:rsidRPr="00D418DA">
        <w:t xml:space="preserve"> тыс. руб</w:t>
      </w:r>
      <w:r>
        <w:t>.</w:t>
      </w:r>
      <w:r w:rsidRPr="00D418DA">
        <w:t xml:space="preserve">, удельный вес в </w:t>
      </w:r>
      <w:r>
        <w:t xml:space="preserve">структуре </w:t>
      </w:r>
      <w:r w:rsidRPr="00D418DA">
        <w:t>расход</w:t>
      </w:r>
      <w:r>
        <w:t>ов</w:t>
      </w:r>
      <w:r w:rsidRPr="00D418DA">
        <w:t xml:space="preserve"> – </w:t>
      </w:r>
      <w:r>
        <w:t>21</w:t>
      </w:r>
      <w:r w:rsidRPr="00D418DA">
        <w:t xml:space="preserve">%. </w:t>
      </w:r>
    </w:p>
    <w:p w14:paraId="3406252F" w14:textId="77777777" w:rsidR="00BA39F6" w:rsidRPr="00D418DA" w:rsidRDefault="00BA39F6" w:rsidP="00BA39F6">
      <w:pPr>
        <w:spacing w:line="276" w:lineRule="auto"/>
        <w:ind w:left="567"/>
        <w:jc w:val="both"/>
      </w:pPr>
      <w:r>
        <w:t xml:space="preserve">Ответственным исполнителем программы является </w:t>
      </w:r>
      <w:r w:rsidRPr="00D418DA">
        <w:t>администраци</w:t>
      </w:r>
      <w:r>
        <w:t>я</w:t>
      </w:r>
      <w:r w:rsidRPr="00D418DA">
        <w:t xml:space="preserve"> Навлинского района</w:t>
      </w:r>
      <w:r>
        <w:t>.</w:t>
      </w:r>
    </w:p>
    <w:p w14:paraId="6ACD5577" w14:textId="77777777" w:rsidR="00BA39F6" w:rsidRDefault="00BA39F6" w:rsidP="00BA39F6">
      <w:pPr>
        <w:pStyle w:val="a6"/>
        <w:numPr>
          <w:ilvl w:val="0"/>
          <w:numId w:val="11"/>
        </w:numPr>
        <w:spacing w:line="276" w:lineRule="auto"/>
        <w:ind w:left="0" w:firstLine="567"/>
        <w:jc w:val="both"/>
      </w:pPr>
      <w:r>
        <w:t xml:space="preserve">МП </w:t>
      </w:r>
      <w:r w:rsidRPr="00D418DA">
        <w:t xml:space="preserve">«Управление муниципальной собственностью Навлинского района» – </w:t>
      </w:r>
      <w:r>
        <w:t>1 270</w:t>
      </w:r>
      <w:r w:rsidRPr="00D418DA">
        <w:t xml:space="preserve"> тыс. руб</w:t>
      </w:r>
      <w:r>
        <w:t>.</w:t>
      </w:r>
      <w:r w:rsidRPr="00D418DA">
        <w:t xml:space="preserve">, удельный вес в </w:t>
      </w:r>
      <w:r>
        <w:t xml:space="preserve">структуре </w:t>
      </w:r>
      <w:r w:rsidRPr="00D418DA">
        <w:t>расход</w:t>
      </w:r>
      <w:r>
        <w:t>ов</w:t>
      </w:r>
      <w:r w:rsidRPr="00D418DA">
        <w:t xml:space="preserve"> – 0,</w:t>
      </w:r>
      <w:r>
        <w:t>4</w:t>
      </w:r>
      <w:r w:rsidRPr="00D418DA">
        <w:t>%.</w:t>
      </w:r>
    </w:p>
    <w:p w14:paraId="62549B75" w14:textId="77777777" w:rsidR="00BA39F6" w:rsidRPr="00D418DA" w:rsidRDefault="00BA39F6" w:rsidP="00BA39F6">
      <w:pPr>
        <w:spacing w:line="276" w:lineRule="auto"/>
        <w:ind w:firstLine="567"/>
        <w:jc w:val="both"/>
      </w:pPr>
      <w:r>
        <w:t xml:space="preserve">Ответственным исполнителем программы является отдел </w:t>
      </w:r>
      <w:r w:rsidRPr="007C3A5D">
        <w:rPr>
          <w:bCs/>
        </w:rPr>
        <w:t>по управлению муниципальным имуществом администрации Навлинского района</w:t>
      </w:r>
      <w:r>
        <w:rPr>
          <w:bCs/>
        </w:rPr>
        <w:t>.</w:t>
      </w:r>
    </w:p>
    <w:p w14:paraId="62DCC0A0" w14:textId="77777777" w:rsidR="00BA39F6" w:rsidRDefault="00BA39F6" w:rsidP="00BA39F6">
      <w:pPr>
        <w:pStyle w:val="a6"/>
        <w:numPr>
          <w:ilvl w:val="0"/>
          <w:numId w:val="11"/>
        </w:numPr>
        <w:spacing w:line="276" w:lineRule="auto"/>
        <w:ind w:left="0" w:firstLine="567"/>
        <w:jc w:val="both"/>
      </w:pPr>
      <w:r>
        <w:t xml:space="preserve">МП </w:t>
      </w:r>
      <w:r w:rsidRPr="00D418DA">
        <w:t xml:space="preserve">«Развитие образования Навлинского района» – </w:t>
      </w:r>
      <w:r>
        <w:t>246 435,8</w:t>
      </w:r>
      <w:r w:rsidRPr="00D418DA">
        <w:t xml:space="preserve"> тыс. руб</w:t>
      </w:r>
      <w:r>
        <w:t>.</w:t>
      </w:r>
      <w:r w:rsidRPr="00D418DA">
        <w:t xml:space="preserve">, удельный вес в </w:t>
      </w:r>
      <w:r>
        <w:t xml:space="preserve">структуре </w:t>
      </w:r>
      <w:r w:rsidRPr="00D418DA">
        <w:t>расход</w:t>
      </w:r>
      <w:r>
        <w:t>ов – 77%.</w:t>
      </w:r>
    </w:p>
    <w:p w14:paraId="49D6B442" w14:textId="77777777" w:rsidR="00BA39F6" w:rsidRPr="00D418DA" w:rsidRDefault="00BA39F6" w:rsidP="00BA39F6">
      <w:pPr>
        <w:spacing w:line="276" w:lineRule="auto"/>
        <w:ind w:firstLine="567"/>
        <w:jc w:val="both"/>
      </w:pPr>
      <w:r>
        <w:lastRenderedPageBreak/>
        <w:t xml:space="preserve">Ответственным исполнителем программы является отдел </w:t>
      </w:r>
      <w:r w:rsidRPr="007C3A5D">
        <w:rPr>
          <w:bCs/>
        </w:rPr>
        <w:t>образования администрации Навлинского района.</w:t>
      </w:r>
    </w:p>
    <w:p w14:paraId="4CCE24AA" w14:textId="77777777" w:rsidR="00BA39F6" w:rsidRDefault="00BA39F6" w:rsidP="00BA39F6">
      <w:pPr>
        <w:pStyle w:val="a6"/>
        <w:numPr>
          <w:ilvl w:val="0"/>
          <w:numId w:val="11"/>
        </w:numPr>
        <w:spacing w:line="276" w:lineRule="auto"/>
        <w:ind w:left="0" w:firstLine="567"/>
        <w:jc w:val="both"/>
      </w:pPr>
      <w:r>
        <w:t xml:space="preserve">МП </w:t>
      </w:r>
      <w:r w:rsidRPr="00D418DA">
        <w:t xml:space="preserve">«Управление муниципальными финансами Навлинского района» – </w:t>
      </w:r>
      <w:r>
        <w:t>4 744,4</w:t>
      </w:r>
      <w:r w:rsidRPr="00D418DA">
        <w:t xml:space="preserve"> тыс. руб</w:t>
      </w:r>
      <w:r>
        <w:t>.</w:t>
      </w:r>
      <w:r w:rsidRPr="00D418DA">
        <w:t xml:space="preserve">, удельный вес в </w:t>
      </w:r>
      <w:r>
        <w:t xml:space="preserve">структуре </w:t>
      </w:r>
      <w:r w:rsidRPr="00D418DA">
        <w:t>расход</w:t>
      </w:r>
      <w:r>
        <w:t>ов</w:t>
      </w:r>
      <w:r w:rsidRPr="00D418DA">
        <w:t xml:space="preserve"> – </w:t>
      </w:r>
      <w:r>
        <w:t>1,5</w:t>
      </w:r>
      <w:r w:rsidRPr="00D418DA">
        <w:t>%</w:t>
      </w:r>
      <w:r>
        <w:t>.</w:t>
      </w:r>
    </w:p>
    <w:p w14:paraId="1B615BB0" w14:textId="77777777" w:rsidR="00BA39F6" w:rsidRPr="00D418DA" w:rsidRDefault="00BA39F6" w:rsidP="00BA39F6">
      <w:pPr>
        <w:spacing w:line="276" w:lineRule="auto"/>
        <w:ind w:firstLine="567"/>
        <w:jc w:val="both"/>
      </w:pPr>
      <w:r>
        <w:t xml:space="preserve">Ответственным исполнителем программы является </w:t>
      </w:r>
      <w:r>
        <w:rPr>
          <w:bCs/>
        </w:rPr>
        <w:t>ф</w:t>
      </w:r>
      <w:r w:rsidRPr="007C3A5D">
        <w:rPr>
          <w:bCs/>
        </w:rPr>
        <w:t>инансовое управление администрации Навлинского района.</w:t>
      </w:r>
    </w:p>
    <w:p w14:paraId="01071ED2" w14:textId="77777777" w:rsidR="00BA39F6" w:rsidRDefault="00BA39F6" w:rsidP="00BA39F6">
      <w:pPr>
        <w:pStyle w:val="a6"/>
        <w:numPr>
          <w:ilvl w:val="0"/>
          <w:numId w:val="11"/>
        </w:numPr>
        <w:spacing w:line="276" w:lineRule="auto"/>
        <w:ind w:left="0" w:firstLine="567"/>
        <w:jc w:val="both"/>
      </w:pPr>
      <w:r>
        <w:t xml:space="preserve">МП </w:t>
      </w:r>
      <w:r w:rsidRPr="00D418DA">
        <w:t xml:space="preserve">«Энергосбережение и повышение энергетической эффективности Навлинского района» – </w:t>
      </w:r>
      <w:r>
        <w:t>104</w:t>
      </w:r>
      <w:r w:rsidRPr="00D418DA">
        <w:t xml:space="preserve"> тыс. руб</w:t>
      </w:r>
      <w:r>
        <w:t>.</w:t>
      </w:r>
    </w:p>
    <w:p w14:paraId="09361464" w14:textId="77777777" w:rsidR="00BA39F6" w:rsidRDefault="00BA39F6" w:rsidP="00704041">
      <w:pPr>
        <w:pStyle w:val="a6"/>
        <w:numPr>
          <w:ilvl w:val="0"/>
          <w:numId w:val="11"/>
        </w:numPr>
        <w:spacing w:before="240" w:after="240" w:line="276" w:lineRule="auto"/>
        <w:ind w:left="0" w:firstLine="567"/>
        <w:jc w:val="both"/>
      </w:pPr>
      <w:r>
        <w:t xml:space="preserve">Расходы по МП «Поддержка местных инициатив граждан на территории Навлинского района», </w:t>
      </w:r>
      <w:r w:rsidRPr="00D418DA">
        <w:t>в отчетном периоде не осуществлялись.</w:t>
      </w:r>
    </w:p>
    <w:p w14:paraId="2542B971" w14:textId="77777777" w:rsidR="00BA39F6" w:rsidRDefault="00BA39F6" w:rsidP="00BA39F6">
      <w:pPr>
        <w:pStyle w:val="a6"/>
        <w:spacing w:before="240" w:line="276" w:lineRule="auto"/>
        <w:ind w:left="0" w:firstLine="567"/>
        <w:jc w:val="both"/>
      </w:pPr>
      <w:r>
        <w:t xml:space="preserve">Непрограммные расходы составили 1 143 </w:t>
      </w:r>
      <w:r w:rsidRPr="00D418DA">
        <w:t>тыс. руб</w:t>
      </w:r>
      <w:r>
        <w:t xml:space="preserve">., что </w:t>
      </w:r>
      <w:r w:rsidRPr="006B180A">
        <w:t xml:space="preserve">на </w:t>
      </w:r>
      <w:r>
        <w:t>56</w:t>
      </w:r>
      <w:r w:rsidRPr="001300DB">
        <w:t xml:space="preserve"> </w:t>
      </w:r>
      <w:r w:rsidRPr="006B180A">
        <w:t>тыс. руб.</w:t>
      </w:r>
      <w:r>
        <w:t xml:space="preserve"> или </w:t>
      </w:r>
      <w:r w:rsidRPr="006B180A">
        <w:t xml:space="preserve">на </w:t>
      </w:r>
      <w:r>
        <w:t>4,7</w:t>
      </w:r>
      <w:r w:rsidRPr="006B180A">
        <w:t>%</w:t>
      </w:r>
      <w:r>
        <w:t xml:space="preserve"> ниже АППГ.</w:t>
      </w:r>
    </w:p>
    <w:p w14:paraId="0BD0E7B7" w14:textId="77777777" w:rsidR="00BA39F6" w:rsidRPr="006B180A" w:rsidRDefault="00BA39F6" w:rsidP="00BA39F6">
      <w:pPr>
        <w:shd w:val="clear" w:color="auto" w:fill="FFFFFF"/>
        <w:spacing w:before="240" w:line="276" w:lineRule="auto"/>
        <w:ind w:firstLine="567"/>
        <w:jc w:val="both"/>
        <w:rPr>
          <w:lang w:eastAsia="en-US"/>
        </w:rPr>
      </w:pPr>
      <w:r w:rsidRPr="006B180A">
        <w:rPr>
          <w:lang w:eastAsia="en-US"/>
        </w:rPr>
        <w:t xml:space="preserve">Кредиторской задолженности по состоянию на </w:t>
      </w:r>
      <w:r w:rsidRPr="006B180A">
        <w:t>01.0</w:t>
      </w:r>
      <w:r>
        <w:t>7</w:t>
      </w:r>
      <w:r w:rsidRPr="006B180A">
        <w:t>.202</w:t>
      </w:r>
      <w:r>
        <w:t>4</w:t>
      </w:r>
      <w:r w:rsidRPr="006B180A">
        <w:t xml:space="preserve"> </w:t>
      </w:r>
      <w:r w:rsidRPr="006B180A">
        <w:rPr>
          <w:lang w:eastAsia="en-US"/>
        </w:rPr>
        <w:t>года не допущено.</w:t>
      </w:r>
    </w:p>
    <w:p w14:paraId="68560BC7" w14:textId="77777777" w:rsidR="00BA39F6" w:rsidRPr="006B180A" w:rsidRDefault="00BA39F6" w:rsidP="00BA39F6">
      <w:pPr>
        <w:tabs>
          <w:tab w:val="left" w:pos="567"/>
        </w:tabs>
        <w:spacing w:line="276" w:lineRule="auto"/>
        <w:ind w:firstLine="567"/>
        <w:jc w:val="both"/>
      </w:pPr>
      <w:r w:rsidRPr="006B180A">
        <w:t>Муниципальный долг по состоянию на 01.0</w:t>
      </w:r>
      <w:r>
        <w:t>7</w:t>
      </w:r>
      <w:r w:rsidRPr="006B180A">
        <w:t>.202</w:t>
      </w:r>
      <w:r>
        <w:t>4</w:t>
      </w:r>
      <w:r w:rsidRPr="006B180A">
        <w:t xml:space="preserve"> года отсутствует, муниципальные гарантии не предоставлялись. </w:t>
      </w:r>
    </w:p>
    <w:p w14:paraId="62E336E7" w14:textId="7228B59A" w:rsidR="00280E8C" w:rsidRPr="009C3E49" w:rsidRDefault="00280E8C" w:rsidP="00812D4C">
      <w:pPr>
        <w:spacing w:before="240" w:line="276" w:lineRule="auto"/>
        <w:ind w:firstLine="567"/>
        <w:jc w:val="both"/>
      </w:pPr>
      <w:r w:rsidRPr="009C3E49">
        <w:t xml:space="preserve">Рассмотрев итоги исполнения бюджета </w:t>
      </w:r>
      <w:r w:rsidRPr="00791AAA">
        <w:t>Навлинского муниципального района Брянской области</w:t>
      </w:r>
      <w:r w:rsidRPr="009C3E49">
        <w:t xml:space="preserve"> за 1 </w:t>
      </w:r>
      <w:r w:rsidR="00217173">
        <w:t>полугодие</w:t>
      </w:r>
      <w:r w:rsidRPr="009C3E49">
        <w:t xml:space="preserve"> 20</w:t>
      </w:r>
      <w:r>
        <w:t>2</w:t>
      </w:r>
      <w:r w:rsidR="00B95FBF">
        <w:t>4</w:t>
      </w:r>
      <w:r w:rsidRPr="009C3E49">
        <w:t xml:space="preserve"> года, коллегия при главе администрации района</w:t>
      </w:r>
    </w:p>
    <w:p w14:paraId="30B41E54" w14:textId="77777777" w:rsidR="007F47F2" w:rsidRPr="009C3E49" w:rsidRDefault="007F47F2" w:rsidP="002A0617">
      <w:pPr>
        <w:spacing w:before="240" w:line="276" w:lineRule="auto"/>
        <w:ind w:firstLine="567"/>
        <w:jc w:val="both"/>
      </w:pPr>
      <w:r w:rsidRPr="009C3E49">
        <w:t>РЕШИЛА:</w:t>
      </w:r>
    </w:p>
    <w:p w14:paraId="08FC5529" w14:textId="4C4BA1E8" w:rsidR="007F47F2" w:rsidRPr="009C3E49" w:rsidRDefault="007F47F2" w:rsidP="00777148">
      <w:pPr>
        <w:numPr>
          <w:ilvl w:val="0"/>
          <w:numId w:val="1"/>
        </w:numPr>
        <w:spacing w:line="276" w:lineRule="auto"/>
        <w:ind w:left="0" w:firstLine="567"/>
        <w:jc w:val="both"/>
      </w:pPr>
      <w:r w:rsidRPr="009C3E49">
        <w:t xml:space="preserve">Отчет </w:t>
      </w:r>
      <w:r w:rsidR="00405AB8" w:rsidRPr="00405AB8">
        <w:t xml:space="preserve">заместителя главы администрации района, начальника финансового управления администрации района Сонных Т.А. </w:t>
      </w:r>
      <w:r w:rsidRPr="009C3E49">
        <w:t>«Об исполнении бюджета Навлинск</w:t>
      </w:r>
      <w:r w:rsidR="00294182">
        <w:t>ого муниципального района Брянской области</w:t>
      </w:r>
      <w:r w:rsidRPr="009C3E49">
        <w:t xml:space="preserve">» за </w:t>
      </w:r>
      <w:r w:rsidR="00C73361" w:rsidRPr="009C3E49">
        <w:t xml:space="preserve">1 </w:t>
      </w:r>
      <w:r w:rsidR="00217173">
        <w:t>полугодие</w:t>
      </w:r>
      <w:r w:rsidRPr="009C3E49">
        <w:t xml:space="preserve"> 20</w:t>
      </w:r>
      <w:r w:rsidR="00294182">
        <w:t>2</w:t>
      </w:r>
      <w:r w:rsidR="00B95FBF">
        <w:t>4</w:t>
      </w:r>
      <w:r w:rsidRPr="009C3E49">
        <w:t xml:space="preserve"> год</w:t>
      </w:r>
      <w:r w:rsidR="00FF3750" w:rsidRPr="009C3E49">
        <w:t>а</w:t>
      </w:r>
      <w:r w:rsidRPr="009C3E49">
        <w:t>» принять к сведению.</w:t>
      </w:r>
    </w:p>
    <w:p w14:paraId="535BB4CC" w14:textId="2B24E688" w:rsidR="007F47F2" w:rsidRPr="009C3E49" w:rsidRDefault="007F47F2" w:rsidP="009C3E49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567"/>
        <w:jc w:val="both"/>
      </w:pPr>
      <w:r w:rsidRPr="009C3E49">
        <w:t xml:space="preserve">Администрации Навлинского района в срок до 15 </w:t>
      </w:r>
      <w:r w:rsidR="00217173">
        <w:t>августа</w:t>
      </w:r>
      <w:r w:rsidRPr="009C3E49">
        <w:t xml:space="preserve"> направить отчет об исполнении бюджета за </w:t>
      </w:r>
      <w:r w:rsidR="00C73361" w:rsidRPr="009C3E49">
        <w:t>1 квартал</w:t>
      </w:r>
      <w:r w:rsidRPr="009C3E49">
        <w:t xml:space="preserve"> 20</w:t>
      </w:r>
      <w:r w:rsidR="00EC2B60">
        <w:t>2</w:t>
      </w:r>
      <w:r w:rsidR="00B95FBF">
        <w:t>4</w:t>
      </w:r>
      <w:r w:rsidRPr="009C3E49">
        <w:t xml:space="preserve"> года в </w:t>
      </w:r>
      <w:r w:rsidR="00C03155" w:rsidRPr="009C3E49">
        <w:t xml:space="preserve">Навлинский </w:t>
      </w:r>
      <w:r w:rsidRPr="009C3E49">
        <w:t>ра</w:t>
      </w:r>
      <w:r w:rsidR="008020B8" w:rsidRPr="009C3E49">
        <w:t>йонный Совет народных депутатов</w:t>
      </w:r>
      <w:r w:rsidR="00F55464" w:rsidRPr="009C3E49">
        <w:t xml:space="preserve"> и Контрольно-счетную палату Навлинского</w:t>
      </w:r>
      <w:r w:rsidR="00FD6E21">
        <w:t xml:space="preserve"> муниципального</w:t>
      </w:r>
      <w:r w:rsidR="00F55464" w:rsidRPr="009C3E49">
        <w:t xml:space="preserve"> района</w:t>
      </w:r>
      <w:r w:rsidRPr="009C3E49">
        <w:t>.</w:t>
      </w:r>
    </w:p>
    <w:p w14:paraId="0033EB14" w14:textId="617BFAC2" w:rsidR="007F47F2" w:rsidRPr="009C3E49" w:rsidRDefault="007F47F2" w:rsidP="009C3E49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567"/>
        <w:jc w:val="both"/>
      </w:pPr>
      <w:r w:rsidRPr="009C3E49">
        <w:t>Администраторам доходов бюджета района принять меры по обеспечению выполнения плановых назначений на 20</w:t>
      </w:r>
      <w:r w:rsidR="00EC2B60">
        <w:t>2</w:t>
      </w:r>
      <w:r w:rsidR="00B95FBF">
        <w:t>4</w:t>
      </w:r>
      <w:r w:rsidRPr="009C3E49">
        <w:t xml:space="preserve"> год по администрируемым налог</w:t>
      </w:r>
      <w:r w:rsidR="00BE60AE">
        <w:t xml:space="preserve">овым и неналоговым </w:t>
      </w:r>
      <w:r w:rsidRPr="009C3E49">
        <w:t xml:space="preserve">платежам, сокращению задолженности по </w:t>
      </w:r>
      <w:r w:rsidR="00BE60AE">
        <w:t>администрируемым платежам</w:t>
      </w:r>
      <w:r w:rsidRPr="009C3E49">
        <w:t>.</w:t>
      </w:r>
    </w:p>
    <w:p w14:paraId="663C16D5" w14:textId="77777777" w:rsidR="00BE60AE" w:rsidRDefault="007F47F2" w:rsidP="00BE60AE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567"/>
        <w:jc w:val="both"/>
      </w:pPr>
      <w:r w:rsidRPr="009C3E49">
        <w:t>Главным распорядителям средств местного бюджета</w:t>
      </w:r>
      <w:r w:rsidR="00A561E2">
        <w:t xml:space="preserve"> о</w:t>
      </w:r>
      <w:r w:rsidR="00F20E50" w:rsidRPr="009C3E49">
        <w:t xml:space="preserve">беспечить </w:t>
      </w:r>
      <w:r w:rsidR="00A561E2">
        <w:t>эффективность расходования бюджетных средств, достижение результативности программных мероприятий.</w:t>
      </w:r>
    </w:p>
    <w:p w14:paraId="5EF3D175" w14:textId="2C764E07" w:rsidR="00BE60AE" w:rsidRDefault="00E840B8" w:rsidP="00BE60AE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567"/>
        <w:jc w:val="both"/>
      </w:pPr>
      <w:r>
        <w:t>Снять с контроля р</w:t>
      </w:r>
      <w:r w:rsidRPr="00660AC7">
        <w:t xml:space="preserve">ешение коллегии при Главе администрации Навлинского района от </w:t>
      </w:r>
      <w:r>
        <w:t>2</w:t>
      </w:r>
      <w:r w:rsidR="00217173">
        <w:t>9</w:t>
      </w:r>
      <w:r>
        <w:t>.0</w:t>
      </w:r>
      <w:r w:rsidR="00217173">
        <w:t>4</w:t>
      </w:r>
      <w:r>
        <w:t>.202</w:t>
      </w:r>
      <w:r w:rsidR="00B95FBF">
        <w:t>4</w:t>
      </w:r>
      <w:r>
        <w:t xml:space="preserve"> </w:t>
      </w:r>
      <w:r w:rsidRPr="009C3E49">
        <w:t>№</w:t>
      </w:r>
      <w:r w:rsidR="00217173">
        <w:t>4</w:t>
      </w:r>
      <w:r>
        <w:t xml:space="preserve">/1 </w:t>
      </w:r>
      <w:r w:rsidRPr="00660AC7">
        <w:t xml:space="preserve">«Об исполнении бюджета </w:t>
      </w:r>
      <w:r w:rsidR="00812D4C" w:rsidRPr="00812D4C">
        <w:t xml:space="preserve">Навлинского муниципального района Брянской области </w:t>
      </w:r>
      <w:r>
        <w:t xml:space="preserve">за </w:t>
      </w:r>
      <w:r w:rsidR="00217173">
        <w:t xml:space="preserve">1 квартал 2024 </w:t>
      </w:r>
      <w:r w:rsidRPr="00660AC7">
        <w:t>год</w:t>
      </w:r>
      <w:r w:rsidR="00217173">
        <w:t>а</w:t>
      </w:r>
      <w:r w:rsidRPr="00660AC7">
        <w:t>».</w:t>
      </w:r>
    </w:p>
    <w:p w14:paraId="64799FBE" w14:textId="4AB75CC1" w:rsidR="007F47F2" w:rsidRPr="009C3E49" w:rsidRDefault="007F47F2" w:rsidP="00BE60AE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567"/>
        <w:jc w:val="both"/>
      </w:pPr>
      <w:r w:rsidRPr="009C3E49">
        <w:t>Контроль исполнения данного решения возложить на заместителя главы администрации района</w:t>
      </w:r>
      <w:r w:rsidR="00791AAA">
        <w:t xml:space="preserve">, </w:t>
      </w:r>
      <w:r w:rsidR="00791AAA" w:rsidRPr="00791AAA">
        <w:t>начальника финансового управления администрации района</w:t>
      </w:r>
      <w:r w:rsidRPr="009C3E49">
        <w:t xml:space="preserve"> Т.А. Сонных.</w:t>
      </w:r>
    </w:p>
    <w:p w14:paraId="205E116C" w14:textId="77777777" w:rsidR="0004036A" w:rsidRDefault="0004036A" w:rsidP="009C3E49">
      <w:pPr>
        <w:spacing w:line="276" w:lineRule="auto"/>
      </w:pPr>
    </w:p>
    <w:p w14:paraId="583A32EC" w14:textId="77777777" w:rsidR="000B081B" w:rsidRPr="009C3E49" w:rsidRDefault="000B081B" w:rsidP="009C3E49">
      <w:pPr>
        <w:spacing w:line="276" w:lineRule="auto"/>
      </w:pPr>
      <w:r w:rsidRPr="009C3E49">
        <w:t xml:space="preserve">Глава администрации Навлинского </w:t>
      </w:r>
    </w:p>
    <w:p w14:paraId="6BE752FD" w14:textId="6E0C38DF" w:rsidR="00E840B8" w:rsidRDefault="00F76584" w:rsidP="009C3E49">
      <w:pPr>
        <w:spacing w:line="276" w:lineRule="auto"/>
      </w:pPr>
      <w:r w:rsidRPr="009C3E49">
        <w:t xml:space="preserve">района, </w:t>
      </w:r>
      <w:r w:rsidR="000B081B" w:rsidRPr="009C3E49">
        <w:t>председатель коллегии                                                                                  А.А. Прудник</w:t>
      </w:r>
    </w:p>
    <w:sectPr w:rsidR="00E840B8" w:rsidSect="0004036A">
      <w:footerReference w:type="default" r:id="rId8"/>
      <w:type w:val="continuous"/>
      <w:pgSz w:w="11906" w:h="16838" w:code="9"/>
      <w:pgMar w:top="851" w:right="567" w:bottom="567" w:left="1588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09A9D" w14:textId="77777777" w:rsidR="009006E5" w:rsidRDefault="009006E5" w:rsidP="000B081B">
      <w:r>
        <w:separator/>
      </w:r>
    </w:p>
  </w:endnote>
  <w:endnote w:type="continuationSeparator" w:id="0">
    <w:p w14:paraId="79BF3449" w14:textId="77777777" w:rsidR="009006E5" w:rsidRDefault="009006E5" w:rsidP="000B0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9964367"/>
      <w:docPartObj>
        <w:docPartGallery w:val="Page Numbers (Bottom of Page)"/>
        <w:docPartUnique/>
      </w:docPartObj>
    </w:sdtPr>
    <w:sdtContent>
      <w:p w14:paraId="0319D893" w14:textId="77777777" w:rsidR="000B081B" w:rsidRDefault="000B081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59C">
          <w:rPr>
            <w:noProof/>
          </w:rPr>
          <w:t>3</w:t>
        </w:r>
        <w:r>
          <w:fldChar w:fldCharType="end"/>
        </w:r>
      </w:p>
    </w:sdtContent>
  </w:sdt>
  <w:p w14:paraId="119643BD" w14:textId="77777777" w:rsidR="000B081B" w:rsidRDefault="000B081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E6617" w14:textId="77777777" w:rsidR="009006E5" w:rsidRDefault="009006E5" w:rsidP="000B081B">
      <w:r>
        <w:separator/>
      </w:r>
    </w:p>
  </w:footnote>
  <w:footnote w:type="continuationSeparator" w:id="0">
    <w:p w14:paraId="615AE198" w14:textId="77777777" w:rsidR="009006E5" w:rsidRDefault="009006E5" w:rsidP="000B0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43FC9"/>
    <w:multiLevelType w:val="hybridMultilevel"/>
    <w:tmpl w:val="AD16D424"/>
    <w:lvl w:ilvl="0" w:tplc="10FA9CE0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4C031CB"/>
    <w:multiLevelType w:val="hybridMultilevel"/>
    <w:tmpl w:val="356A922A"/>
    <w:lvl w:ilvl="0" w:tplc="770EEC70">
      <w:start w:val="1"/>
      <w:numFmt w:val="decimal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8D6790E"/>
    <w:multiLevelType w:val="hybridMultilevel"/>
    <w:tmpl w:val="A86A9420"/>
    <w:lvl w:ilvl="0" w:tplc="3E9EBB66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0D92C02"/>
    <w:multiLevelType w:val="hybridMultilevel"/>
    <w:tmpl w:val="F9500DFC"/>
    <w:lvl w:ilvl="0" w:tplc="36DCE67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310B5"/>
    <w:multiLevelType w:val="hybridMultilevel"/>
    <w:tmpl w:val="BA96ADC4"/>
    <w:lvl w:ilvl="0" w:tplc="F30E0DFC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CB93511"/>
    <w:multiLevelType w:val="hybridMultilevel"/>
    <w:tmpl w:val="35AA4A0E"/>
    <w:lvl w:ilvl="0" w:tplc="0CC2C6B8">
      <w:start w:val="1"/>
      <w:numFmt w:val="bullet"/>
      <w:suff w:val="space"/>
      <w:lvlText w:val="­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57B42DE"/>
    <w:multiLevelType w:val="multilevel"/>
    <w:tmpl w:val="4BBA852C"/>
    <w:lvl w:ilvl="0">
      <w:start w:val="1"/>
      <w:numFmt w:val="decimal"/>
      <w:suff w:val="space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7" w15:restartNumberingAfterBreak="0">
    <w:nsid w:val="57E814B2"/>
    <w:multiLevelType w:val="hybridMultilevel"/>
    <w:tmpl w:val="4FE0D880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E257EDE"/>
    <w:multiLevelType w:val="hybridMultilevel"/>
    <w:tmpl w:val="D3224BAA"/>
    <w:lvl w:ilvl="0" w:tplc="10FA9CE0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08E4210"/>
    <w:multiLevelType w:val="hybridMultilevel"/>
    <w:tmpl w:val="CAE89F2A"/>
    <w:lvl w:ilvl="0" w:tplc="9DC65232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A3C284B"/>
    <w:multiLevelType w:val="hybridMultilevel"/>
    <w:tmpl w:val="0AF26B5A"/>
    <w:lvl w:ilvl="0" w:tplc="10FA9CE0">
      <w:start w:val="1"/>
      <w:numFmt w:val="bullet"/>
      <w:lvlText w:val="­"/>
      <w:lvlJc w:val="left"/>
      <w:pPr>
        <w:ind w:left="133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 w16cid:durableId="184098846">
    <w:abstractNumId w:val="6"/>
  </w:num>
  <w:num w:numId="2" w16cid:durableId="1237518458">
    <w:abstractNumId w:val="3"/>
  </w:num>
  <w:num w:numId="3" w16cid:durableId="104469603">
    <w:abstractNumId w:val="7"/>
  </w:num>
  <w:num w:numId="4" w16cid:durableId="1372464467">
    <w:abstractNumId w:val="8"/>
  </w:num>
  <w:num w:numId="5" w16cid:durableId="1360349768">
    <w:abstractNumId w:val="0"/>
  </w:num>
  <w:num w:numId="6" w16cid:durableId="613101709">
    <w:abstractNumId w:val="5"/>
  </w:num>
  <w:num w:numId="7" w16cid:durableId="840509084">
    <w:abstractNumId w:val="10"/>
  </w:num>
  <w:num w:numId="8" w16cid:durableId="1986279783">
    <w:abstractNumId w:val="2"/>
  </w:num>
  <w:num w:numId="9" w16cid:durableId="488523933">
    <w:abstractNumId w:val="9"/>
  </w:num>
  <w:num w:numId="10" w16cid:durableId="339627989">
    <w:abstractNumId w:val="4"/>
  </w:num>
  <w:num w:numId="11" w16cid:durableId="1592734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4A3"/>
    <w:rsid w:val="00000598"/>
    <w:rsid w:val="00012D21"/>
    <w:rsid w:val="00015F3C"/>
    <w:rsid w:val="00022BA2"/>
    <w:rsid w:val="00036F42"/>
    <w:rsid w:val="00037F65"/>
    <w:rsid w:val="0004036A"/>
    <w:rsid w:val="00040955"/>
    <w:rsid w:val="000534AC"/>
    <w:rsid w:val="00060BE4"/>
    <w:rsid w:val="000638A3"/>
    <w:rsid w:val="00063D23"/>
    <w:rsid w:val="00066E38"/>
    <w:rsid w:val="00072B3D"/>
    <w:rsid w:val="000733E5"/>
    <w:rsid w:val="0008243B"/>
    <w:rsid w:val="00084B6F"/>
    <w:rsid w:val="0008609E"/>
    <w:rsid w:val="000935CE"/>
    <w:rsid w:val="00095213"/>
    <w:rsid w:val="000A35B2"/>
    <w:rsid w:val="000B081B"/>
    <w:rsid w:val="000B1804"/>
    <w:rsid w:val="000C2D87"/>
    <w:rsid w:val="000C3FEA"/>
    <w:rsid w:val="000C5005"/>
    <w:rsid w:val="000C52FA"/>
    <w:rsid w:val="000D20BE"/>
    <w:rsid w:val="000D4AC3"/>
    <w:rsid w:val="000E5B75"/>
    <w:rsid w:val="000E6897"/>
    <w:rsid w:val="000F00E5"/>
    <w:rsid w:val="000F0503"/>
    <w:rsid w:val="000F27C7"/>
    <w:rsid w:val="000F2AC1"/>
    <w:rsid w:val="000F3B75"/>
    <w:rsid w:val="000F787C"/>
    <w:rsid w:val="00102BF7"/>
    <w:rsid w:val="001071A2"/>
    <w:rsid w:val="00121368"/>
    <w:rsid w:val="001219AD"/>
    <w:rsid w:val="00122E3B"/>
    <w:rsid w:val="001255D6"/>
    <w:rsid w:val="00130714"/>
    <w:rsid w:val="001342FB"/>
    <w:rsid w:val="0013556D"/>
    <w:rsid w:val="00136B64"/>
    <w:rsid w:val="0013712A"/>
    <w:rsid w:val="00141080"/>
    <w:rsid w:val="00145391"/>
    <w:rsid w:val="0014639D"/>
    <w:rsid w:val="00156BA9"/>
    <w:rsid w:val="00160BEB"/>
    <w:rsid w:val="00166B6B"/>
    <w:rsid w:val="00171294"/>
    <w:rsid w:val="001717B8"/>
    <w:rsid w:val="00175570"/>
    <w:rsid w:val="00177B37"/>
    <w:rsid w:val="001800C4"/>
    <w:rsid w:val="00183D87"/>
    <w:rsid w:val="00195295"/>
    <w:rsid w:val="00196CF7"/>
    <w:rsid w:val="00197102"/>
    <w:rsid w:val="001B4166"/>
    <w:rsid w:val="001C38C0"/>
    <w:rsid w:val="001D0938"/>
    <w:rsid w:val="001D281F"/>
    <w:rsid w:val="001D3D78"/>
    <w:rsid w:val="001D6BB4"/>
    <w:rsid w:val="001E0448"/>
    <w:rsid w:val="001E0CEE"/>
    <w:rsid w:val="001E14AF"/>
    <w:rsid w:val="001E2185"/>
    <w:rsid w:val="001E41ED"/>
    <w:rsid w:val="001E5DC9"/>
    <w:rsid w:val="001E7F62"/>
    <w:rsid w:val="001F12A1"/>
    <w:rsid w:val="00202961"/>
    <w:rsid w:val="00210828"/>
    <w:rsid w:val="00210FB1"/>
    <w:rsid w:val="00214C6F"/>
    <w:rsid w:val="00217173"/>
    <w:rsid w:val="00217C20"/>
    <w:rsid w:val="002206B6"/>
    <w:rsid w:val="00224371"/>
    <w:rsid w:val="00232E28"/>
    <w:rsid w:val="0023317D"/>
    <w:rsid w:val="00233247"/>
    <w:rsid w:val="0023369E"/>
    <w:rsid w:val="002336F7"/>
    <w:rsid w:val="002349F8"/>
    <w:rsid w:val="00244226"/>
    <w:rsid w:val="00245E97"/>
    <w:rsid w:val="002460EE"/>
    <w:rsid w:val="00247CEC"/>
    <w:rsid w:val="002539E6"/>
    <w:rsid w:val="002560A3"/>
    <w:rsid w:val="002579D9"/>
    <w:rsid w:val="00262699"/>
    <w:rsid w:val="002664DB"/>
    <w:rsid w:val="0027052D"/>
    <w:rsid w:val="002715AA"/>
    <w:rsid w:val="00274196"/>
    <w:rsid w:val="00275BB6"/>
    <w:rsid w:val="00280225"/>
    <w:rsid w:val="00280E8C"/>
    <w:rsid w:val="00283408"/>
    <w:rsid w:val="00294182"/>
    <w:rsid w:val="00294EE9"/>
    <w:rsid w:val="002A0617"/>
    <w:rsid w:val="002A7F74"/>
    <w:rsid w:val="002B15DB"/>
    <w:rsid w:val="002B2745"/>
    <w:rsid w:val="002B37BD"/>
    <w:rsid w:val="002B3B7D"/>
    <w:rsid w:val="002B3D55"/>
    <w:rsid w:val="002C2735"/>
    <w:rsid w:val="002C34D3"/>
    <w:rsid w:val="002C7A82"/>
    <w:rsid w:val="002D01C2"/>
    <w:rsid w:val="002D05AA"/>
    <w:rsid w:val="002D078D"/>
    <w:rsid w:val="002D52F6"/>
    <w:rsid w:val="002D6207"/>
    <w:rsid w:val="002D72E7"/>
    <w:rsid w:val="002F1426"/>
    <w:rsid w:val="002F4908"/>
    <w:rsid w:val="002F7E19"/>
    <w:rsid w:val="003042EA"/>
    <w:rsid w:val="003079ED"/>
    <w:rsid w:val="00313FA8"/>
    <w:rsid w:val="003209B7"/>
    <w:rsid w:val="00323EEE"/>
    <w:rsid w:val="003368B0"/>
    <w:rsid w:val="00343352"/>
    <w:rsid w:val="00350500"/>
    <w:rsid w:val="003551B5"/>
    <w:rsid w:val="00355959"/>
    <w:rsid w:val="003565EA"/>
    <w:rsid w:val="003607F1"/>
    <w:rsid w:val="003662E7"/>
    <w:rsid w:val="003672B7"/>
    <w:rsid w:val="00370AAD"/>
    <w:rsid w:val="00374296"/>
    <w:rsid w:val="003760CC"/>
    <w:rsid w:val="0038419E"/>
    <w:rsid w:val="00385563"/>
    <w:rsid w:val="00386052"/>
    <w:rsid w:val="00386255"/>
    <w:rsid w:val="00386770"/>
    <w:rsid w:val="00390835"/>
    <w:rsid w:val="00392A91"/>
    <w:rsid w:val="00394A51"/>
    <w:rsid w:val="003A0B15"/>
    <w:rsid w:val="003A1219"/>
    <w:rsid w:val="003A4EEC"/>
    <w:rsid w:val="003A7ACE"/>
    <w:rsid w:val="003B707D"/>
    <w:rsid w:val="003B7EB8"/>
    <w:rsid w:val="003C0166"/>
    <w:rsid w:val="003C0DA8"/>
    <w:rsid w:val="003C61B5"/>
    <w:rsid w:val="003C6B9C"/>
    <w:rsid w:val="003D2D29"/>
    <w:rsid w:val="003D7DED"/>
    <w:rsid w:val="003E0ED3"/>
    <w:rsid w:val="003E77D4"/>
    <w:rsid w:val="003F3AD9"/>
    <w:rsid w:val="003F7979"/>
    <w:rsid w:val="004028A7"/>
    <w:rsid w:val="004056FA"/>
    <w:rsid w:val="00405AB8"/>
    <w:rsid w:val="00405F3F"/>
    <w:rsid w:val="004078EA"/>
    <w:rsid w:val="00407BEB"/>
    <w:rsid w:val="004136FA"/>
    <w:rsid w:val="00415DD9"/>
    <w:rsid w:val="00420C20"/>
    <w:rsid w:val="0042253C"/>
    <w:rsid w:val="00424A4C"/>
    <w:rsid w:val="00427A0A"/>
    <w:rsid w:val="00427FD6"/>
    <w:rsid w:val="0043758B"/>
    <w:rsid w:val="00446AF8"/>
    <w:rsid w:val="00453F4E"/>
    <w:rsid w:val="00456A29"/>
    <w:rsid w:val="00460358"/>
    <w:rsid w:val="0046176E"/>
    <w:rsid w:val="00465764"/>
    <w:rsid w:val="00466903"/>
    <w:rsid w:val="0047086F"/>
    <w:rsid w:val="00491F5D"/>
    <w:rsid w:val="0049238B"/>
    <w:rsid w:val="004948FE"/>
    <w:rsid w:val="00496F4D"/>
    <w:rsid w:val="004A1B3D"/>
    <w:rsid w:val="004A2D09"/>
    <w:rsid w:val="004A328B"/>
    <w:rsid w:val="004A6CEF"/>
    <w:rsid w:val="004B4CB0"/>
    <w:rsid w:val="004B4FB2"/>
    <w:rsid w:val="004B54CC"/>
    <w:rsid w:val="004C1160"/>
    <w:rsid w:val="004C2004"/>
    <w:rsid w:val="004C471A"/>
    <w:rsid w:val="004D7B90"/>
    <w:rsid w:val="004F7FC9"/>
    <w:rsid w:val="00520FD2"/>
    <w:rsid w:val="0052258A"/>
    <w:rsid w:val="00532C2A"/>
    <w:rsid w:val="005407FB"/>
    <w:rsid w:val="00544129"/>
    <w:rsid w:val="005442AB"/>
    <w:rsid w:val="00550B25"/>
    <w:rsid w:val="00554D13"/>
    <w:rsid w:val="00561737"/>
    <w:rsid w:val="0057210D"/>
    <w:rsid w:val="00572C3B"/>
    <w:rsid w:val="00573127"/>
    <w:rsid w:val="00575D0C"/>
    <w:rsid w:val="00576106"/>
    <w:rsid w:val="00576698"/>
    <w:rsid w:val="0058207B"/>
    <w:rsid w:val="00582821"/>
    <w:rsid w:val="00583B7D"/>
    <w:rsid w:val="00584C71"/>
    <w:rsid w:val="00584F71"/>
    <w:rsid w:val="005851C0"/>
    <w:rsid w:val="00587173"/>
    <w:rsid w:val="0059011F"/>
    <w:rsid w:val="005A5B69"/>
    <w:rsid w:val="005B0C06"/>
    <w:rsid w:val="005B3AF2"/>
    <w:rsid w:val="005C17E8"/>
    <w:rsid w:val="005E738B"/>
    <w:rsid w:val="005E7972"/>
    <w:rsid w:val="005F33DE"/>
    <w:rsid w:val="005F3405"/>
    <w:rsid w:val="005F3F08"/>
    <w:rsid w:val="005F4C11"/>
    <w:rsid w:val="0061052B"/>
    <w:rsid w:val="00616C1C"/>
    <w:rsid w:val="00623B38"/>
    <w:rsid w:val="00623C09"/>
    <w:rsid w:val="006260E2"/>
    <w:rsid w:val="006271A6"/>
    <w:rsid w:val="00627779"/>
    <w:rsid w:val="006301E6"/>
    <w:rsid w:val="00633563"/>
    <w:rsid w:val="00636B9C"/>
    <w:rsid w:val="00637C8F"/>
    <w:rsid w:val="006450E9"/>
    <w:rsid w:val="00647305"/>
    <w:rsid w:val="0065316C"/>
    <w:rsid w:val="00660272"/>
    <w:rsid w:val="00666086"/>
    <w:rsid w:val="00670E27"/>
    <w:rsid w:val="006724B9"/>
    <w:rsid w:val="00681400"/>
    <w:rsid w:val="00683909"/>
    <w:rsid w:val="00684B85"/>
    <w:rsid w:val="006A5AF7"/>
    <w:rsid w:val="006B20D9"/>
    <w:rsid w:val="006B4E70"/>
    <w:rsid w:val="006B57BE"/>
    <w:rsid w:val="006B7F5A"/>
    <w:rsid w:val="006C0985"/>
    <w:rsid w:val="006C0E0F"/>
    <w:rsid w:val="006D0110"/>
    <w:rsid w:val="006D28E7"/>
    <w:rsid w:val="006E1B83"/>
    <w:rsid w:val="006E55EF"/>
    <w:rsid w:val="006E5B11"/>
    <w:rsid w:val="006E7B07"/>
    <w:rsid w:val="006F2FF0"/>
    <w:rsid w:val="006F5288"/>
    <w:rsid w:val="006F623B"/>
    <w:rsid w:val="00701F55"/>
    <w:rsid w:val="00704041"/>
    <w:rsid w:val="007068F7"/>
    <w:rsid w:val="00710B1E"/>
    <w:rsid w:val="00712297"/>
    <w:rsid w:val="00715218"/>
    <w:rsid w:val="0073390C"/>
    <w:rsid w:val="00733BB4"/>
    <w:rsid w:val="00733C5E"/>
    <w:rsid w:val="00742123"/>
    <w:rsid w:val="00742E1E"/>
    <w:rsid w:val="0074372F"/>
    <w:rsid w:val="00745EFC"/>
    <w:rsid w:val="007473E7"/>
    <w:rsid w:val="007635F5"/>
    <w:rsid w:val="007736B9"/>
    <w:rsid w:val="00774C61"/>
    <w:rsid w:val="00775998"/>
    <w:rsid w:val="00775B32"/>
    <w:rsid w:val="00777148"/>
    <w:rsid w:val="00777913"/>
    <w:rsid w:val="00782810"/>
    <w:rsid w:val="0079009D"/>
    <w:rsid w:val="007910DC"/>
    <w:rsid w:val="00791AAA"/>
    <w:rsid w:val="007A4137"/>
    <w:rsid w:val="007B0790"/>
    <w:rsid w:val="007B1E9F"/>
    <w:rsid w:val="007B5B49"/>
    <w:rsid w:val="007B7474"/>
    <w:rsid w:val="007C44F3"/>
    <w:rsid w:val="007C51E4"/>
    <w:rsid w:val="007C7887"/>
    <w:rsid w:val="007D37E4"/>
    <w:rsid w:val="007E22F8"/>
    <w:rsid w:val="007E2360"/>
    <w:rsid w:val="007E25EC"/>
    <w:rsid w:val="007E557B"/>
    <w:rsid w:val="007F3FA4"/>
    <w:rsid w:val="007F47F2"/>
    <w:rsid w:val="00800DE4"/>
    <w:rsid w:val="00801B25"/>
    <w:rsid w:val="008020B8"/>
    <w:rsid w:val="00807950"/>
    <w:rsid w:val="00810B9A"/>
    <w:rsid w:val="00810FE8"/>
    <w:rsid w:val="00812D4C"/>
    <w:rsid w:val="00812DB5"/>
    <w:rsid w:val="008167BD"/>
    <w:rsid w:val="00820DED"/>
    <w:rsid w:val="00822F3D"/>
    <w:rsid w:val="00826097"/>
    <w:rsid w:val="00826B5B"/>
    <w:rsid w:val="00841EA7"/>
    <w:rsid w:val="0084272D"/>
    <w:rsid w:val="00844E88"/>
    <w:rsid w:val="00850639"/>
    <w:rsid w:val="00851BD9"/>
    <w:rsid w:val="00852E8E"/>
    <w:rsid w:val="0085567C"/>
    <w:rsid w:val="0086707F"/>
    <w:rsid w:val="00867386"/>
    <w:rsid w:val="00867D1F"/>
    <w:rsid w:val="00871DB5"/>
    <w:rsid w:val="0087242D"/>
    <w:rsid w:val="00874FC2"/>
    <w:rsid w:val="008753F5"/>
    <w:rsid w:val="0088271B"/>
    <w:rsid w:val="00885155"/>
    <w:rsid w:val="008859A8"/>
    <w:rsid w:val="00886511"/>
    <w:rsid w:val="008874F6"/>
    <w:rsid w:val="00887F8F"/>
    <w:rsid w:val="008A122C"/>
    <w:rsid w:val="008A2E41"/>
    <w:rsid w:val="008A34A1"/>
    <w:rsid w:val="008A3E92"/>
    <w:rsid w:val="008A7AAB"/>
    <w:rsid w:val="008B2A64"/>
    <w:rsid w:val="008B5934"/>
    <w:rsid w:val="008B5A7F"/>
    <w:rsid w:val="008C5055"/>
    <w:rsid w:val="008D5BE0"/>
    <w:rsid w:val="008F0D67"/>
    <w:rsid w:val="008F1881"/>
    <w:rsid w:val="008F50B8"/>
    <w:rsid w:val="009006E5"/>
    <w:rsid w:val="009019C5"/>
    <w:rsid w:val="00903164"/>
    <w:rsid w:val="009038F7"/>
    <w:rsid w:val="0090525D"/>
    <w:rsid w:val="00905A53"/>
    <w:rsid w:val="00907CC2"/>
    <w:rsid w:val="009164BA"/>
    <w:rsid w:val="00922C86"/>
    <w:rsid w:val="00923A93"/>
    <w:rsid w:val="00923DE9"/>
    <w:rsid w:val="00924BBE"/>
    <w:rsid w:val="0092603B"/>
    <w:rsid w:val="00926495"/>
    <w:rsid w:val="009328C3"/>
    <w:rsid w:val="00932E06"/>
    <w:rsid w:val="0093367C"/>
    <w:rsid w:val="0093559C"/>
    <w:rsid w:val="00937993"/>
    <w:rsid w:val="009476B1"/>
    <w:rsid w:val="009564BD"/>
    <w:rsid w:val="009568D8"/>
    <w:rsid w:val="009633CB"/>
    <w:rsid w:val="009677EE"/>
    <w:rsid w:val="00970CCE"/>
    <w:rsid w:val="0097770D"/>
    <w:rsid w:val="00981C01"/>
    <w:rsid w:val="00982524"/>
    <w:rsid w:val="0098724D"/>
    <w:rsid w:val="00987335"/>
    <w:rsid w:val="00987752"/>
    <w:rsid w:val="00990F6A"/>
    <w:rsid w:val="00993B55"/>
    <w:rsid w:val="009A293A"/>
    <w:rsid w:val="009A4594"/>
    <w:rsid w:val="009B1840"/>
    <w:rsid w:val="009B3AF0"/>
    <w:rsid w:val="009C2458"/>
    <w:rsid w:val="009C3E49"/>
    <w:rsid w:val="009C71EB"/>
    <w:rsid w:val="009D4D05"/>
    <w:rsid w:val="009D6790"/>
    <w:rsid w:val="009D79CD"/>
    <w:rsid w:val="009E0EF1"/>
    <w:rsid w:val="009F716C"/>
    <w:rsid w:val="009F7EF6"/>
    <w:rsid w:val="00A134F9"/>
    <w:rsid w:val="00A138E1"/>
    <w:rsid w:val="00A35762"/>
    <w:rsid w:val="00A45E51"/>
    <w:rsid w:val="00A5286F"/>
    <w:rsid w:val="00A561E2"/>
    <w:rsid w:val="00A5629C"/>
    <w:rsid w:val="00A56444"/>
    <w:rsid w:val="00A60B07"/>
    <w:rsid w:val="00A61850"/>
    <w:rsid w:val="00A62CB3"/>
    <w:rsid w:val="00A63570"/>
    <w:rsid w:val="00A70128"/>
    <w:rsid w:val="00A813E5"/>
    <w:rsid w:val="00A81575"/>
    <w:rsid w:val="00A81C45"/>
    <w:rsid w:val="00A826D8"/>
    <w:rsid w:val="00A85A36"/>
    <w:rsid w:val="00A87F4C"/>
    <w:rsid w:val="00A92257"/>
    <w:rsid w:val="00A96A13"/>
    <w:rsid w:val="00A97BBC"/>
    <w:rsid w:val="00AA0471"/>
    <w:rsid w:val="00AA106F"/>
    <w:rsid w:val="00AA119E"/>
    <w:rsid w:val="00AA6CFE"/>
    <w:rsid w:val="00AA6E78"/>
    <w:rsid w:val="00AB1253"/>
    <w:rsid w:val="00AB1366"/>
    <w:rsid w:val="00AC48D2"/>
    <w:rsid w:val="00AC581F"/>
    <w:rsid w:val="00AC7AEF"/>
    <w:rsid w:val="00AD068C"/>
    <w:rsid w:val="00AD6540"/>
    <w:rsid w:val="00AE07A3"/>
    <w:rsid w:val="00AE38E7"/>
    <w:rsid w:val="00AE541C"/>
    <w:rsid w:val="00AE568A"/>
    <w:rsid w:val="00AF2B00"/>
    <w:rsid w:val="00AF7B26"/>
    <w:rsid w:val="00B028F0"/>
    <w:rsid w:val="00B04328"/>
    <w:rsid w:val="00B04A10"/>
    <w:rsid w:val="00B0717A"/>
    <w:rsid w:val="00B10069"/>
    <w:rsid w:val="00B12D0E"/>
    <w:rsid w:val="00B14F3A"/>
    <w:rsid w:val="00B16A43"/>
    <w:rsid w:val="00B16BFE"/>
    <w:rsid w:val="00B22DB4"/>
    <w:rsid w:val="00B2353A"/>
    <w:rsid w:val="00B24880"/>
    <w:rsid w:val="00B2512B"/>
    <w:rsid w:val="00B265A4"/>
    <w:rsid w:val="00B27D38"/>
    <w:rsid w:val="00B3336F"/>
    <w:rsid w:val="00B33E66"/>
    <w:rsid w:val="00B37B5D"/>
    <w:rsid w:val="00B42352"/>
    <w:rsid w:val="00B4440B"/>
    <w:rsid w:val="00B45BC4"/>
    <w:rsid w:val="00B51BFB"/>
    <w:rsid w:val="00B551CB"/>
    <w:rsid w:val="00B57417"/>
    <w:rsid w:val="00B614AB"/>
    <w:rsid w:val="00B806BF"/>
    <w:rsid w:val="00B80ED2"/>
    <w:rsid w:val="00B839CF"/>
    <w:rsid w:val="00B85148"/>
    <w:rsid w:val="00B8699D"/>
    <w:rsid w:val="00B86C8E"/>
    <w:rsid w:val="00B92CA5"/>
    <w:rsid w:val="00B95FBF"/>
    <w:rsid w:val="00BA39F6"/>
    <w:rsid w:val="00BB0316"/>
    <w:rsid w:val="00BE2115"/>
    <w:rsid w:val="00BE4CA2"/>
    <w:rsid w:val="00BE60AE"/>
    <w:rsid w:val="00BF650B"/>
    <w:rsid w:val="00C005AF"/>
    <w:rsid w:val="00C01735"/>
    <w:rsid w:val="00C02E04"/>
    <w:rsid w:val="00C03155"/>
    <w:rsid w:val="00C05CF3"/>
    <w:rsid w:val="00C11B43"/>
    <w:rsid w:val="00C13E31"/>
    <w:rsid w:val="00C21914"/>
    <w:rsid w:val="00C25E1D"/>
    <w:rsid w:val="00C264FC"/>
    <w:rsid w:val="00C26766"/>
    <w:rsid w:val="00C33607"/>
    <w:rsid w:val="00C434A1"/>
    <w:rsid w:val="00C454E7"/>
    <w:rsid w:val="00C45865"/>
    <w:rsid w:val="00C47AA0"/>
    <w:rsid w:val="00C50EDF"/>
    <w:rsid w:val="00C520C9"/>
    <w:rsid w:val="00C55C59"/>
    <w:rsid w:val="00C56F5C"/>
    <w:rsid w:val="00C61144"/>
    <w:rsid w:val="00C6455A"/>
    <w:rsid w:val="00C66CA4"/>
    <w:rsid w:val="00C67B58"/>
    <w:rsid w:val="00C67D86"/>
    <w:rsid w:val="00C73156"/>
    <w:rsid w:val="00C73361"/>
    <w:rsid w:val="00C74844"/>
    <w:rsid w:val="00C765D3"/>
    <w:rsid w:val="00C76F2B"/>
    <w:rsid w:val="00C803FB"/>
    <w:rsid w:val="00C80EDC"/>
    <w:rsid w:val="00C822FE"/>
    <w:rsid w:val="00C85566"/>
    <w:rsid w:val="00C8704E"/>
    <w:rsid w:val="00C87A67"/>
    <w:rsid w:val="00C90010"/>
    <w:rsid w:val="00C90B4A"/>
    <w:rsid w:val="00C94F9D"/>
    <w:rsid w:val="00C96D1B"/>
    <w:rsid w:val="00CA36AA"/>
    <w:rsid w:val="00CA3B89"/>
    <w:rsid w:val="00CA7299"/>
    <w:rsid w:val="00CA7E5E"/>
    <w:rsid w:val="00CB04EF"/>
    <w:rsid w:val="00CB1252"/>
    <w:rsid w:val="00CB2801"/>
    <w:rsid w:val="00CB3BE6"/>
    <w:rsid w:val="00CB5506"/>
    <w:rsid w:val="00CC32FF"/>
    <w:rsid w:val="00CC5B5D"/>
    <w:rsid w:val="00CD0E8D"/>
    <w:rsid w:val="00CD2F2F"/>
    <w:rsid w:val="00CE0E1E"/>
    <w:rsid w:val="00D16180"/>
    <w:rsid w:val="00D1694D"/>
    <w:rsid w:val="00D17698"/>
    <w:rsid w:val="00D23CA6"/>
    <w:rsid w:val="00D27036"/>
    <w:rsid w:val="00D33834"/>
    <w:rsid w:val="00D33AED"/>
    <w:rsid w:val="00D33F81"/>
    <w:rsid w:val="00D367D6"/>
    <w:rsid w:val="00D418DA"/>
    <w:rsid w:val="00D44250"/>
    <w:rsid w:val="00D444E3"/>
    <w:rsid w:val="00D51B57"/>
    <w:rsid w:val="00D51D45"/>
    <w:rsid w:val="00D56A2B"/>
    <w:rsid w:val="00D71CCC"/>
    <w:rsid w:val="00D73671"/>
    <w:rsid w:val="00D763E3"/>
    <w:rsid w:val="00D81A62"/>
    <w:rsid w:val="00D83722"/>
    <w:rsid w:val="00D84CE2"/>
    <w:rsid w:val="00D861CB"/>
    <w:rsid w:val="00D93584"/>
    <w:rsid w:val="00D93BB1"/>
    <w:rsid w:val="00D94FA5"/>
    <w:rsid w:val="00DA0441"/>
    <w:rsid w:val="00DA2440"/>
    <w:rsid w:val="00DB1521"/>
    <w:rsid w:val="00DC13EB"/>
    <w:rsid w:val="00DC2FEE"/>
    <w:rsid w:val="00DC361F"/>
    <w:rsid w:val="00DC489A"/>
    <w:rsid w:val="00DC707E"/>
    <w:rsid w:val="00DD258A"/>
    <w:rsid w:val="00DD2649"/>
    <w:rsid w:val="00DD2D90"/>
    <w:rsid w:val="00DD49E8"/>
    <w:rsid w:val="00DD670D"/>
    <w:rsid w:val="00DD6C5D"/>
    <w:rsid w:val="00DE5148"/>
    <w:rsid w:val="00DF1678"/>
    <w:rsid w:val="00DF5F4E"/>
    <w:rsid w:val="00DF7398"/>
    <w:rsid w:val="00DF7FAD"/>
    <w:rsid w:val="00E031A6"/>
    <w:rsid w:val="00E06EAA"/>
    <w:rsid w:val="00E100FC"/>
    <w:rsid w:val="00E141EF"/>
    <w:rsid w:val="00E262A9"/>
    <w:rsid w:val="00E32AE6"/>
    <w:rsid w:val="00E44CAC"/>
    <w:rsid w:val="00E46595"/>
    <w:rsid w:val="00E46DA9"/>
    <w:rsid w:val="00E50362"/>
    <w:rsid w:val="00E50EF0"/>
    <w:rsid w:val="00E51F60"/>
    <w:rsid w:val="00E520B3"/>
    <w:rsid w:val="00E654BE"/>
    <w:rsid w:val="00E65A93"/>
    <w:rsid w:val="00E65E3C"/>
    <w:rsid w:val="00E679F1"/>
    <w:rsid w:val="00E719CC"/>
    <w:rsid w:val="00E71EE1"/>
    <w:rsid w:val="00E72B77"/>
    <w:rsid w:val="00E75431"/>
    <w:rsid w:val="00E77548"/>
    <w:rsid w:val="00E82B24"/>
    <w:rsid w:val="00E840B8"/>
    <w:rsid w:val="00E84698"/>
    <w:rsid w:val="00E90C9D"/>
    <w:rsid w:val="00E95876"/>
    <w:rsid w:val="00E95E6F"/>
    <w:rsid w:val="00E970C6"/>
    <w:rsid w:val="00EA2F97"/>
    <w:rsid w:val="00EB181E"/>
    <w:rsid w:val="00EB4E32"/>
    <w:rsid w:val="00EC00DE"/>
    <w:rsid w:val="00EC1038"/>
    <w:rsid w:val="00EC2163"/>
    <w:rsid w:val="00EC2B60"/>
    <w:rsid w:val="00EC5015"/>
    <w:rsid w:val="00ED1967"/>
    <w:rsid w:val="00ED2C9B"/>
    <w:rsid w:val="00ED3626"/>
    <w:rsid w:val="00ED459A"/>
    <w:rsid w:val="00ED5EA3"/>
    <w:rsid w:val="00ED6A0D"/>
    <w:rsid w:val="00ED7158"/>
    <w:rsid w:val="00EF60F7"/>
    <w:rsid w:val="00EF7A9F"/>
    <w:rsid w:val="00F00759"/>
    <w:rsid w:val="00F03E54"/>
    <w:rsid w:val="00F10B32"/>
    <w:rsid w:val="00F120A5"/>
    <w:rsid w:val="00F1707D"/>
    <w:rsid w:val="00F20E50"/>
    <w:rsid w:val="00F21508"/>
    <w:rsid w:val="00F267F0"/>
    <w:rsid w:val="00F34C71"/>
    <w:rsid w:val="00F4032D"/>
    <w:rsid w:val="00F4117B"/>
    <w:rsid w:val="00F45805"/>
    <w:rsid w:val="00F478EE"/>
    <w:rsid w:val="00F53A97"/>
    <w:rsid w:val="00F547A5"/>
    <w:rsid w:val="00F55464"/>
    <w:rsid w:val="00F578B9"/>
    <w:rsid w:val="00F6188D"/>
    <w:rsid w:val="00F66168"/>
    <w:rsid w:val="00F67801"/>
    <w:rsid w:val="00F76584"/>
    <w:rsid w:val="00F83261"/>
    <w:rsid w:val="00F8371E"/>
    <w:rsid w:val="00F87F30"/>
    <w:rsid w:val="00F933F0"/>
    <w:rsid w:val="00F965EA"/>
    <w:rsid w:val="00F978F8"/>
    <w:rsid w:val="00FA5AAD"/>
    <w:rsid w:val="00FB3649"/>
    <w:rsid w:val="00FB7170"/>
    <w:rsid w:val="00FB7B1C"/>
    <w:rsid w:val="00FD2964"/>
    <w:rsid w:val="00FD3865"/>
    <w:rsid w:val="00FD5390"/>
    <w:rsid w:val="00FD6E21"/>
    <w:rsid w:val="00FE34A3"/>
    <w:rsid w:val="00FE5E83"/>
    <w:rsid w:val="00FF3750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DAA5D8"/>
  <w15:docId w15:val="{6B1BB7A8-B5AC-42E8-9499-6E1285BE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4A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FE34A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FE34A3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FE34A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FE34A3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FE34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locked/>
    <w:rsid w:val="008F188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3D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B3D55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55D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B08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081B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B08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081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3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71587-7884-4135-9F9B-7918FEC78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1591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НАВЛИНСКОГО РАЙОНА</vt:lpstr>
    </vt:vector>
  </TitlesOfParts>
  <Company>Home</Company>
  <LinksUpToDate>false</LinksUpToDate>
  <CharactersWithSpaces>10640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НАВЛИНСКОГО РАЙОНА</dc:title>
  <dc:creator>User</dc:creator>
  <cp:lastModifiedBy>BARANOVA</cp:lastModifiedBy>
  <cp:revision>2</cp:revision>
  <cp:lastPrinted>2021-04-27T12:38:00Z</cp:lastPrinted>
  <dcterms:created xsi:type="dcterms:W3CDTF">2024-07-30T12:12:00Z</dcterms:created>
  <dcterms:modified xsi:type="dcterms:W3CDTF">2024-07-30T12:12:00Z</dcterms:modified>
</cp:coreProperties>
</file>