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b/>
          <w:bCs/>
          <w:sz w:val="28"/>
          <w:szCs w:val="28"/>
        </w:rPr>
        <w:t>Открыта регистрация участников III Всероссийской онлайн-олимпиады по финансовой грамотности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16"/>
          <w:szCs w:val="16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 xml:space="preserve">Регистрация открыта с 1 сентября (с 12:00 по МСК) и закончится за 1 день до окончания отборочного тура </w:t>
      </w:r>
      <w:r w:rsidRPr="00F16DCE">
        <w:rPr>
          <w:rFonts w:eastAsia="Times New Roman"/>
          <w:sz w:val="28"/>
          <w:szCs w:val="28"/>
        </w:rPr>
        <w:softHyphen/>
        <w:t>— 29 сентября (до 12:00 МСК). 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Официальный сайт — </w:t>
      </w:r>
      <w:hyperlink r:id="rId5" w:history="1">
        <w:r w:rsidRPr="00F16DCE">
          <w:rPr>
            <w:rStyle w:val="a7"/>
            <w:rFonts w:eastAsia="Times New Roman"/>
            <w:color w:val="auto"/>
            <w:sz w:val="28"/>
            <w:szCs w:val="28"/>
          </w:rPr>
          <w:t>https://olimpiada.oc3.ru</w:t>
        </w:r>
      </w:hyperlink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16"/>
          <w:szCs w:val="16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Онлайн-олимпиада по финансовой грамотности организована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 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16"/>
          <w:szCs w:val="16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Участие в Олимпиаде бесплатное. 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16"/>
          <w:szCs w:val="16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Олимпиада проводится в заочной форме в 2 тура: 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отборочный тур — с 16 сентября (с 12:00 по МСК) по 30 сентября (до 12:00 МСК) 2019 года; заключительный тур — с 7 октября по 21 октября 2019 года, среди участников следующих возрастных групп: </w:t>
      </w:r>
    </w:p>
    <w:p w:rsidR="00EA57F9" w:rsidRPr="00F16DCE" w:rsidRDefault="00EA57F9" w:rsidP="00F16DC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возрастная группа учащихся 5-6-х классов (10-12 лет); </w:t>
      </w:r>
    </w:p>
    <w:p w:rsidR="00EA57F9" w:rsidRPr="00F16DCE" w:rsidRDefault="00EA57F9" w:rsidP="00F16DC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возрастная группа учащихся 7-8-х классов (12-14 лет); </w:t>
      </w:r>
    </w:p>
    <w:p w:rsidR="00EA57F9" w:rsidRPr="00F16DCE" w:rsidRDefault="00EA57F9" w:rsidP="00F16DC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возрастная группа учащихся 9-х классов (14-16 лет); </w:t>
      </w:r>
    </w:p>
    <w:p w:rsidR="00EA57F9" w:rsidRPr="00F16DCE" w:rsidRDefault="00EA57F9" w:rsidP="00F16DC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возрастная группа учащихся 10-11-х классов (15-18 лет); </w:t>
      </w:r>
    </w:p>
    <w:p w:rsidR="00EA57F9" w:rsidRPr="00F16DCE" w:rsidRDefault="00EA57F9" w:rsidP="00F16DC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возрастная группа обучающихся по программе среднего профессионального образования (15-18 лет).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Участникам, призерам и победителям выдаются сертификаты. Педагогам, учащиеся которых приняли участие в Олимпиаде и которые прошли регистрацию на сайте, выдаются благодарности.</w:t>
      </w: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16"/>
          <w:szCs w:val="16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В этом году задания для Олимпиады впервые подготовлены по типу заданий программы по оценке образовательных достиж</w:t>
      </w:r>
      <w:bookmarkStart w:id="0" w:name="_GoBack"/>
      <w:bookmarkEnd w:id="0"/>
      <w:r w:rsidRPr="00F16DCE">
        <w:rPr>
          <w:rFonts w:eastAsia="Times New Roman"/>
          <w:sz w:val="28"/>
          <w:szCs w:val="28"/>
        </w:rPr>
        <w:t>ений учащихся PISA по финансовой грамотности. Задания оценивают способность учащихся применять свои умения и знания в жизненных обстоятельствах: как в личных и социальных, так и в глобальных ситуациях.</w:t>
      </w:r>
    </w:p>
    <w:p w:rsidR="00F16DCE" w:rsidRDefault="00F16DCE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Официальный сайт — </w:t>
      </w:r>
      <w:hyperlink r:id="rId6" w:history="1">
        <w:r w:rsidRPr="00F16DCE">
          <w:rPr>
            <w:rStyle w:val="a7"/>
            <w:rFonts w:eastAsia="Times New Roman"/>
            <w:color w:val="auto"/>
            <w:sz w:val="28"/>
            <w:szCs w:val="28"/>
          </w:rPr>
          <w:t>https://olimpiada.oc3.ru</w:t>
        </w:r>
      </w:hyperlink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16"/>
          <w:szCs w:val="16"/>
        </w:rPr>
      </w:pPr>
    </w:p>
    <w:p w:rsidR="00EA57F9" w:rsidRPr="00F16DCE" w:rsidRDefault="00EA57F9" w:rsidP="00F16DCE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F16DCE">
        <w:rPr>
          <w:rFonts w:eastAsia="Times New Roman"/>
          <w:sz w:val="28"/>
          <w:szCs w:val="28"/>
        </w:rPr>
        <w:t>Организатор онлайн-олимпиады по финансовой грамотности </w:t>
      </w:r>
    </w:p>
    <w:p w:rsidR="00B52FBB" w:rsidRPr="00F16DCE" w:rsidRDefault="00F16DCE" w:rsidP="00F16DCE">
      <w:pPr>
        <w:jc w:val="both"/>
        <w:rPr>
          <w:sz w:val="28"/>
          <w:szCs w:val="28"/>
        </w:rPr>
      </w:pPr>
      <w:hyperlink r:id="rId7" w:history="1">
        <w:proofErr w:type="spellStart"/>
        <w:proofErr w:type="gramStart"/>
        <w:r w:rsidR="00EA57F9" w:rsidRPr="00F16DCE">
          <w:rPr>
            <w:rStyle w:val="a7"/>
            <w:rFonts w:eastAsia="Times New Roman"/>
            <w:color w:val="auto"/>
            <w:sz w:val="28"/>
            <w:szCs w:val="28"/>
          </w:rPr>
          <w:t>ООО«</w:t>
        </w:r>
        <w:proofErr w:type="gramEnd"/>
        <w:r w:rsidR="00EA57F9" w:rsidRPr="00F16DCE">
          <w:rPr>
            <w:rStyle w:val="a7"/>
            <w:rFonts w:eastAsia="Times New Roman"/>
            <w:color w:val="auto"/>
            <w:sz w:val="28"/>
            <w:szCs w:val="28"/>
          </w:rPr>
          <w:t>АйТи</w:t>
        </w:r>
        <w:proofErr w:type="spellEnd"/>
        <w:r w:rsidR="00EA57F9" w:rsidRPr="00F16DCE">
          <w:rPr>
            <w:rStyle w:val="a7"/>
            <w:rFonts w:eastAsia="Times New Roman"/>
            <w:color w:val="auto"/>
            <w:sz w:val="28"/>
            <w:szCs w:val="28"/>
          </w:rPr>
          <w:t xml:space="preserve"> Агентство ОСӠ»</w:t>
        </w:r>
      </w:hyperlink>
    </w:p>
    <w:sectPr w:rsidR="00B52FBB" w:rsidRPr="00F16DCE" w:rsidSect="00F16D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126"/>
    <w:multiLevelType w:val="multilevel"/>
    <w:tmpl w:val="D74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A5DB6"/>
    <w:multiLevelType w:val="multilevel"/>
    <w:tmpl w:val="543E2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pStyle w:val="a"/>
      <w:lvlText w:val="%1.%2."/>
      <w:lvlJc w:val="left"/>
      <w:pPr>
        <w:ind w:left="4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F9"/>
    <w:rsid w:val="00243EDA"/>
    <w:rsid w:val="007B41F5"/>
    <w:rsid w:val="00B52FBB"/>
    <w:rsid w:val="00EA57F9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9DAC"/>
  <w15:chartTrackingRefBased/>
  <w15:docId w15:val="{0BF23361-1718-44B5-87D9-4E6903AB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A57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 договора"/>
    <w:basedOn w:val="a4"/>
    <w:qFormat/>
    <w:rsid w:val="00243EDA"/>
    <w:pPr>
      <w:numPr>
        <w:ilvl w:val="1"/>
        <w:numId w:val="3"/>
      </w:numPr>
      <w:suppressAutoHyphens/>
      <w:spacing w:after="120" w:line="264" w:lineRule="auto"/>
      <w:jc w:val="both"/>
    </w:pPr>
    <w:rPr>
      <w:rFonts w:eastAsia="Arial"/>
      <w:lang w:val="en-US" w:eastAsia="ar-SA"/>
    </w:rPr>
  </w:style>
  <w:style w:type="paragraph" w:styleId="a4">
    <w:name w:val="Normal (Web)"/>
    <w:basedOn w:val="a0"/>
    <w:uiPriority w:val="99"/>
    <w:semiHidden/>
    <w:unhideWhenUsed/>
    <w:rsid w:val="00243EDA"/>
  </w:style>
  <w:style w:type="paragraph" w:customStyle="1" w:styleId="a5">
    <w:name w:val="Подпункт договора"/>
    <w:basedOn w:val="a"/>
    <w:qFormat/>
    <w:rsid w:val="00243EDA"/>
    <w:pPr>
      <w:ind w:left="0" w:firstLine="0"/>
    </w:pPr>
  </w:style>
  <w:style w:type="paragraph" w:customStyle="1" w:styleId="a6">
    <w:name w:val="Раздел договора"/>
    <w:basedOn w:val="a5"/>
    <w:qFormat/>
    <w:rsid w:val="00243EDA"/>
  </w:style>
  <w:style w:type="character" w:styleId="a7">
    <w:name w:val="Hyperlink"/>
    <w:basedOn w:val="a1"/>
    <w:uiPriority w:val="99"/>
    <w:semiHidden/>
    <w:unhideWhenUsed/>
    <w:rsid w:val="00EA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iada.oc3.ru" TargetMode="External"/><Relationship Id="rId5" Type="http://schemas.openxmlformats.org/officeDocument/2006/relationships/hyperlink" Target="https://olimpiada.oc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Екатерина</dc:creator>
  <cp:keywords/>
  <dc:description/>
  <cp:lastModifiedBy>Методист</cp:lastModifiedBy>
  <cp:revision>4</cp:revision>
  <dcterms:created xsi:type="dcterms:W3CDTF">2019-09-09T09:42:00Z</dcterms:created>
  <dcterms:modified xsi:type="dcterms:W3CDTF">2019-10-10T06:46:00Z</dcterms:modified>
</cp:coreProperties>
</file>