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9C2B26">
        <w:rPr>
          <w:b w:val="0"/>
        </w:rPr>
        <w:t xml:space="preserve"> 6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A553A6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8D0BAF" w:rsidRDefault="00272B64" w:rsidP="008D0BAF">
      <w:pPr>
        <w:pStyle w:val="a5"/>
        <w:rPr>
          <w:iCs/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по должности </w:t>
      </w:r>
      <w:r w:rsidR="008D0BAF" w:rsidRPr="003073D2">
        <w:rPr>
          <w:sz w:val="32"/>
          <w:szCs w:val="32"/>
        </w:rPr>
        <w:t>«тренер</w:t>
      </w:r>
      <w:r w:rsidR="008D0BAF">
        <w:rPr>
          <w:sz w:val="32"/>
          <w:szCs w:val="32"/>
        </w:rPr>
        <w:t xml:space="preserve"> – </w:t>
      </w:r>
      <w:r w:rsidR="008D0BAF">
        <w:rPr>
          <w:iCs/>
          <w:sz w:val="32"/>
          <w:szCs w:val="32"/>
        </w:rPr>
        <w:t>преподаватель</w:t>
      </w:r>
      <w:r w:rsidR="008D0BAF">
        <w:rPr>
          <w:iCs/>
          <w:color w:val="FF0000"/>
          <w:sz w:val="32"/>
          <w:szCs w:val="32"/>
        </w:rPr>
        <w:t>*</w:t>
      </w:r>
      <w:r w:rsidR="008D0BAF">
        <w:rPr>
          <w:iCs/>
          <w:sz w:val="32"/>
          <w:szCs w:val="32"/>
        </w:rPr>
        <w:t>»</w:t>
      </w:r>
    </w:p>
    <w:p w:rsidR="008D0BAF" w:rsidRPr="00D330B0" w:rsidRDefault="008D0BAF" w:rsidP="008D0BAF">
      <w:pPr>
        <w:pStyle w:val="a5"/>
        <w:rPr>
          <w:iCs/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A553A6" w:rsidRPr="00B321A1" w:rsidTr="00D30FE8">
        <w:tc>
          <w:tcPr>
            <w:tcW w:w="565" w:type="dxa"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A553A6" w:rsidRPr="00B321A1" w:rsidTr="00D30FE8">
        <w:tc>
          <w:tcPr>
            <w:tcW w:w="565" w:type="dxa"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A553A6" w:rsidRPr="00B321A1" w:rsidTr="00D30FE8">
        <w:tc>
          <w:tcPr>
            <w:tcW w:w="565" w:type="dxa"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A553A6" w:rsidRPr="00B321A1" w:rsidTr="00D30FE8">
        <w:tc>
          <w:tcPr>
            <w:tcW w:w="565" w:type="dxa"/>
            <w:vMerge w:val="restart"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A553A6" w:rsidRPr="00B321A1" w:rsidTr="00D30FE8">
        <w:tc>
          <w:tcPr>
            <w:tcW w:w="565" w:type="dxa"/>
            <w:vMerge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A553A6" w:rsidRPr="0052089F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A553A6" w:rsidRPr="00B321A1" w:rsidTr="00D30FE8">
        <w:tc>
          <w:tcPr>
            <w:tcW w:w="565" w:type="dxa"/>
            <w:vMerge w:val="restart"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A553A6" w:rsidRPr="00B321A1" w:rsidTr="00D30FE8">
        <w:tc>
          <w:tcPr>
            <w:tcW w:w="565" w:type="dxa"/>
            <w:vMerge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A553A6" w:rsidRPr="00B321A1" w:rsidTr="00D30FE8">
        <w:tc>
          <w:tcPr>
            <w:tcW w:w="565" w:type="dxa"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A553A6" w:rsidRPr="00B321A1" w:rsidTr="00D30FE8">
        <w:tc>
          <w:tcPr>
            <w:tcW w:w="565" w:type="dxa"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A553A6" w:rsidRPr="00B321A1" w:rsidTr="00D30FE8">
        <w:tc>
          <w:tcPr>
            <w:tcW w:w="565" w:type="dxa"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A553A6" w:rsidRPr="00B321A1" w:rsidTr="00D30FE8">
        <w:tc>
          <w:tcPr>
            <w:tcW w:w="565" w:type="dxa"/>
          </w:tcPr>
          <w:p w:rsidR="00A553A6" w:rsidRPr="00B321A1" w:rsidRDefault="00A553A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A553A6" w:rsidRPr="00B321A1" w:rsidRDefault="00A553A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8D0BAF" w:rsidRPr="008D0BAF" w:rsidRDefault="008D0BAF" w:rsidP="008D0BAF">
      <w:pPr>
        <w:jc w:val="center"/>
        <w:rPr>
          <w:b/>
          <w:bCs/>
          <w:sz w:val="4"/>
          <w:szCs w:val="4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8D0BAF" w:rsidRPr="003E4D9D" w:rsidTr="00A553A6">
        <w:trPr>
          <w:trHeight w:val="454"/>
        </w:trPr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8D0BAF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8D0BAF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8D0BAF" w:rsidRPr="003E4D9D" w:rsidTr="00A553A6">
        <w:trPr>
          <w:trHeight w:val="454"/>
        </w:trPr>
        <w:tc>
          <w:tcPr>
            <w:tcW w:w="1361" w:type="dxa"/>
            <w:vAlign w:val="center"/>
          </w:tcPr>
          <w:p w:rsidR="008D0BAF" w:rsidRPr="00DD36DD" w:rsidRDefault="008D0BAF" w:rsidP="00952712">
            <w:pPr>
              <w:jc w:val="center"/>
              <w:rPr>
                <w:bCs/>
                <w:sz w:val="24"/>
                <w:szCs w:val="24"/>
              </w:rPr>
            </w:pPr>
          </w:p>
          <w:p w:rsidR="008D0BAF" w:rsidRPr="003E4D9D" w:rsidRDefault="008D0BAF" w:rsidP="00A553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D0BAF" w:rsidRPr="003E4D9D" w:rsidTr="00A553A6">
        <w:trPr>
          <w:trHeight w:val="454"/>
        </w:trPr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D0BAF" w:rsidRPr="003E4D9D" w:rsidTr="00A553A6">
        <w:trPr>
          <w:trHeight w:val="548"/>
        </w:trPr>
        <w:tc>
          <w:tcPr>
            <w:tcW w:w="1361" w:type="dxa"/>
            <w:vMerge w:val="restart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8D0BAF" w:rsidRPr="00DD36DD" w:rsidRDefault="008D0BAF" w:rsidP="00952712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8D0BAF" w:rsidRPr="00DD36DD" w:rsidRDefault="008D0BAF" w:rsidP="00952712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8D0BAF" w:rsidRPr="00DD36DD" w:rsidRDefault="008D0BAF" w:rsidP="00952712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:rsidR="008D0BAF" w:rsidRPr="00DD36DD" w:rsidRDefault="008D0BAF" w:rsidP="00952712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</w:rPr>
            </w:pPr>
          </w:p>
        </w:tc>
      </w:tr>
      <w:tr w:rsidR="008D0BAF" w:rsidRPr="003E4D9D" w:rsidTr="00A553A6">
        <w:trPr>
          <w:trHeight w:val="329"/>
        </w:trPr>
        <w:tc>
          <w:tcPr>
            <w:tcW w:w="1361" w:type="dxa"/>
            <w:vMerge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8D0BAF" w:rsidRPr="00DD36DD" w:rsidRDefault="008D0BAF" w:rsidP="00952712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361" w:type="dxa"/>
            <w:vMerge/>
            <w:vAlign w:val="center"/>
          </w:tcPr>
          <w:p w:rsidR="008D0BAF" w:rsidRPr="00DD36DD" w:rsidRDefault="008D0BAF" w:rsidP="00952712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361" w:type="dxa"/>
            <w:vMerge/>
            <w:vAlign w:val="center"/>
          </w:tcPr>
          <w:p w:rsidR="008D0BAF" w:rsidRPr="00DD36DD" w:rsidRDefault="008D0BAF" w:rsidP="00952712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:rsidR="008D0BAF" w:rsidRPr="00DD36DD" w:rsidRDefault="008D0BAF" w:rsidP="00952712">
            <w:pPr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BAF" w:rsidRPr="00DD36DD" w:rsidRDefault="008D0BAF" w:rsidP="00952712">
            <w:pPr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8D0BAF" w:rsidRPr="003E4D9D" w:rsidRDefault="008D0BAF" w:rsidP="00952712">
            <w:pPr>
              <w:jc w:val="center"/>
              <w:rPr>
                <w:b/>
                <w:bCs/>
              </w:rPr>
            </w:pPr>
          </w:p>
        </w:tc>
      </w:tr>
    </w:tbl>
    <w:p w:rsidR="008D0BAF" w:rsidRPr="00D330B0" w:rsidRDefault="008D0BAF" w:rsidP="008D0BAF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8D0BAF">
      <w:pPr>
        <w:pStyle w:val="a5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8D0BAF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02283" w:rsidRPr="00B321A1" w:rsidTr="008B7C8E">
        <w:tc>
          <w:tcPr>
            <w:tcW w:w="667" w:type="dxa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Результаты работы по  выполнению учебных программ (3 года)</w:t>
            </w:r>
          </w:p>
        </w:tc>
        <w:tc>
          <w:tcPr>
            <w:tcW w:w="2462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Таблица уровня выполнения контрольно-переводных нормативов за 3 года</w:t>
            </w:r>
            <w:proofErr w:type="gramStart"/>
            <w:r w:rsidRPr="00A02283">
              <w:rPr>
                <w:sz w:val="24"/>
                <w:szCs w:val="24"/>
              </w:rPr>
              <w:t xml:space="preserve"> (%), </w:t>
            </w:r>
            <w:proofErr w:type="gramEnd"/>
            <w:r w:rsidRPr="00A02283">
              <w:rPr>
                <w:sz w:val="24"/>
                <w:szCs w:val="24"/>
              </w:rPr>
              <w:t>заверенная руководителем ОУ</w:t>
            </w:r>
          </w:p>
        </w:tc>
        <w:tc>
          <w:tcPr>
            <w:tcW w:w="1755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Ниже 60%</w:t>
            </w:r>
          </w:p>
        </w:tc>
        <w:tc>
          <w:tcPr>
            <w:tcW w:w="1880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 xml:space="preserve">Уровень выполнения контрольно – переводных нормативов </w:t>
            </w:r>
          </w:p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60 – 69 %</w:t>
            </w:r>
          </w:p>
        </w:tc>
        <w:tc>
          <w:tcPr>
            <w:tcW w:w="1968" w:type="dxa"/>
            <w:gridSpan w:val="2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 xml:space="preserve">Уровень выполнения контрольно – переводных нормативов </w:t>
            </w:r>
          </w:p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70 – 79 %</w:t>
            </w:r>
          </w:p>
        </w:tc>
        <w:tc>
          <w:tcPr>
            <w:tcW w:w="2092" w:type="dxa"/>
            <w:gridSpan w:val="3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 xml:space="preserve">Уровень выполнения контрольно – переводных нормативов </w:t>
            </w:r>
          </w:p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80 % и выше</w:t>
            </w:r>
          </w:p>
        </w:tc>
      </w:tr>
      <w:tr w:rsidR="00A02283" w:rsidRPr="00B321A1" w:rsidTr="008B7C8E">
        <w:tc>
          <w:tcPr>
            <w:tcW w:w="667" w:type="dxa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Выполнение воспитанниками спортивных разрядов в соответствии с единой спортивной классификацией (ЕСК) (за 3 года)</w:t>
            </w:r>
          </w:p>
        </w:tc>
        <w:tc>
          <w:tcPr>
            <w:tcW w:w="2462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Таблица уровня выполнения спортивных разрядов за 3 года</w:t>
            </w:r>
            <w:proofErr w:type="gramStart"/>
            <w:r w:rsidRPr="00A02283">
              <w:rPr>
                <w:sz w:val="24"/>
                <w:szCs w:val="24"/>
              </w:rPr>
              <w:t xml:space="preserve"> (%), </w:t>
            </w:r>
            <w:proofErr w:type="gramEnd"/>
            <w:r w:rsidRPr="00A02283">
              <w:rPr>
                <w:sz w:val="24"/>
                <w:szCs w:val="24"/>
              </w:rPr>
              <w:t>заверенная руководителем организации, выписки из приказов соответствующих организаций</w:t>
            </w:r>
          </w:p>
        </w:tc>
        <w:tc>
          <w:tcPr>
            <w:tcW w:w="1755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65 – 74 %</w:t>
            </w:r>
          </w:p>
        </w:tc>
        <w:tc>
          <w:tcPr>
            <w:tcW w:w="1968" w:type="dxa"/>
            <w:gridSpan w:val="2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75 - 84%</w:t>
            </w:r>
          </w:p>
        </w:tc>
        <w:tc>
          <w:tcPr>
            <w:tcW w:w="2092" w:type="dxa"/>
            <w:gridSpan w:val="3"/>
          </w:tcPr>
          <w:p w:rsidR="00A02283" w:rsidRPr="00A02283" w:rsidRDefault="00A02283" w:rsidP="00952712">
            <w:pPr>
              <w:rPr>
                <w:sz w:val="24"/>
                <w:szCs w:val="24"/>
              </w:rPr>
            </w:pPr>
            <w:r w:rsidRPr="00A02283">
              <w:rPr>
                <w:sz w:val="24"/>
                <w:szCs w:val="24"/>
              </w:rPr>
              <w:t>от  85% и выше</w:t>
            </w:r>
          </w:p>
        </w:tc>
      </w:tr>
      <w:tr w:rsidR="00A02283" w:rsidRPr="00B321A1" w:rsidTr="00574ABE">
        <w:tc>
          <w:tcPr>
            <w:tcW w:w="15811" w:type="dxa"/>
            <w:gridSpan w:val="11"/>
          </w:tcPr>
          <w:p w:rsidR="00A02283" w:rsidRPr="00B321A1" w:rsidRDefault="00A0228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A02283" w:rsidRPr="00B321A1" w:rsidRDefault="00A02283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A02283" w:rsidRPr="00B321A1" w:rsidRDefault="00A02283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A02283" w:rsidRPr="00B321A1" w:rsidTr="008B7C8E">
        <w:tc>
          <w:tcPr>
            <w:tcW w:w="667" w:type="dxa"/>
            <w:vMerge w:val="restart"/>
          </w:tcPr>
          <w:p w:rsidR="00A02283" w:rsidRPr="00B321A1" w:rsidRDefault="00A0228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02283" w:rsidRPr="00B321A1" w:rsidRDefault="00A022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02283" w:rsidRPr="00B321A1" w:rsidRDefault="00A022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02283" w:rsidRPr="00B321A1" w:rsidRDefault="00A022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02283" w:rsidRPr="00B321A1" w:rsidTr="008B7C8E">
        <w:tc>
          <w:tcPr>
            <w:tcW w:w="667" w:type="dxa"/>
            <w:vMerge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02283" w:rsidRPr="00B321A1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02283" w:rsidRPr="00B321A1" w:rsidRDefault="00A02283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02283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02283" w:rsidRPr="00B321A1" w:rsidRDefault="00A02283" w:rsidP="00301DD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Позитивные результаты </w:t>
            </w:r>
            <w:r>
              <w:rPr>
                <w:sz w:val="24"/>
                <w:szCs w:val="24"/>
              </w:rPr>
              <w:t xml:space="preserve">участия обучающихся в </w:t>
            </w:r>
            <w:r w:rsidRPr="002749C6">
              <w:rPr>
                <w:sz w:val="24"/>
                <w:szCs w:val="24"/>
              </w:rPr>
              <w:t xml:space="preserve">официальных муниципальных, </w:t>
            </w:r>
            <w:r w:rsidRPr="002749C6">
              <w:rPr>
                <w:sz w:val="24"/>
                <w:szCs w:val="24"/>
              </w:rPr>
              <w:lastRenderedPageBreak/>
              <w:t>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соревнованиях, с учетом результатов переданных в течение 5 лет воспитанников,</w:t>
            </w:r>
            <w:r w:rsidRPr="00B321A1">
              <w:rPr>
                <w:sz w:val="24"/>
                <w:szCs w:val="24"/>
              </w:rPr>
              <w:t xml:space="preserve">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A02283" w:rsidRPr="00B321A1" w:rsidRDefault="00A02283" w:rsidP="009321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Грамоты, дипломы. Справка руководителя образовательной </w:t>
            </w:r>
            <w:r w:rsidRPr="00B321A1">
              <w:rPr>
                <w:sz w:val="24"/>
                <w:szCs w:val="24"/>
              </w:rPr>
              <w:lastRenderedPageBreak/>
              <w:t xml:space="preserve">организации, подтверждающая победы и призовые места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при отсутствии Ф.И.О. педагога на грамоте.</w:t>
            </w:r>
          </w:p>
        </w:tc>
        <w:tc>
          <w:tcPr>
            <w:tcW w:w="1755" w:type="dxa"/>
          </w:tcPr>
          <w:p w:rsidR="00A02283" w:rsidRPr="00B321A1" w:rsidRDefault="00A02283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A02283" w:rsidRPr="00B321A1" w:rsidRDefault="00A02283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A02283" w:rsidRPr="00B321A1" w:rsidRDefault="00A02283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 xml:space="preserve">Победы и призовые места в муниципальных мероприятиях, участие в </w:t>
            </w:r>
            <w:r w:rsidRPr="00B321A1">
              <w:rPr>
                <w:sz w:val="22"/>
                <w:szCs w:val="22"/>
              </w:rPr>
              <w:lastRenderedPageBreak/>
              <w:t>региональных мероприятиях</w:t>
            </w:r>
          </w:p>
          <w:p w:rsidR="00A02283" w:rsidRPr="00B321A1" w:rsidRDefault="00A02283" w:rsidP="00574ABE">
            <w:pPr>
              <w:ind w:left="20" w:hanging="20"/>
              <w:jc w:val="both"/>
              <w:rPr>
                <w:b/>
              </w:rPr>
            </w:pPr>
          </w:p>
          <w:p w:rsidR="00A02283" w:rsidRPr="00B321A1" w:rsidRDefault="00A02283" w:rsidP="00574ABE">
            <w:pPr>
              <w:ind w:left="20" w:hanging="20"/>
              <w:jc w:val="both"/>
              <w:rPr>
                <w:b/>
              </w:rPr>
            </w:pPr>
          </w:p>
          <w:p w:rsidR="00A02283" w:rsidRPr="00B321A1" w:rsidRDefault="00A02283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A02283" w:rsidRPr="00B321A1" w:rsidRDefault="00A02283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 xml:space="preserve">Победы и призовые места в региональных мероприятиях, участие во </w:t>
            </w:r>
            <w:r w:rsidRPr="00B321A1">
              <w:rPr>
                <w:sz w:val="22"/>
                <w:szCs w:val="22"/>
              </w:rPr>
              <w:lastRenderedPageBreak/>
              <w:t>всероссийских мероприятиях</w:t>
            </w:r>
          </w:p>
          <w:p w:rsidR="00A02283" w:rsidRPr="00B321A1" w:rsidRDefault="00A02283" w:rsidP="00574ABE">
            <w:pPr>
              <w:jc w:val="both"/>
              <w:rPr>
                <w:b/>
              </w:rPr>
            </w:pPr>
          </w:p>
          <w:p w:rsidR="00A02283" w:rsidRPr="00B321A1" w:rsidRDefault="00A02283" w:rsidP="00574ABE">
            <w:pPr>
              <w:jc w:val="both"/>
              <w:rPr>
                <w:b/>
              </w:rPr>
            </w:pPr>
          </w:p>
          <w:p w:rsidR="00A02283" w:rsidRPr="00B321A1" w:rsidRDefault="00A0228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A02283" w:rsidRPr="00B321A1" w:rsidRDefault="00A02283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>Победы и призовые места во всероссийских мероприятиях</w:t>
            </w:r>
          </w:p>
          <w:p w:rsidR="00A02283" w:rsidRPr="00B321A1" w:rsidRDefault="00A02283" w:rsidP="00574ABE">
            <w:pPr>
              <w:jc w:val="both"/>
              <w:rPr>
                <w:sz w:val="22"/>
                <w:szCs w:val="22"/>
              </w:rPr>
            </w:pPr>
          </w:p>
          <w:p w:rsidR="00A02283" w:rsidRPr="00B321A1" w:rsidRDefault="00A02283" w:rsidP="00574ABE">
            <w:pPr>
              <w:jc w:val="both"/>
              <w:rPr>
                <w:sz w:val="22"/>
                <w:szCs w:val="22"/>
              </w:rPr>
            </w:pPr>
          </w:p>
          <w:p w:rsidR="00A02283" w:rsidRPr="00B321A1" w:rsidRDefault="00A02283" w:rsidP="00574ABE">
            <w:pPr>
              <w:jc w:val="both"/>
              <w:rPr>
                <w:sz w:val="22"/>
                <w:szCs w:val="22"/>
              </w:rPr>
            </w:pPr>
          </w:p>
          <w:p w:rsidR="00A02283" w:rsidRPr="00B321A1" w:rsidRDefault="00A02283" w:rsidP="00574ABE">
            <w:pPr>
              <w:jc w:val="both"/>
              <w:rPr>
                <w:sz w:val="22"/>
                <w:szCs w:val="22"/>
              </w:rPr>
            </w:pPr>
          </w:p>
          <w:p w:rsidR="00A02283" w:rsidRPr="00B321A1" w:rsidRDefault="00A02283" w:rsidP="00574ABE">
            <w:pPr>
              <w:jc w:val="both"/>
              <w:rPr>
                <w:sz w:val="22"/>
                <w:szCs w:val="22"/>
              </w:rPr>
            </w:pPr>
          </w:p>
          <w:p w:rsidR="00A02283" w:rsidRPr="00B321A1" w:rsidRDefault="00A0228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A02283" w:rsidRPr="00B321A1" w:rsidTr="008B7C8E">
        <w:tc>
          <w:tcPr>
            <w:tcW w:w="667" w:type="dxa"/>
            <w:vMerge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02283" w:rsidRPr="00B321A1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A02283" w:rsidRPr="00B321A1" w:rsidRDefault="00A02283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A02283" w:rsidRPr="00B321A1" w:rsidRDefault="00A02283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A02283" w:rsidRPr="00B321A1" w:rsidRDefault="00A02283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A02283" w:rsidRPr="00B321A1" w:rsidTr="00574ABE">
        <w:tc>
          <w:tcPr>
            <w:tcW w:w="15811" w:type="dxa"/>
            <w:gridSpan w:val="11"/>
          </w:tcPr>
          <w:p w:rsidR="00A02283" w:rsidRPr="00B321A1" w:rsidRDefault="00A0228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A02283" w:rsidRPr="00B321A1" w:rsidRDefault="00A02283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A02283" w:rsidRPr="00B321A1" w:rsidRDefault="00A02283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A02283" w:rsidRPr="00B321A1" w:rsidTr="008B7C8E">
        <w:tc>
          <w:tcPr>
            <w:tcW w:w="667" w:type="dxa"/>
            <w:vMerge w:val="restart"/>
          </w:tcPr>
          <w:p w:rsidR="00A02283" w:rsidRPr="00B321A1" w:rsidRDefault="00A0228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02283" w:rsidRPr="00B321A1" w:rsidRDefault="00A022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02283" w:rsidRPr="00B321A1" w:rsidRDefault="00A022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02283" w:rsidRPr="00B321A1" w:rsidRDefault="00A022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02283" w:rsidRPr="00B321A1" w:rsidTr="008B7C8E">
        <w:tc>
          <w:tcPr>
            <w:tcW w:w="667" w:type="dxa"/>
            <w:vMerge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02283" w:rsidRPr="00B321A1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02283" w:rsidRPr="00B321A1" w:rsidRDefault="00A02283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02283" w:rsidRPr="00B321A1" w:rsidTr="008B7C8E">
        <w:tc>
          <w:tcPr>
            <w:tcW w:w="667" w:type="dxa"/>
            <w:vMerge w:val="restart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 xml:space="preserve">федерального государственного образовательного стандарта </w:t>
            </w:r>
            <w:r>
              <w:rPr>
                <w:sz w:val="24"/>
                <w:szCs w:val="24"/>
              </w:rPr>
              <w:lastRenderedPageBreak/>
              <w:t>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A02283" w:rsidRPr="00165CB2" w:rsidRDefault="00A02283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A02283" w:rsidRPr="00B321A1" w:rsidTr="008B7C8E">
        <w:tc>
          <w:tcPr>
            <w:tcW w:w="667" w:type="dxa"/>
            <w:vMerge/>
          </w:tcPr>
          <w:p w:rsidR="00A02283" w:rsidRPr="00B321A1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A02283" w:rsidRPr="00165CB2" w:rsidRDefault="00A02283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A02283" w:rsidRPr="00B321A1" w:rsidTr="008B7C8E">
        <w:tc>
          <w:tcPr>
            <w:tcW w:w="667" w:type="dxa"/>
            <w:vMerge/>
          </w:tcPr>
          <w:p w:rsidR="00A02283" w:rsidRPr="00B321A1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</w:p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Количество часов на курсах по профилю суммируется</w:t>
            </w:r>
          </w:p>
        </w:tc>
      </w:tr>
      <w:tr w:rsidR="00A02283" w:rsidRPr="00B321A1" w:rsidTr="008B7C8E">
        <w:tc>
          <w:tcPr>
            <w:tcW w:w="667" w:type="dxa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02283" w:rsidRPr="00165CB2" w:rsidRDefault="00A02283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A02283" w:rsidRPr="00165CB2" w:rsidRDefault="00A02283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A02283" w:rsidRPr="00165CB2" w:rsidRDefault="00A02283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A02283" w:rsidRPr="00165CB2" w:rsidRDefault="00A02283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A02283" w:rsidRPr="00165CB2" w:rsidRDefault="00A02283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A02283" w:rsidRPr="00165CB2" w:rsidRDefault="00A02283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A02283" w:rsidRPr="00165CB2" w:rsidRDefault="00A02283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A02283" w:rsidRPr="00B321A1" w:rsidTr="008B7C8E">
        <w:tc>
          <w:tcPr>
            <w:tcW w:w="667" w:type="dxa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02283" w:rsidRPr="00165CB2" w:rsidRDefault="00A0228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A02283" w:rsidRPr="00165CB2" w:rsidRDefault="00A0228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A02283" w:rsidRPr="00165CB2" w:rsidRDefault="00A0228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A02283" w:rsidRPr="00165CB2" w:rsidRDefault="00A02283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02283" w:rsidRPr="00165CB2" w:rsidRDefault="00A02283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02283" w:rsidRPr="00165CB2" w:rsidRDefault="00A022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A02283" w:rsidRPr="00165CB2" w:rsidRDefault="00A022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02283" w:rsidRPr="00B321A1" w:rsidTr="008B7C8E">
        <w:tc>
          <w:tcPr>
            <w:tcW w:w="667" w:type="dxa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02283" w:rsidRPr="00165CB2" w:rsidRDefault="00A02283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 w:rsidR="005E78DC">
              <w:rPr>
                <w:sz w:val="24"/>
                <w:szCs w:val="24"/>
                <w:lang w:eastAsia="en-US"/>
              </w:rPr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A02283" w:rsidRPr="00257952" w:rsidRDefault="00A0228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A02283" w:rsidRPr="00257952" w:rsidRDefault="00A02283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A02283" w:rsidRPr="00257952" w:rsidRDefault="00A0228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A02283" w:rsidRPr="00257952" w:rsidRDefault="00A02283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документации</w:t>
            </w:r>
          </w:p>
        </w:tc>
        <w:tc>
          <w:tcPr>
            <w:tcW w:w="1968" w:type="dxa"/>
            <w:gridSpan w:val="2"/>
          </w:tcPr>
          <w:p w:rsidR="00A02283" w:rsidRPr="00257952" w:rsidRDefault="00A02283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A02283" w:rsidRPr="00257952" w:rsidRDefault="00A0228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A02283" w:rsidRPr="00257952" w:rsidRDefault="00A02283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A02283" w:rsidRPr="00B321A1" w:rsidTr="008B7C8E">
        <w:tc>
          <w:tcPr>
            <w:tcW w:w="667" w:type="dxa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02283" w:rsidRPr="00165CB2" w:rsidRDefault="00A02283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A02283" w:rsidRPr="00165CB2" w:rsidRDefault="00A02283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A02283" w:rsidRPr="00165CB2" w:rsidRDefault="00A02283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02283" w:rsidRPr="00165CB2" w:rsidRDefault="00A022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A02283" w:rsidRPr="00165CB2" w:rsidRDefault="00A022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A02283" w:rsidRPr="00B321A1" w:rsidTr="008B7C8E">
        <w:tc>
          <w:tcPr>
            <w:tcW w:w="667" w:type="dxa"/>
            <w:vMerge w:val="restart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A02283" w:rsidRPr="00165CB2" w:rsidRDefault="00A02283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A02283" w:rsidRPr="00165CB2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A02283" w:rsidRPr="00B321A1" w:rsidTr="008B7C8E">
        <w:tc>
          <w:tcPr>
            <w:tcW w:w="667" w:type="dxa"/>
            <w:vMerge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9A36F5" w:rsidRPr="00165CB2" w:rsidRDefault="009A36F5" w:rsidP="009A36F5">
            <w:pPr>
              <w:rPr>
                <w:sz w:val="16"/>
                <w:szCs w:val="16"/>
              </w:rPr>
            </w:pPr>
          </w:p>
          <w:p w:rsidR="009A36F5" w:rsidRPr="009A36F5" w:rsidRDefault="009A36F5" w:rsidP="009A36F5">
            <w:pPr>
              <w:rPr>
                <w:sz w:val="24"/>
                <w:szCs w:val="24"/>
              </w:rPr>
            </w:pPr>
            <w:proofErr w:type="gramStart"/>
            <w:r w:rsidRPr="009A36F5">
              <w:rPr>
                <w:sz w:val="24"/>
                <w:szCs w:val="24"/>
              </w:rPr>
              <w:t>Для</w:t>
            </w:r>
            <w:proofErr w:type="gramEnd"/>
            <w:r w:rsidRPr="009A36F5">
              <w:rPr>
                <w:sz w:val="24"/>
                <w:szCs w:val="24"/>
              </w:rPr>
              <w:t xml:space="preserve"> </w:t>
            </w:r>
            <w:proofErr w:type="gramStart"/>
            <w:r w:rsidRPr="009A36F5">
              <w:rPr>
                <w:sz w:val="24"/>
                <w:szCs w:val="24"/>
              </w:rPr>
              <w:t>интернет</w:t>
            </w:r>
            <w:proofErr w:type="gramEnd"/>
            <w:r w:rsidRPr="009A36F5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A02283" w:rsidRPr="00165CB2" w:rsidRDefault="009A36F5" w:rsidP="009A36F5">
            <w:pPr>
              <w:rPr>
                <w:sz w:val="24"/>
                <w:szCs w:val="24"/>
              </w:rPr>
            </w:pPr>
            <w:r w:rsidRPr="009A36F5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A02283" w:rsidRPr="00B321A1" w:rsidTr="008B7C8E">
        <w:tc>
          <w:tcPr>
            <w:tcW w:w="667" w:type="dxa"/>
            <w:vMerge w:val="restart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02283" w:rsidRPr="003073D2" w:rsidRDefault="00A02283" w:rsidP="00A02283">
            <w:pPr>
              <w:jc w:val="both"/>
              <w:rPr>
                <w:sz w:val="22"/>
                <w:szCs w:val="22"/>
              </w:rPr>
            </w:pPr>
            <w:r w:rsidRPr="003073D2">
              <w:rPr>
                <w:sz w:val="22"/>
                <w:szCs w:val="22"/>
              </w:rPr>
              <w:t>Участие в оргкомитетах, комиссиях по профилю работы, творческих группах;</w:t>
            </w:r>
          </w:p>
          <w:p w:rsidR="00A02283" w:rsidRPr="003073D2" w:rsidRDefault="00A02283" w:rsidP="00A02283">
            <w:pPr>
              <w:jc w:val="both"/>
              <w:rPr>
                <w:sz w:val="22"/>
                <w:szCs w:val="22"/>
              </w:rPr>
            </w:pPr>
            <w:r w:rsidRPr="003073D2">
              <w:rPr>
                <w:sz w:val="22"/>
                <w:szCs w:val="22"/>
              </w:rPr>
              <w:t xml:space="preserve">-личное участие в показательных выступлениях; </w:t>
            </w:r>
            <w:proofErr w:type="gramStart"/>
            <w:r w:rsidRPr="003073D2">
              <w:rPr>
                <w:sz w:val="22"/>
                <w:szCs w:val="22"/>
              </w:rPr>
              <w:t>-р</w:t>
            </w:r>
            <w:proofErr w:type="gramEnd"/>
            <w:r w:rsidRPr="003073D2">
              <w:rPr>
                <w:sz w:val="22"/>
                <w:szCs w:val="22"/>
              </w:rPr>
              <w:t xml:space="preserve">абота в </w:t>
            </w:r>
            <w:r w:rsidRPr="003073D2">
              <w:rPr>
                <w:sz w:val="22"/>
                <w:szCs w:val="22"/>
              </w:rPr>
              <w:lastRenderedPageBreak/>
              <w:t>составе жюри конкурсов;</w:t>
            </w:r>
          </w:p>
          <w:p w:rsidR="00A02283" w:rsidRPr="00165CB2" w:rsidRDefault="00A02283" w:rsidP="00A02283">
            <w:pPr>
              <w:jc w:val="both"/>
              <w:rPr>
                <w:sz w:val="24"/>
                <w:szCs w:val="24"/>
              </w:rPr>
            </w:pPr>
            <w:r w:rsidRPr="003073D2">
              <w:rPr>
                <w:sz w:val="22"/>
                <w:szCs w:val="22"/>
              </w:rPr>
              <w:t>-судейство соревнований.</w:t>
            </w:r>
          </w:p>
        </w:tc>
        <w:tc>
          <w:tcPr>
            <w:tcW w:w="2462" w:type="dxa"/>
            <w:vMerge w:val="restart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02283" w:rsidRPr="00165CB2" w:rsidRDefault="00A02283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02283" w:rsidRPr="00165CB2" w:rsidRDefault="00A022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A02283" w:rsidRPr="00165CB2" w:rsidRDefault="00A022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02283" w:rsidRPr="00B321A1" w:rsidTr="008B7C8E">
        <w:tc>
          <w:tcPr>
            <w:tcW w:w="667" w:type="dxa"/>
            <w:vMerge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</w:p>
          <w:p w:rsidR="00A02283" w:rsidRPr="00165CB2" w:rsidRDefault="00A022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A02283" w:rsidRPr="00B321A1" w:rsidTr="008B7C8E">
        <w:trPr>
          <w:trHeight w:val="789"/>
        </w:trPr>
        <w:tc>
          <w:tcPr>
            <w:tcW w:w="667" w:type="dxa"/>
            <w:vMerge w:val="restart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02283" w:rsidRPr="00165CB2" w:rsidRDefault="00A02283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A02283" w:rsidRPr="00165CB2" w:rsidRDefault="00A0228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A02283" w:rsidRPr="00AD6922" w:rsidRDefault="00A02283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A02283" w:rsidRPr="00B321A1" w:rsidTr="00250877">
        <w:trPr>
          <w:trHeight w:val="365"/>
        </w:trPr>
        <w:tc>
          <w:tcPr>
            <w:tcW w:w="667" w:type="dxa"/>
            <w:vMerge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02283" w:rsidRPr="00165CB2" w:rsidRDefault="00A02283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A02283" w:rsidRPr="00165CB2" w:rsidRDefault="00A0228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A02283" w:rsidRPr="00165CB2" w:rsidRDefault="00A0228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A02283" w:rsidRPr="00165CB2" w:rsidRDefault="00A0228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A02283" w:rsidRPr="00B321A1" w:rsidTr="008B7C8E">
        <w:tc>
          <w:tcPr>
            <w:tcW w:w="667" w:type="dxa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02283" w:rsidRPr="00165CB2" w:rsidRDefault="00A0228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A02283" w:rsidRPr="00165CB2" w:rsidRDefault="00A0228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A02283" w:rsidRPr="00165CB2" w:rsidRDefault="00A0228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A02283" w:rsidRPr="00165CB2" w:rsidRDefault="00A0228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A02283" w:rsidRPr="00165CB2" w:rsidRDefault="00A02283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02283" w:rsidRPr="00165CB2" w:rsidRDefault="00A022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02283" w:rsidRPr="00165CB2" w:rsidRDefault="00A022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A02283" w:rsidRPr="00165CB2" w:rsidRDefault="00A022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02283" w:rsidRPr="00B321A1" w:rsidTr="008B7C8E">
        <w:tc>
          <w:tcPr>
            <w:tcW w:w="667" w:type="dxa"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02283" w:rsidRPr="00165CB2" w:rsidRDefault="00A0228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A02283" w:rsidRPr="00165CB2" w:rsidRDefault="00A0228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A02283" w:rsidRPr="00165CB2" w:rsidRDefault="00A0228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A02283" w:rsidRPr="00165CB2" w:rsidRDefault="00A02283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02283" w:rsidRPr="00165CB2" w:rsidRDefault="00A02283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02283" w:rsidRPr="00165CB2" w:rsidRDefault="00A022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A02283" w:rsidRPr="00165CB2" w:rsidRDefault="00A022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A02283" w:rsidRPr="00165CB2" w:rsidRDefault="00A022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A02283" w:rsidRPr="00165CB2" w:rsidRDefault="00A022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A02283" w:rsidRPr="00B321A1" w:rsidTr="00574ABE">
        <w:tc>
          <w:tcPr>
            <w:tcW w:w="15811" w:type="dxa"/>
            <w:gridSpan w:val="11"/>
          </w:tcPr>
          <w:p w:rsidR="00A02283" w:rsidRPr="00B321A1" w:rsidRDefault="00A0228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A02283" w:rsidRPr="00B321A1" w:rsidRDefault="00A02283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A02283" w:rsidRPr="00B321A1" w:rsidTr="008B7C8E">
        <w:tc>
          <w:tcPr>
            <w:tcW w:w="667" w:type="dxa"/>
            <w:vMerge w:val="restart"/>
          </w:tcPr>
          <w:p w:rsidR="00A02283" w:rsidRPr="00B321A1" w:rsidRDefault="00A0228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02283" w:rsidRPr="00B321A1" w:rsidRDefault="00A022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02283" w:rsidRPr="00B321A1" w:rsidRDefault="00A022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02283" w:rsidRPr="00B321A1" w:rsidRDefault="00A022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02283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A02283" w:rsidRPr="00B321A1" w:rsidRDefault="00A022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02283" w:rsidRPr="00B321A1" w:rsidRDefault="00A0228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02283" w:rsidRPr="00B321A1" w:rsidRDefault="00A02283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A02283" w:rsidRPr="00B321A1" w:rsidRDefault="00A022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7221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2217" w:rsidRPr="00B321A1" w:rsidRDefault="00B72217" w:rsidP="00574ABE">
            <w:pPr>
              <w:rPr>
                <w:sz w:val="24"/>
                <w:szCs w:val="24"/>
              </w:rPr>
            </w:pPr>
            <w:r w:rsidRPr="002F559D">
              <w:rPr>
                <w:sz w:val="24"/>
                <w:szCs w:val="24"/>
              </w:rPr>
              <w:t>Наличие адаптированных, экспериментальных, авторских программ</w:t>
            </w:r>
          </w:p>
        </w:tc>
        <w:tc>
          <w:tcPr>
            <w:tcW w:w="2462" w:type="dxa"/>
            <w:vMerge w:val="restart"/>
          </w:tcPr>
          <w:p w:rsidR="00B72217" w:rsidRPr="00B321A1" w:rsidRDefault="00B72217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Адаптивная  программа с пояснительной запиской. Протокол заседания методического совета, на котором утверждена </w:t>
            </w:r>
            <w:r w:rsidRPr="00B321A1">
              <w:rPr>
                <w:sz w:val="24"/>
                <w:szCs w:val="24"/>
              </w:rPr>
              <w:lastRenderedPageBreak/>
              <w:t>программа.</w:t>
            </w:r>
          </w:p>
        </w:tc>
        <w:tc>
          <w:tcPr>
            <w:tcW w:w="1755" w:type="dxa"/>
            <w:vMerge w:val="restart"/>
          </w:tcPr>
          <w:p w:rsidR="00B72217" w:rsidRPr="00B321A1" w:rsidRDefault="00B72217" w:rsidP="00362662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отсутствует</w:t>
            </w:r>
          </w:p>
        </w:tc>
        <w:tc>
          <w:tcPr>
            <w:tcW w:w="1880" w:type="dxa"/>
          </w:tcPr>
          <w:p w:rsidR="00B72217" w:rsidRPr="002F559D" w:rsidRDefault="00B72217" w:rsidP="00952712">
            <w:pPr>
              <w:rPr>
                <w:sz w:val="22"/>
                <w:szCs w:val="22"/>
              </w:rPr>
            </w:pPr>
            <w:proofErr w:type="gramStart"/>
            <w:r w:rsidRPr="002F559D">
              <w:rPr>
                <w:sz w:val="22"/>
                <w:szCs w:val="22"/>
              </w:rPr>
              <w:t>Адаптированная программа, утвержденная на уровне организации и рекомендована</w:t>
            </w:r>
            <w:proofErr w:type="gramEnd"/>
            <w:r w:rsidRPr="002F559D">
              <w:rPr>
                <w:sz w:val="22"/>
                <w:szCs w:val="22"/>
              </w:rPr>
              <w:t xml:space="preserve"> к использованию</w:t>
            </w:r>
          </w:p>
        </w:tc>
        <w:tc>
          <w:tcPr>
            <w:tcW w:w="1971" w:type="dxa"/>
          </w:tcPr>
          <w:p w:rsidR="00B72217" w:rsidRPr="002F559D" w:rsidRDefault="00B72217" w:rsidP="009527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B72217" w:rsidRPr="002F559D" w:rsidRDefault="00B72217" w:rsidP="009527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2" w:type="dxa"/>
            <w:gridSpan w:val="2"/>
          </w:tcPr>
          <w:p w:rsidR="00B72217" w:rsidRPr="007A4807" w:rsidRDefault="00B72217" w:rsidP="00952712">
            <w:pPr>
              <w:jc w:val="both"/>
              <w:rPr>
                <w:sz w:val="22"/>
                <w:szCs w:val="22"/>
              </w:rPr>
            </w:pPr>
            <w:proofErr w:type="gramStart"/>
            <w:r w:rsidRPr="007A4807">
              <w:rPr>
                <w:sz w:val="22"/>
                <w:szCs w:val="22"/>
              </w:rPr>
              <w:t>Авторская программа, утвержденная на Всероссийском уровне и рекомендована</w:t>
            </w:r>
            <w:proofErr w:type="gramEnd"/>
            <w:r w:rsidRPr="007A4807">
              <w:rPr>
                <w:sz w:val="22"/>
                <w:szCs w:val="22"/>
              </w:rPr>
              <w:t xml:space="preserve"> к использованию</w:t>
            </w:r>
          </w:p>
        </w:tc>
      </w:tr>
      <w:tr w:rsidR="00B7221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2217" w:rsidRPr="00B321A1" w:rsidRDefault="00B72217" w:rsidP="00B72217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</w:t>
            </w:r>
            <w:r w:rsidRPr="00B321A1">
              <w:rPr>
                <w:sz w:val="24"/>
                <w:szCs w:val="24"/>
              </w:rPr>
              <w:lastRenderedPageBreak/>
              <w:t>адаптированн</w:t>
            </w:r>
            <w:r>
              <w:rPr>
                <w:sz w:val="24"/>
                <w:szCs w:val="24"/>
              </w:rPr>
              <w:t>ой</w:t>
            </w:r>
            <w:r w:rsidRPr="00B321A1">
              <w:rPr>
                <w:sz w:val="24"/>
                <w:szCs w:val="24"/>
              </w:rPr>
              <w:t xml:space="preserve"> </w:t>
            </w:r>
            <w:r w:rsidRPr="00257952">
              <w:rPr>
                <w:sz w:val="24"/>
                <w:szCs w:val="24"/>
              </w:rPr>
              <w:t>образовательн</w:t>
            </w:r>
            <w:r>
              <w:rPr>
                <w:sz w:val="24"/>
                <w:szCs w:val="24"/>
              </w:rPr>
              <w:t xml:space="preserve">ой программы </w:t>
            </w:r>
            <w:r w:rsidRPr="00257952">
              <w:rPr>
                <w:sz w:val="24"/>
                <w:szCs w:val="24"/>
              </w:rPr>
              <w:t>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</w:t>
            </w:r>
          </w:p>
        </w:tc>
        <w:tc>
          <w:tcPr>
            <w:tcW w:w="2462" w:type="dxa"/>
            <w:vMerge/>
          </w:tcPr>
          <w:p w:rsidR="00B72217" w:rsidRPr="00B321A1" w:rsidRDefault="00B72217" w:rsidP="003626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2217" w:rsidRPr="00B321A1" w:rsidRDefault="00B72217" w:rsidP="003626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B72217" w:rsidRPr="00B321A1" w:rsidRDefault="00B72217" w:rsidP="00362662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 xml:space="preserve">Программа </w:t>
            </w:r>
            <w:r w:rsidRPr="00B321A1">
              <w:rPr>
                <w:sz w:val="22"/>
                <w:szCs w:val="22"/>
              </w:rPr>
              <w:lastRenderedPageBreak/>
              <w:t>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B72217" w:rsidRPr="00B321A1" w:rsidRDefault="00B72217" w:rsidP="00362662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Реализация </w:t>
            </w:r>
            <w:r w:rsidRPr="00B321A1">
              <w:rPr>
                <w:sz w:val="24"/>
                <w:szCs w:val="24"/>
              </w:rPr>
              <w:lastRenderedPageBreak/>
              <w:t>более 1-го года</w:t>
            </w:r>
          </w:p>
        </w:tc>
        <w:tc>
          <w:tcPr>
            <w:tcW w:w="1968" w:type="dxa"/>
            <w:gridSpan w:val="2"/>
          </w:tcPr>
          <w:p w:rsidR="00B72217" w:rsidRPr="00B321A1" w:rsidRDefault="00B72217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Реализация   </w:t>
            </w:r>
            <w:r w:rsidRPr="00B321A1">
              <w:rPr>
                <w:sz w:val="24"/>
                <w:szCs w:val="24"/>
              </w:rPr>
              <w:lastRenderedPageBreak/>
              <w:t>более 2-х лет</w:t>
            </w:r>
          </w:p>
        </w:tc>
        <w:tc>
          <w:tcPr>
            <w:tcW w:w="2052" w:type="dxa"/>
            <w:gridSpan w:val="2"/>
          </w:tcPr>
          <w:p w:rsidR="00B72217" w:rsidRPr="00B321A1" w:rsidRDefault="00B72217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Реализация  более </w:t>
            </w:r>
            <w:r w:rsidRPr="00B321A1">
              <w:rPr>
                <w:sz w:val="24"/>
                <w:szCs w:val="24"/>
              </w:rPr>
              <w:lastRenderedPageBreak/>
              <w:t>3-хлет</w:t>
            </w:r>
          </w:p>
        </w:tc>
      </w:tr>
      <w:tr w:rsidR="00B7221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2217" w:rsidRPr="00165CB2" w:rsidRDefault="00B72217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B72217" w:rsidRPr="00165CB2" w:rsidRDefault="00B72217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B72217" w:rsidRPr="00165CB2" w:rsidRDefault="00B72217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B72217" w:rsidRPr="00165CB2" w:rsidRDefault="00B72217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B72217" w:rsidRPr="00165CB2" w:rsidRDefault="00B722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72217" w:rsidRPr="00165CB2" w:rsidRDefault="00B72217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72217" w:rsidRPr="00165CB2" w:rsidRDefault="00B722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B72217" w:rsidRPr="00165CB2" w:rsidRDefault="00B72217" w:rsidP="00574ABE">
            <w:pPr>
              <w:rPr>
                <w:sz w:val="24"/>
                <w:szCs w:val="24"/>
              </w:rPr>
            </w:pPr>
          </w:p>
          <w:p w:rsidR="00B72217" w:rsidRPr="00165CB2" w:rsidRDefault="00B72217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B72217" w:rsidRPr="00165CB2" w:rsidRDefault="00B722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B72217" w:rsidRPr="00165CB2" w:rsidRDefault="00B722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7221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2217" w:rsidRPr="00165CB2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2217" w:rsidRPr="00165CB2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2217" w:rsidRPr="00165CB2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2217" w:rsidRPr="00165CB2" w:rsidRDefault="00B72217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B72217" w:rsidRPr="00165CB2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165CB2" w:rsidRDefault="00B722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B7221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2217" w:rsidRPr="00165CB2" w:rsidRDefault="00B7221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B72217" w:rsidRPr="00165CB2" w:rsidRDefault="00B7221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B72217" w:rsidRPr="00165CB2" w:rsidRDefault="00B7221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72217" w:rsidRPr="00165CB2" w:rsidRDefault="00B72217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B72217" w:rsidRPr="00165CB2" w:rsidRDefault="00B7221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B72217" w:rsidRPr="00165CB2" w:rsidRDefault="00B7221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B72217" w:rsidRPr="00165CB2" w:rsidRDefault="00B7221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B7221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2217" w:rsidRPr="00165CB2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2217" w:rsidRPr="00165CB2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2217" w:rsidRPr="00165CB2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2217" w:rsidRPr="00165CB2" w:rsidRDefault="00B72217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B72217" w:rsidRPr="00165CB2" w:rsidRDefault="00B72217" w:rsidP="00362662">
            <w:pPr>
              <w:jc w:val="both"/>
              <w:rPr>
                <w:sz w:val="24"/>
                <w:szCs w:val="24"/>
              </w:rPr>
            </w:pPr>
          </w:p>
          <w:p w:rsidR="00B72217" w:rsidRPr="00165CB2" w:rsidRDefault="00B722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B72217" w:rsidRPr="00B321A1" w:rsidTr="008B7C8E">
        <w:tc>
          <w:tcPr>
            <w:tcW w:w="667" w:type="dxa"/>
            <w:vMerge w:val="restart"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B321A1" w:rsidRDefault="00B72217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в конкурсах  регионального уровня, участие во всероссийских </w:t>
            </w:r>
            <w:r w:rsidRPr="00B321A1">
              <w:rPr>
                <w:sz w:val="24"/>
                <w:szCs w:val="24"/>
              </w:rPr>
              <w:lastRenderedPageBreak/>
              <w:t>конкурсах</w:t>
            </w:r>
          </w:p>
          <w:p w:rsidR="00B72217" w:rsidRPr="00B321A1" w:rsidRDefault="00B72217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Победы и призовые места в конкурсах всероссийского уровня</w:t>
            </w:r>
          </w:p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B72217" w:rsidRPr="00B321A1" w:rsidTr="008B7C8E">
        <w:tc>
          <w:tcPr>
            <w:tcW w:w="667" w:type="dxa"/>
            <w:vMerge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B72217" w:rsidRPr="00B321A1" w:rsidTr="00574ABE">
        <w:tc>
          <w:tcPr>
            <w:tcW w:w="15811" w:type="dxa"/>
            <w:gridSpan w:val="11"/>
          </w:tcPr>
          <w:p w:rsidR="00B72217" w:rsidRPr="00B321A1" w:rsidRDefault="00B722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B72217" w:rsidRPr="00B321A1" w:rsidTr="008B7C8E">
        <w:tc>
          <w:tcPr>
            <w:tcW w:w="667" w:type="dxa"/>
            <w:vMerge w:val="restart"/>
          </w:tcPr>
          <w:p w:rsidR="00B72217" w:rsidRPr="00B321A1" w:rsidRDefault="00B7221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72217" w:rsidRPr="00B321A1" w:rsidRDefault="00B722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72217" w:rsidRPr="00B321A1" w:rsidRDefault="00B722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72217" w:rsidRPr="00B321A1" w:rsidRDefault="00B722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72217" w:rsidRPr="00B321A1" w:rsidTr="008B7C8E">
        <w:tc>
          <w:tcPr>
            <w:tcW w:w="667" w:type="dxa"/>
            <w:vMerge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2217" w:rsidRPr="00B321A1" w:rsidRDefault="00B72217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72217" w:rsidRPr="00B321A1" w:rsidTr="008B7C8E">
        <w:tc>
          <w:tcPr>
            <w:tcW w:w="667" w:type="dxa"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B72217" w:rsidRPr="00B321A1" w:rsidRDefault="00B72217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B72217" w:rsidRPr="00B321A1" w:rsidTr="008B7C8E">
        <w:tc>
          <w:tcPr>
            <w:tcW w:w="667" w:type="dxa"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2217" w:rsidRPr="00B321A1" w:rsidRDefault="00B72217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B72217" w:rsidRPr="00B321A1" w:rsidRDefault="00B72217" w:rsidP="00574ABE">
            <w:pPr>
              <w:jc w:val="both"/>
              <w:rPr>
                <w:b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</w:p>
          <w:p w:rsidR="00B72217" w:rsidRPr="00B321A1" w:rsidRDefault="00B722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B72217" w:rsidRPr="00B321A1" w:rsidTr="008B7C8E">
        <w:tc>
          <w:tcPr>
            <w:tcW w:w="667" w:type="dxa"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2217" w:rsidRPr="00B321A1" w:rsidRDefault="00B72217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B72217" w:rsidRPr="00B321A1" w:rsidRDefault="00B7221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B72217" w:rsidRPr="00B321A1" w:rsidTr="008B7C8E">
        <w:tc>
          <w:tcPr>
            <w:tcW w:w="667" w:type="dxa"/>
          </w:tcPr>
          <w:p w:rsidR="00B72217" w:rsidRPr="00B321A1" w:rsidRDefault="00B722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</w:t>
            </w:r>
            <w:r w:rsidRPr="00B321A1">
              <w:rPr>
                <w:sz w:val="24"/>
                <w:szCs w:val="24"/>
              </w:rPr>
              <w:lastRenderedPageBreak/>
              <w:t>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B72217" w:rsidRPr="00B321A1" w:rsidRDefault="00B722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B72217" w:rsidRPr="00B321A1" w:rsidRDefault="00B7221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72217" w:rsidRPr="002F559D" w:rsidRDefault="00866C75" w:rsidP="00B72217">
      <w:pPr>
        <w:pStyle w:val="a5"/>
        <w:rPr>
          <w:iCs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(</w:t>
      </w:r>
      <w:r w:rsidR="00B72217">
        <w:rPr>
          <w:color w:val="FF0000"/>
          <w:sz w:val="28"/>
          <w:szCs w:val="28"/>
        </w:rPr>
        <w:t>*</w:t>
      </w:r>
      <w:r>
        <w:rPr>
          <w:color w:val="FF0000"/>
          <w:sz w:val="28"/>
          <w:szCs w:val="28"/>
        </w:rPr>
        <w:t>) т</w:t>
      </w:r>
      <w:r w:rsidR="00B72217" w:rsidRPr="002F559D">
        <w:rPr>
          <w:color w:val="FF0000"/>
          <w:sz w:val="28"/>
          <w:szCs w:val="28"/>
        </w:rPr>
        <w:t xml:space="preserve">ренер – </w:t>
      </w:r>
      <w:r w:rsidR="00B72217" w:rsidRPr="002F559D">
        <w:rPr>
          <w:iCs/>
          <w:color w:val="FF0000"/>
          <w:sz w:val="28"/>
          <w:szCs w:val="28"/>
        </w:rPr>
        <w:t>преподаватель общеобразовательных организаций и организаций дополнительного образования</w:t>
      </w:r>
      <w:r w:rsidR="00EE7CB2">
        <w:rPr>
          <w:iCs/>
          <w:color w:val="FF0000"/>
          <w:sz w:val="28"/>
          <w:szCs w:val="28"/>
        </w:rPr>
        <w:t xml:space="preserve"> детей</w:t>
      </w:r>
    </w:p>
    <w:p w:rsidR="00B72217" w:rsidRDefault="00B72217" w:rsidP="00B72217">
      <w:pPr>
        <w:ind w:left="142" w:right="-144"/>
        <w:jc w:val="both"/>
        <w:rPr>
          <w:sz w:val="28"/>
          <w:szCs w:val="28"/>
        </w:rPr>
      </w:pPr>
    </w:p>
    <w:p w:rsidR="00B72217" w:rsidRDefault="00B72217" w:rsidP="00B72217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72217" w:rsidRDefault="00B72217" w:rsidP="00B72217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72217" w:rsidRPr="00FF135A" w:rsidRDefault="00B72217" w:rsidP="00B72217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B72217" w:rsidRDefault="00B72217" w:rsidP="00B72217">
      <w:pPr>
        <w:ind w:left="142" w:right="-144"/>
        <w:rPr>
          <w:color w:val="FF0000"/>
          <w:sz w:val="28"/>
          <w:szCs w:val="28"/>
        </w:rPr>
      </w:pPr>
    </w:p>
    <w:p w:rsidR="00B72217" w:rsidRDefault="00B72217" w:rsidP="00B72217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</w:t>
      </w:r>
      <w:r w:rsidR="002D71D5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х ЭКЗЕМПЛЯРАХ:</w:t>
      </w:r>
    </w:p>
    <w:p w:rsidR="00B72217" w:rsidRDefault="00B72217" w:rsidP="00B72217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B72217" w:rsidRPr="00B321A1" w:rsidRDefault="00B72217" w:rsidP="00B72217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B72217" w:rsidRDefault="00B72217" w:rsidP="00B72217">
      <w:pPr>
        <w:jc w:val="center"/>
        <w:rPr>
          <w:b/>
          <w:sz w:val="28"/>
          <w:szCs w:val="28"/>
        </w:rPr>
      </w:pPr>
    </w:p>
    <w:p w:rsidR="00B72217" w:rsidRPr="00C42365" w:rsidRDefault="00B72217" w:rsidP="00B72217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B72217" w:rsidRPr="00D51783" w:rsidRDefault="00B72217" w:rsidP="00B72217">
      <w:pPr>
        <w:ind w:left="142" w:right="-144"/>
        <w:rPr>
          <w:color w:val="FF0000"/>
          <w:sz w:val="28"/>
          <w:szCs w:val="28"/>
        </w:rPr>
      </w:pPr>
    </w:p>
    <w:p w:rsidR="00B72217" w:rsidRDefault="00B72217" w:rsidP="00B72217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55</w:t>
      </w:r>
      <w:r w:rsidRPr="00DE7923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B72217" w:rsidRDefault="00B72217" w:rsidP="00B72217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от </w:t>
      </w:r>
      <w:r>
        <w:rPr>
          <w:color w:val="FF0000"/>
          <w:sz w:val="28"/>
          <w:szCs w:val="28"/>
        </w:rPr>
        <w:t>45</w:t>
      </w:r>
      <w:r w:rsidRPr="00DE7923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54</w:t>
      </w:r>
      <w:r w:rsidRPr="00DE7923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Pr="00B72217" w:rsidRDefault="00B72217" w:rsidP="00B72217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34</w:t>
      </w:r>
      <w:r w:rsidRPr="00DE792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B72217" w:rsidSect="008D0BAF">
      <w:footerReference w:type="default" r:id="rId8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2E6" w:rsidRDefault="005762E6">
      <w:r>
        <w:separator/>
      </w:r>
    </w:p>
  </w:endnote>
  <w:endnote w:type="continuationSeparator" w:id="0">
    <w:p w:rsidR="005762E6" w:rsidRDefault="00576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BB1737">
    <w:pPr>
      <w:pStyle w:val="a7"/>
      <w:jc w:val="center"/>
    </w:pPr>
    <w:fldSimple w:instr=" PAGE   \* MERGEFORMAT ">
      <w:r w:rsidR="00A553A6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2E6" w:rsidRDefault="005762E6">
      <w:r>
        <w:separator/>
      </w:r>
    </w:p>
  </w:footnote>
  <w:footnote w:type="continuationSeparator" w:id="0">
    <w:p w:rsidR="005762E6" w:rsidRDefault="005762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333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878D4"/>
    <w:rsid w:val="001A47D8"/>
    <w:rsid w:val="001A5BBF"/>
    <w:rsid w:val="001A701B"/>
    <w:rsid w:val="001B0C1A"/>
    <w:rsid w:val="001B1C9C"/>
    <w:rsid w:val="001B5FBE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D71D5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04E0"/>
    <w:rsid w:val="00491351"/>
    <w:rsid w:val="004A4C7A"/>
    <w:rsid w:val="004A548B"/>
    <w:rsid w:val="004A631A"/>
    <w:rsid w:val="004B1BB1"/>
    <w:rsid w:val="004B75C8"/>
    <w:rsid w:val="004C0AF4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762E6"/>
    <w:rsid w:val="00580267"/>
    <w:rsid w:val="0058360A"/>
    <w:rsid w:val="00585566"/>
    <w:rsid w:val="00586653"/>
    <w:rsid w:val="005A230B"/>
    <w:rsid w:val="005B3298"/>
    <w:rsid w:val="005C6343"/>
    <w:rsid w:val="005D1C3F"/>
    <w:rsid w:val="005D4C62"/>
    <w:rsid w:val="005D6450"/>
    <w:rsid w:val="005E78DC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1795"/>
    <w:rsid w:val="00672573"/>
    <w:rsid w:val="00673197"/>
    <w:rsid w:val="00685AD0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17E17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7F72BF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66C75"/>
    <w:rsid w:val="008704AF"/>
    <w:rsid w:val="00870BFD"/>
    <w:rsid w:val="0087201C"/>
    <w:rsid w:val="00877779"/>
    <w:rsid w:val="008844CA"/>
    <w:rsid w:val="00887861"/>
    <w:rsid w:val="00897FA5"/>
    <w:rsid w:val="008B28D1"/>
    <w:rsid w:val="008B7C8E"/>
    <w:rsid w:val="008D0BAF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52E0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36F5"/>
    <w:rsid w:val="009A6CA6"/>
    <w:rsid w:val="009B6F2D"/>
    <w:rsid w:val="009B74BB"/>
    <w:rsid w:val="009C25A5"/>
    <w:rsid w:val="009C2B26"/>
    <w:rsid w:val="009D6580"/>
    <w:rsid w:val="009F5913"/>
    <w:rsid w:val="009F6403"/>
    <w:rsid w:val="00A02283"/>
    <w:rsid w:val="00A147E5"/>
    <w:rsid w:val="00A249E3"/>
    <w:rsid w:val="00A25099"/>
    <w:rsid w:val="00A34BB5"/>
    <w:rsid w:val="00A34D7C"/>
    <w:rsid w:val="00A369A5"/>
    <w:rsid w:val="00A36CB0"/>
    <w:rsid w:val="00A40F73"/>
    <w:rsid w:val="00A41854"/>
    <w:rsid w:val="00A41B55"/>
    <w:rsid w:val="00A5320E"/>
    <w:rsid w:val="00A553A6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2217"/>
    <w:rsid w:val="00B77ECB"/>
    <w:rsid w:val="00B90099"/>
    <w:rsid w:val="00B94DB2"/>
    <w:rsid w:val="00BA1358"/>
    <w:rsid w:val="00BB1737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0920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6B0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CB2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77AC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DC7ED-3D5D-4C0D-ADD4-B3CEF1AE6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10</cp:revision>
  <cp:lastPrinted>2014-10-06T08:04:00Z</cp:lastPrinted>
  <dcterms:created xsi:type="dcterms:W3CDTF">2015-06-30T12:54:00Z</dcterms:created>
  <dcterms:modified xsi:type="dcterms:W3CDTF">2017-11-30T15:35:00Z</dcterms:modified>
</cp:coreProperties>
</file>