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4F793A" w:rsidTr="004F793A">
        <w:trPr>
          <w:tblCellSpacing w:w="0" w:type="dxa"/>
        </w:trPr>
        <w:tc>
          <w:tcPr>
            <w:tcW w:w="50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70"/>
            </w:tblGrid>
            <w:tr w:rsidR="004F793A">
              <w:trPr>
                <w:tblCellSpacing w:w="0" w:type="dxa"/>
              </w:trPr>
              <w:tc>
                <w:tcPr>
                  <w:tcW w:w="0" w:type="auto"/>
                  <w:tcMar>
                    <w:top w:w="150" w:type="dxa"/>
                    <w:left w:w="0" w:type="dxa"/>
                    <w:bottom w:w="30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570"/>
                  </w:tblGrid>
                  <w:tr w:rsidR="004F793A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F793A" w:rsidRDefault="004F793A" w:rsidP="004F793A">
                        <w:pPr>
                          <w:pStyle w:val="a5"/>
                          <w:spacing w:before="0" w:beforeAutospacing="0" w:after="0" w:afterAutospacing="0" w:line="273" w:lineRule="atLeast"/>
                          <w:jc w:val="center"/>
                          <w:rPr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Style w:val="a4"/>
                            <w:color w:val="333333"/>
                            <w:sz w:val="20"/>
                            <w:szCs w:val="20"/>
                          </w:rPr>
                          <w:t xml:space="preserve">Перечень актов, </w:t>
                        </w:r>
                        <w:proofErr w:type="gramStart"/>
                        <w:r>
                          <w:rPr>
                            <w:rStyle w:val="a4"/>
                            <w:color w:val="333333"/>
                            <w:sz w:val="20"/>
                            <w:szCs w:val="20"/>
                          </w:rPr>
                          <w:t>содержащих  обязательные</w:t>
                        </w:r>
                        <w:proofErr w:type="gramEnd"/>
                        <w:r>
                          <w:rPr>
                            <w:rStyle w:val="a4"/>
                            <w:color w:val="333333"/>
                            <w:sz w:val="20"/>
                            <w:szCs w:val="20"/>
                          </w:rPr>
                          <w:t xml:space="preserve"> требования,  соблюдение которых оценивается при проведении  мероприятий по федеральному государственному  надзору в сфере образования</w:t>
                        </w:r>
                      </w:p>
                      <w:p w:rsidR="004F793A" w:rsidRDefault="004F793A" w:rsidP="004F793A">
                        <w:pPr>
                          <w:pStyle w:val="a5"/>
                          <w:spacing w:before="0" w:beforeAutospacing="0" w:after="0" w:afterAutospacing="0" w:line="273" w:lineRule="atLeast"/>
                          <w:rPr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Style w:val="a4"/>
                            <w:color w:val="333333"/>
                            <w:sz w:val="20"/>
                            <w:szCs w:val="20"/>
                          </w:rPr>
                          <w:t>                                      Раздел I. Федеральные законы </w:t>
                        </w:r>
                      </w:p>
                      <w:tbl>
                        <w:tblPr>
                          <w:tblW w:w="1134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"/>
                          <w:gridCol w:w="3255"/>
                          <w:gridCol w:w="2415"/>
                          <w:gridCol w:w="3825"/>
                          <w:gridCol w:w="1275"/>
                        </w:tblGrid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325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Наименование и реквизиты акта</w:t>
                              </w:r>
                            </w:p>
                          </w:tc>
                          <w:tc>
                            <w:tcPr>
                              <w:tcW w:w="241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Краткое описание круга лиц и (или) перечня объектов, в отношении которых устанавливаются обязательные требования</w:t>
                              </w:r>
                            </w:p>
                          </w:tc>
                          <w:tc>
                            <w:tcPr>
                              <w:tcW w:w="382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Указание на структурные единицы акта, соблюдение которых оценивается при проведении мероприятий по контролю</w:t>
                              </w:r>
                            </w:p>
                          </w:tc>
                          <w:tc>
                            <w:tcPr>
                              <w:tcW w:w="127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25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Федеральный закон от 29.12.2012 № 273-ФЗ «Об образовании в Российской Федерации»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382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Статья 13; статья 14; часть 3 статьи 25; части 4, 12 статьи 27; статья 28; статьями 29, 30; статья 33; статья 34; статья 35; статьи 37, 41; статья 47; части 1-3 статьи 48; часть 2 статьи 49; статья 51; статья 54; статья 55; статья 58; статья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59,   </w:t>
                              </w:r>
                              <w:proofErr w:type="gramEnd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         статья 60, статьи 61; 62, 63, 64, 65, 66, 67, 68, 73, 74, 75, 76, 77, 79, 80, 82, 83, 84, 85, 85.1, 86, 87, 89; 93; 101; 108.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325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Федеральный закон от 26.09.1997 № 125-ФЗ «О свободе совести и о религиозных объединениях»</w:t>
                                </w:r>
                              </w:hyperlink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382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статья 19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325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8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Федеральный закон от </w:t>
                                </w:r>
                                <w:proofErr w:type="gram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24.07.1998  №</w:t>
                                </w:r>
                                <w:proofErr w:type="gram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124-ФЗ «Об основных гарантиях прав ребенка в Российской Федерации»</w:t>
                                </w:r>
                              </w:hyperlink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382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статьи 3,6,7, 9,10,13,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14,14.1</w:t>
                              </w:r>
                              <w:proofErr w:type="gramEnd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, 14.2, 15,23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325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Федеральный закон от 06.10.2003 № 131-ФЗ «Об общих принципах организации местного самоуправления в Российской Федерации»</w:t>
                                </w:r>
                              </w:hyperlink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органы местного самоуправления, осуществляющие государственное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управление в сфере образования</w:t>
                              </w:r>
                            </w:p>
                          </w:tc>
                          <w:tc>
                            <w:tcPr>
                              <w:tcW w:w="382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4F793A" w:rsidRDefault="004F793A" w:rsidP="004F793A">
                        <w:pPr>
                          <w:pStyle w:val="a5"/>
                          <w:spacing w:before="0" w:beforeAutospacing="0" w:after="0" w:afterAutospacing="0" w:line="273" w:lineRule="atLeast"/>
                          <w:rPr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color w:val="333333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a4"/>
                            <w:color w:val="333333"/>
                            <w:sz w:val="20"/>
                            <w:szCs w:val="20"/>
                          </w:rPr>
                          <w:t> </w:t>
                        </w:r>
                      </w:p>
                      <w:p w:rsidR="004F793A" w:rsidRDefault="004F793A" w:rsidP="004F793A">
                        <w:pPr>
                          <w:pStyle w:val="a5"/>
                          <w:spacing w:before="0" w:beforeAutospacing="0" w:after="0" w:afterAutospacing="0" w:line="273" w:lineRule="atLeast"/>
                          <w:jc w:val="center"/>
                          <w:rPr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Style w:val="a4"/>
                            <w:color w:val="333333"/>
                            <w:sz w:val="20"/>
                            <w:szCs w:val="20"/>
                          </w:rPr>
                          <w:t>Раздел II. Указы Президента Российской Федерации, постановления и распоряжения Правительства Российской Федерации </w:t>
                        </w:r>
                      </w:p>
                      <w:tbl>
                        <w:tblPr>
                          <w:tblW w:w="1149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"/>
                          <w:gridCol w:w="2550"/>
                          <w:gridCol w:w="2265"/>
                          <w:gridCol w:w="2415"/>
                          <w:gridCol w:w="2415"/>
                          <w:gridCol w:w="1275"/>
                        </w:tblGrid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2550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Наименование документа (обозначение)</w:t>
                              </w:r>
                            </w:p>
                          </w:tc>
                          <w:tc>
                            <w:tcPr>
                              <w:tcW w:w="226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Сведения об утверждении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Краткое описание круга лиц и (или) перечня объектов, в отношении которых устанавливаются обязательные требования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Указание на структурные единицы акта, соблюдение которых оценивается при проведении мероприятий по контролю</w:t>
                              </w:r>
                            </w:p>
                          </w:tc>
                          <w:tc>
                            <w:tcPr>
                              <w:tcW w:w="127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5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Правила оказания платных образовательных услуг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постановление Правительства Российской Федерации от 15.08.2013 № 706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2,3, 5-13, 15, 17-21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5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Правила отнесения информации к общедоступной информации, размещаемой государственными органами и органами местного самоуправления в информационно-телекоммуникационной сети «Интернет» в форме открытых данных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постановление Правительства Российской Федерации от 10.07.2013 г. № 583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5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Правила размещения на официальном сайте образовательной организации в информационно-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телекоммуникационной сети «Интернет» и обновления информации об образовательной организации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постановление Правительства Российской Федерации от 10.07.2013 № 582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lastRenderedPageBreak/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3-11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5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Правила формирования и ведения федеральной информационной системы "Федеральный реестр сведений о документах об образовании и (или) о квалификации, документах об обучении"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постановление Правительства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Российской Федерации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от 26 августа 2013 г. N 729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организации;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органы местного самоуправления, осуществляющие государственное управление в сфере образования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Скачать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55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Правила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аттестации обучающихся, освоивших основные образовательные программы основного общего и среднего общего образования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8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постановление Правительства Российской Федерации от 31.08.2013 № 755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организации;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органы местного самоуправления, осуществляющие государственное управление в сфере образования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5-7, 11, 20,21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55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 утверждении правил организованной перевозки детей автобусами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20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Постановление правительства Брянской области от 23 сентября 2020 </w:t>
                                </w:r>
                              </w:hyperlink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2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</w:tbl>
                      <w:p w:rsidR="004F793A" w:rsidRDefault="004F793A" w:rsidP="004F793A">
                        <w:pPr>
                          <w:pStyle w:val="a5"/>
                          <w:spacing w:before="0" w:beforeAutospacing="0" w:after="0" w:afterAutospacing="0" w:line="273" w:lineRule="atLeast"/>
                          <w:rPr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color w:val="333333"/>
                            <w:sz w:val="20"/>
                            <w:szCs w:val="20"/>
                          </w:rPr>
                          <w:t> </w:t>
                        </w:r>
                      </w:p>
                      <w:p w:rsidR="004F793A" w:rsidRDefault="004F793A" w:rsidP="004F793A">
                        <w:pPr>
                          <w:pStyle w:val="a5"/>
                          <w:spacing w:before="0" w:beforeAutospacing="0" w:after="0" w:afterAutospacing="0" w:line="273" w:lineRule="atLeast"/>
                          <w:jc w:val="center"/>
                          <w:rPr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Style w:val="a4"/>
                            <w:color w:val="333333"/>
                            <w:sz w:val="20"/>
                            <w:szCs w:val="20"/>
                          </w:rPr>
                          <w:t> Раздел III. Нормативные правовые акты федеральных органов исполнительной власти и нормативные документы федеральных органов исполнительной власти </w:t>
                        </w:r>
                      </w:p>
                      <w:tbl>
                        <w:tblPr>
                          <w:tblW w:w="1149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"/>
                          <w:gridCol w:w="255"/>
                          <w:gridCol w:w="2407"/>
                          <w:gridCol w:w="2457"/>
                          <w:gridCol w:w="2331"/>
                          <w:gridCol w:w="2292"/>
                          <w:gridCol w:w="1215"/>
                        </w:tblGrid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Наименование документа (обозначение)</w:t>
                              </w:r>
                            </w:p>
                          </w:tc>
                          <w:tc>
                            <w:tcPr>
                              <w:tcW w:w="226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Сведения об утверждении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Краткое описание круга лиц и (или) перечня объектов, в отношении которых устанавливаются обязательные требования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Указание на структурные единицы акта, соблюдение которых оценивается при проведении мероприятий по контролю</w:t>
                              </w:r>
                            </w:p>
                          </w:tc>
                          <w:tc>
                            <w:tcPr>
                              <w:tcW w:w="127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10200" w:type="dxa"/>
                              <w:gridSpan w:val="6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Подраздел 1. Нормативные правовые акты федеральных органов исполнительной власти</w:t>
                              </w:r>
                            </w:p>
                          </w:tc>
                          <w:tc>
                            <w:tcPr>
                              <w:tcW w:w="127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 принятии мер по усилению противопожарного режима в образовательных учреждениях»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2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приказ Минобразования России от 15.04.2003 г. № 1612</w:t>
                                </w:r>
                              </w:hyperlink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органы местного самоуправления, осуществляющие государственное управление в сфере образования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2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«Единого квалификационного справочника должностей руководителей, специалистов и служащих, раздел «Квалификационные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характеристики должностей работников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2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Минздравсоцразвития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26.08.2010 г. № 761н</w:t>
                                </w:r>
                              </w:hyperlink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организации;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органы местного самоуправления, осуществляющие государственное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управление в сфере образования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2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2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28.06.2013 г.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491</w:t>
                                </w:r>
                              </w:hyperlink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органы местного самоуправления, осуществляющие государственное управление в сфере образования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2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Положения о психолого-медико-педагогической комиссии»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28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20.09.2013 г.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2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1082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органы местного самоуправления, осуществляющие государственное управление в сфере образования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30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единого расписания и продолжительности проведения единого государственного экзамена по каждому учебному предмету, перечня средств обучения и воспитания, используемых при его проведении в 2014 году»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3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26.02.2014 г.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3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143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органы местного самоуправления, осуществляющие государственное управление в сфере образования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3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единого расписания и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продолжительности проведения единого государственного экзамена по каждому учебному предмету, перечня средств обучения и воспитания, используемых при его проведении в 2015 году»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3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03.02.2015 г. № 44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 xml:space="preserve">органы местного самоуправления,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осуществляющие государственное управление в сфере образования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3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единого расписания и продолжительности проведения единого государственного экзамена по каждому учебному предмету, перечня средств обучения и воспитания, используемых при его проведении в 2016 году»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3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05.02.2016 г. № 72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органы местного самоуправления, осуществляющие государственное управление в сфере образования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3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и случаев перехода лиц, обучающихся по образовательным программам среднего профессионального и высшего образования, с платного обучения на бесплатное»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38" w:tgtFrame="_blank" w:history="1">
                                <w:proofErr w:type="gram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 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proofErr w:type="gram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06.06.2013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443</w:t>
                                </w:r>
                              </w:hyperlink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органы местного самоуправления, осуществляющие государственное управление в сфере образования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3-16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3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Порядка перевода студентов из одного среднего специального учебного заведения в другое среднее специальное учебное заведение и из высшего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учебного заведения в среднее специальное учебное заведение»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40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приказ Минобразования России от 20.12.1999 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1239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3-10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4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и условий осуществления перевода лиц, обучающихся по образовательным программам среднего профессионального и высшего образования, в другие организации, осуществляющие образовательную деятельность по соответствующим образовательным программам, в случае прекращения деятельности организации, осуществляющей образовательную деятельность, аннулирования лицензии, лишения организации государственной аккредитации по соответствующей образовательной программе, истечения срока действия государственной аккредитации по соответствующей образовательной программе»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4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14.08.2013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957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2-14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4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Порядка и условий осуществления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перевода лиц, обучающихся по образовательным программам среднего профессионального и высшего образования, в другие организации, осуществляющие образовательную деятельность по соответствующим образовательным программам,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образования, укрупненных групп профессий, специальностей и направлений подготовки»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4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07.10.2013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1122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2-14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4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4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09.01.2014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4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2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2, 3, 4, 5, 6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48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перечней профессий и специальностей среднего профессионального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4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20.01.2014 № 22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50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Порядок проведения конкурса на замещение должностей научных работников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5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02.09.2015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937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1, 4, 5, 8, 11-13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5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Положения о порядке замещения должностей педагогических работников, относящихся к профессорско-преподавательскому составу»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5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23.07.2015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749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3-4, 8-11, 14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5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проведения аттестации педагогических работников организаций, осуществляющих образовательную деятельность»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5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07.04.2014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276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5-13,15, 19-20, 22,23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5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Положения о порядке проведения аттестации работников, занимающих должности педагогических работников, относящихся к профессорско-преподавательскому составу»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Приказ </w:t>
                              </w:r>
                              <w:proofErr w:type="spellStart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Минобрнауки</w:t>
                              </w:r>
                              <w:proofErr w:type="spellEnd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 России от 30.03.2015 N 293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2, 5, 6, 12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5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19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приёма на обучение по образовательным программам среднего профессионального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58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23.01.2014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36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3, 4, 7-13, 15-22, 24-26, 28-31, 33, 36, 41, 43-44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5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Перечня 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60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30.12.2013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1422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6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заполнения, учета и выдачи дипломов о среднем профессиональном образовании и их дубликатов»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6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25.10.2013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1186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пунктами 2, 6-11, 14-22, 29-32, 34-36, 40, 42,43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6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организации и осуществления образовательной деятельности по дополнительным профессиональным программам»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6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01.07.2013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499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3, 4-8, 9, 10, 12-14, 16-20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6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Порядка организации и осуществления образовательной деятельности по дополнительным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общеобразовательным программам»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6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29.08.2013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1008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3 - 10, 11, 13, 17- 19, 20,21, 22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6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организации и осуществления образовательной деятельности по основным программам профессионального обучения»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68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18.04.2013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292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3-13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6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70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18.04.2013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291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7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7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16.08.2013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968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4, 6, 8, 9, 13, 15, 16-27,28,30-41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7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7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14.06.2013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464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11,12, 16, 19-38, 40-44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7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Порядка приема граждан на обучение по образовательным программам начального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общего, основного общего и среднего общего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7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22.01.2014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32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2 -20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7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приема на обучение по образовательным программам дошкольного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78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08.04.2014 № 293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2-7, 9-12, 14-18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7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80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30.08.2013 № 1015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3, 5, 9-14, 16-33, приложение к приказу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8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8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31.03.2014 № 253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приложение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8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Порядка проведения государственной итоговой аттестации по образовательным программам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основного общего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8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25.12.2013 № 1394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8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проведения государственной итоговой аттестации по образовательным программам среднего общего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8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26.12.2013 № 1400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2-12, 16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8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заполнения, учета и выдачи аттестатов об основном общем и среднем общем образовании и их дубликатов»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88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14.02.2014 № 115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2, 15-27, 29, 31, 32, 36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8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создания профессиональными образовательными организациями и образовательными организациями высшего образования кафедр и иных структурных подразделений, обеспечивающих практическую подготовку обучающихся, на базе иных организаций, осуществляющих деятельность по профилю соответствующей образовательной программы»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0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14.08.2013 № 958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2-6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федерального базисного учебного плана и примерных учебных планов для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образовательных учреждений Российской Федерации, реализующих программы общего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приказ Минобразования России от 09.03.2004 № 1312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Приложение к приказу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30.08.2013 № 1014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5, 6, 7, 10-14, 16-22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Рособрнадзора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от 29.05.2014 № 785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2-7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организациях высшего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8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16.06.2014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658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2-10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9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Порядка и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условий осуществления перевода</w:t>
                              </w:r>
                              <w:proofErr w:type="gramEnd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0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28.12.2015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1527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5-21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Порядка и 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условий осуществления перевода</w:t>
                              </w:r>
                              <w:proofErr w:type="gramEnd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программам соответствующих уровня и направленности»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12.03.2014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177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6-22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выдачи медали «За особые успехи в учении»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23.06.2014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685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2-5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применения к обучающимся и снятия с обучающихся мер дисциплинарного взыскания»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15.03.2013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185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</w:t>
                              </w:r>
                              <w:proofErr w:type="gramStart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13,  15</w:t>
                              </w:r>
                              <w:proofErr w:type="gramEnd"/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,17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образца свидетельства об обучении и порядка его выдачи лицам с ограниченными возможностями здоровья (с различными формами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8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14.10.2013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1145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2-15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0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проведения олимпиад школьников»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10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04.04.2014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267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3-5, 14, 16-26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1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порядка отбора лиц для приема на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обучение по образовательным программам среднего профессионального образования, интегрированным с образовательными программами основного общего и среднего общего образования»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1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приказ Минкультуры России от 25.11.2013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1950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2-23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1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47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федеральных государственных требований 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1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Минспорта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12.09.2013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730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34-34.6, 36- 40, 42- 45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1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приема на обучение по дополнительным предпрофессиональным программам в области физической культуры и спорта»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16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Минспорта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12.09.2013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731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пункты 2-26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17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 xml:space="preserve">«Об утверждении перечня средств обучения и воспитания, необходимых для реализации образовательных программ начального общего, </w:t>
                              </w: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критериев его формирования и требований к функциональному оснащению, а также норматива стоимости оснащения одного места обучающегося указанными средствами обучения и воспитания»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18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приказ </w:t>
                                </w:r>
                                <w:proofErr w:type="spellStart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Минобрнауки</w:t>
                                </w:r>
                                <w:proofErr w:type="spellEnd"/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 xml:space="preserve"> России от 30.03.2016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336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приложения № 1, № 2 к приказу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19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2550" w:type="dxa"/>
                              <w:gridSpan w:val="2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«Об утверждении Порядка подготовки сил обеспечения транспортной безопасности»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20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приказ Минтранса России от 31.07.2014</w:t>
                                </w:r>
                                <w:r>
                                  <w:rPr>
                                    <w:color w:val="2C8BBE"/>
                                    <w:sz w:val="20"/>
                                    <w:szCs w:val="20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№ 212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пункт 5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21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31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2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5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52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32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1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4F793A" w:rsidRDefault="004F793A" w:rsidP="004F793A">
                        <w:pPr>
                          <w:pStyle w:val="a5"/>
                          <w:spacing w:before="0" w:beforeAutospacing="0" w:after="0" w:afterAutospacing="0" w:line="273" w:lineRule="atLeast"/>
                          <w:rPr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color w:val="333333"/>
                            <w:sz w:val="20"/>
                            <w:szCs w:val="20"/>
                          </w:rPr>
                          <w:t> </w:t>
                        </w:r>
                      </w:p>
                      <w:p w:rsidR="004F793A" w:rsidRDefault="004F793A" w:rsidP="004F793A">
                        <w:pPr>
                          <w:pStyle w:val="a5"/>
                          <w:spacing w:before="0" w:beforeAutospacing="0" w:after="0" w:afterAutospacing="0" w:line="273" w:lineRule="atLeast"/>
                          <w:jc w:val="center"/>
                          <w:rPr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Style w:val="a4"/>
                            <w:color w:val="333333"/>
                            <w:sz w:val="20"/>
                            <w:szCs w:val="20"/>
                          </w:rPr>
                          <w:t>Раздел IV. Нормативные правовые акты субъектов РФ и нормативные документы органов государственной власти субъектов РФ</w:t>
                        </w:r>
                      </w:p>
                      <w:tbl>
                        <w:tblPr>
                          <w:tblW w:w="1149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7"/>
                          <w:gridCol w:w="3298"/>
                          <w:gridCol w:w="2447"/>
                          <w:gridCol w:w="3876"/>
                          <w:gridCol w:w="1292"/>
                        </w:tblGrid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№</w:t>
                              </w:r>
                            </w:p>
                          </w:tc>
                          <w:tc>
                            <w:tcPr>
                              <w:tcW w:w="325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Наименование и реквизиты акта</w:t>
                              </w:r>
                            </w:p>
                          </w:tc>
                          <w:tc>
                            <w:tcPr>
                              <w:tcW w:w="241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Краткое описание круга лиц и (или) перечня объектов, в отношении которых устанавливаются обязательные требования</w:t>
                              </w:r>
                            </w:p>
                          </w:tc>
                          <w:tc>
                            <w:tcPr>
                              <w:tcW w:w="382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Указание на структурные единицы акта, соблюдение которых оценивается при проведении мероприятий по контролю</w:t>
                              </w:r>
                            </w:p>
                          </w:tc>
                          <w:tc>
                            <w:tcPr>
                              <w:tcW w:w="127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770" w:type="dxa"/>
                              <w:gridSpan w:val="4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Подраздел 1.Нормативные правовые акты субъектов РФ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325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22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Закон Брянской области от 08 августа 2013 г. № 62-З «Об образовании в Брянской области».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органы местного самоуправления, осуществляющие государственное управление в сфере образования; образовательные организации</w:t>
                              </w:r>
                            </w:p>
                          </w:tc>
                          <w:tc>
                            <w:tcPr>
                              <w:tcW w:w="382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23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Скачать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11340" w:type="dxa"/>
                              <w:gridSpan w:val="5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       Подраздел 2. нормативные документы органов государственной власти субъектов РФ</w:t>
                              </w: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/>
                          <w:tblW w:w="1149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"/>
                          <w:gridCol w:w="2550"/>
                          <w:gridCol w:w="2265"/>
                          <w:gridCol w:w="2415"/>
                          <w:gridCol w:w="2415"/>
                          <w:gridCol w:w="1275"/>
                        </w:tblGrid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2550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Наименование документа (обозначение)</w:t>
                              </w:r>
                            </w:p>
                          </w:tc>
                          <w:tc>
                            <w:tcPr>
                              <w:tcW w:w="226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Сведения об утверждении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Краткое описание круга лиц и (или) перечня объектов, в отношении которых устанавливаются обязательные требования</w:t>
                              </w:r>
                            </w:p>
                          </w:tc>
                          <w:tc>
                            <w:tcPr>
                              <w:tcW w:w="241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Указание на структурные единицы акта, соблюдение которых оценивается при проведении мероприятий по контролю</w:t>
                              </w:r>
                            </w:p>
                          </w:tc>
                          <w:tc>
                            <w:tcPr>
                              <w:tcW w:w="1275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a4"/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550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 базисном учебном плане общеобразовательных организаций Брянской области на 2015-2016 учебный год»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24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приказ департамента образования и науки Брянской области от 26.03.2015 № 776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Скачать</w:t>
                              </w:r>
                            </w:p>
                          </w:tc>
                        </w:tr>
                        <w:tr w:rsidR="004F793A" w:rsidTr="004F793A">
                          <w:trPr>
                            <w:tblCellSpacing w:w="0" w:type="dxa"/>
                          </w:trPr>
                          <w:tc>
                            <w:tcPr>
                              <w:tcW w:w="570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2.</w:t>
                              </w:r>
                            </w:p>
                          </w:tc>
                          <w:tc>
                            <w:tcPr>
                              <w:tcW w:w="2550" w:type="dxa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«О базисном учебном плане общеобразовательных организаций Брянской области на 2016-2017 учебный год»</w:t>
                              </w:r>
                            </w:p>
                          </w:tc>
                          <w:tc>
                            <w:tcPr>
                              <w:tcW w:w="226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hyperlink r:id="rId125" w:tgtFrame="_blank" w:history="1">
                                <w:r>
                                  <w:rPr>
                                    <w:rStyle w:val="a6"/>
                                    <w:color w:val="2C8BBE"/>
                                    <w:sz w:val="20"/>
                                    <w:szCs w:val="20"/>
                                  </w:rPr>
                                  <w:t>приказ департамента образования и науки Брянской области от 13.04.2016 № 917</w:t>
                                </w:r>
                              </w:hyperlink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 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lastRenderedPageBreak/>
                                <w:t>образовательные организации</w:t>
                              </w:r>
                            </w:p>
                          </w:tc>
                          <w:tc>
                            <w:tcPr>
                              <w:tcW w:w="241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  <w:hideMark/>
                            </w:tcPr>
                            <w:p w:rsidR="004F793A" w:rsidRDefault="004F793A">
                              <w:pPr>
                                <w:pStyle w:val="a5"/>
                                <w:spacing w:before="0" w:beforeAutospacing="0" w:after="0" w:afterAutospacing="0" w:line="273" w:lineRule="atLeast"/>
                                <w:jc w:val="center"/>
                                <w:rPr>
                                  <w:color w:val="333333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333333"/>
                                  <w:sz w:val="20"/>
                                  <w:szCs w:val="20"/>
                                  <w:u w:val="single"/>
                                </w:rPr>
                                <w:t>Скачать</w:t>
                              </w:r>
                            </w:p>
                          </w:tc>
                        </w:tr>
                      </w:tbl>
                      <w:p w:rsidR="004F793A" w:rsidRDefault="004F793A">
                        <w:pPr>
                          <w:rPr>
                            <w:color w:val="333333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F793A" w:rsidRDefault="004F793A">
                  <w:pPr>
                    <w:rPr>
                      <w:color w:val="333333"/>
                      <w:sz w:val="20"/>
                      <w:szCs w:val="20"/>
                    </w:rPr>
                  </w:pPr>
                </w:p>
              </w:tc>
            </w:tr>
          </w:tbl>
          <w:p w:rsidR="004F793A" w:rsidRDefault="004F793A">
            <w:pPr>
              <w:rPr>
                <w:color w:val="333333"/>
                <w:sz w:val="20"/>
                <w:szCs w:val="20"/>
              </w:rPr>
            </w:pPr>
          </w:p>
        </w:tc>
      </w:tr>
    </w:tbl>
    <w:p w:rsidR="00471984" w:rsidRDefault="00471984">
      <w:bookmarkStart w:id="0" w:name="_GoBack"/>
      <w:bookmarkEnd w:id="0"/>
    </w:p>
    <w:sectPr w:rsidR="00471984" w:rsidSect="004F793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93A"/>
    <w:rsid w:val="00066D78"/>
    <w:rsid w:val="00187CB3"/>
    <w:rsid w:val="00231B7C"/>
    <w:rsid w:val="00471984"/>
    <w:rsid w:val="004C71E3"/>
    <w:rsid w:val="004F793A"/>
    <w:rsid w:val="00A52C62"/>
    <w:rsid w:val="00AD39A0"/>
    <w:rsid w:val="00AD64A0"/>
    <w:rsid w:val="00E57915"/>
    <w:rsid w:val="00F81E91"/>
    <w:rsid w:val="00FF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ABEF4-669C-4387-88FF-594DE969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C62"/>
    <w:pPr>
      <w:spacing w:after="0" w:line="240" w:lineRule="auto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915"/>
    <w:pPr>
      <w:spacing w:after="0" w:line="240" w:lineRule="auto"/>
    </w:pPr>
    <w:rPr>
      <w:rFonts w:cs="Times New Roman"/>
    </w:rPr>
  </w:style>
  <w:style w:type="character" w:styleId="a4">
    <w:name w:val="Strong"/>
    <w:basedOn w:val="a0"/>
    <w:uiPriority w:val="22"/>
    <w:qFormat/>
    <w:rsid w:val="004F793A"/>
    <w:rPr>
      <w:b/>
      <w:bCs/>
    </w:rPr>
  </w:style>
  <w:style w:type="paragraph" w:styleId="a5">
    <w:name w:val="Normal (Web)"/>
    <w:basedOn w:val="a"/>
    <w:uiPriority w:val="99"/>
    <w:semiHidden/>
    <w:unhideWhenUsed/>
    <w:rsid w:val="004F793A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4F7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2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obrnadzor.gov.ru/common/upload/document/attach1/03_prikaz_28_06_2013_491.docx" TargetMode="External"/><Relationship Id="rId117" Type="http://schemas.openxmlformats.org/officeDocument/2006/relationships/hyperlink" Target="http://obrnadzor.gov.ru/common/upload/document/attach1/61_prikaz_12_09_2013_731.docx" TargetMode="External"/><Relationship Id="rId21" Type="http://schemas.openxmlformats.org/officeDocument/2006/relationships/hyperlink" Target="http://www.edu.debryansk.ru/bank/np2020/postanovlenie-pravitelstva-rf-1.pdf" TargetMode="External"/><Relationship Id="rId42" Type="http://schemas.openxmlformats.org/officeDocument/2006/relationships/hyperlink" Target="http://obrnadzor.gov.ru/common/upload/document/attach1/11_prikaz_14_08_2013_957.docx" TargetMode="External"/><Relationship Id="rId47" Type="http://schemas.openxmlformats.org/officeDocument/2006/relationships/hyperlink" Target="http://obrnadzor.gov.ru/common/upload/document/attach1/13_prikaz_09_01_2014_2.docx" TargetMode="External"/><Relationship Id="rId63" Type="http://schemas.openxmlformats.org/officeDocument/2006/relationships/hyperlink" Target="http://obrnadzor.gov.ru/common/upload/document/attach1/27_prikaz_25_10_201_1186.docx" TargetMode="External"/><Relationship Id="rId68" Type="http://schemas.openxmlformats.org/officeDocument/2006/relationships/hyperlink" Target="http://obrnadzor.gov.ru/common/upload/document/attach1/30_prikaz_18_04_2013_292.docx" TargetMode="External"/><Relationship Id="rId84" Type="http://schemas.openxmlformats.org/officeDocument/2006/relationships/hyperlink" Target="http://obrnadzor.gov.ru/common/upload/document/attach1/43_prikaz_25_12_2013_1394.docx" TargetMode="External"/><Relationship Id="rId89" Type="http://schemas.openxmlformats.org/officeDocument/2006/relationships/hyperlink" Target="http://obrnadzor.gov.ru/common/upload/document/attach1/45_prikaz_14_02_2014_115.docx" TargetMode="External"/><Relationship Id="rId112" Type="http://schemas.openxmlformats.org/officeDocument/2006/relationships/hyperlink" Target="http://obrnadzor.gov.ru/common/upload/document/attach1/59_prikaz_25_11_2013_1950.docx" TargetMode="External"/><Relationship Id="rId16" Type="http://schemas.openxmlformats.org/officeDocument/2006/relationships/hyperlink" Target="http://publication.pravo.gov.ru/Document/View/0001201307150001" TargetMode="External"/><Relationship Id="rId107" Type="http://schemas.openxmlformats.org/officeDocument/2006/relationships/hyperlink" Target="http://obrnadzor.gov.ru/common/upload/document/attach1/56_prikaz_15_03_2013_185.docx" TargetMode="External"/><Relationship Id="rId11" Type="http://schemas.openxmlformats.org/officeDocument/2006/relationships/hyperlink" Target="http://pravo.gov.ru/proxy/ips/?docbody=&amp;nd=102083574&amp;intelsearch=%D4%E5%E4%E5%F0%E0%EB%FC%ED%FB%E9+%E7%E0%EA%EE%ED+%EE%F2+06.10.2003+%B9+131-%D4%C7+%AB%CE%E1+%EE%E1%F9%E8%F5+%EF%F0%E8%ED%F6%E8%EF%E0%F5+%EE%F0%E3%E0%ED%E8%E7%E0%F6%E8%E8+%EC%E5%F1%F2%ED%EE%E3%EE+%F1%E0%EC%EE%F3%EF%F0%E0%E2%EB%E5%ED%E8%FF+%E2+%D0%EE%F1%F1%E8%E9%F1%EA%EE%E9+%D4%E5%E4%E5%F0%E0%F6%E8%E8%BB" TargetMode="External"/><Relationship Id="rId32" Type="http://schemas.openxmlformats.org/officeDocument/2006/relationships/hyperlink" Target="http://obrnadzor.gov.ru/common/upload/document/attach1/05_prikaz_26_02_2014_143.docx" TargetMode="External"/><Relationship Id="rId37" Type="http://schemas.openxmlformats.org/officeDocument/2006/relationships/hyperlink" Target="http://publication.pravo.gov.ru/Document/View/0001201603010005" TargetMode="External"/><Relationship Id="rId53" Type="http://schemas.openxmlformats.org/officeDocument/2006/relationships/hyperlink" Target="http://obrnadzor.gov.ru/common/upload/document/attach1/16_prikaz_23_07_2015_749.docx" TargetMode="External"/><Relationship Id="rId58" Type="http://schemas.openxmlformats.org/officeDocument/2006/relationships/hyperlink" Target="http://obrnadzor.gov.ru/common/upload/document/attach1/20_prikaz_23_01_2014_36.docx" TargetMode="External"/><Relationship Id="rId74" Type="http://schemas.openxmlformats.org/officeDocument/2006/relationships/hyperlink" Target="http://obrnadzor.gov.ru/common/upload/document/attach1/37_prikaz_14_06_2013_464.docx" TargetMode="External"/><Relationship Id="rId79" Type="http://schemas.openxmlformats.org/officeDocument/2006/relationships/hyperlink" Target="http://obrnadzor.gov.ru/common/upload/document/attach1/40_prikaz_08_04_2014_293.docx" TargetMode="External"/><Relationship Id="rId102" Type="http://schemas.openxmlformats.org/officeDocument/2006/relationships/hyperlink" Target="http://obrnadzor.gov.ru/common/upload/document/attach1/54_prikaz_12_03_2014_177.docx" TargetMode="External"/><Relationship Id="rId123" Type="http://schemas.openxmlformats.org/officeDocument/2006/relationships/hyperlink" Target="http://www.pravo.gov.ru/proxy/ips/?searchres=&amp;x=60&amp;y=7&amp;bpas=cd00000&amp;a3=&amp;a3type=1&amp;a3value=&amp;a6=&amp;a6type=1&amp;a6value=&amp;a15=&amp;a15type=1&amp;a15value=&amp;a7type=1&amp;a7from=&amp;a7to=&amp;a7date=29.12.2012&amp;a8=273-%D4%C7&amp;a8type=1&amp;a1=%CE%E1+%EE%E1%F0%E0%E7%EE%E2%E0%ED%E8%E8+%E2+%D0%EE%F1%F1%E8%E9%F1%EA%EE%E9+%D4%E5%E4%E5%F0%E0%F6%E8%E8%0D%0A&amp;a0=&amp;a16=&amp;a16type=1&amp;a16value=&amp;a17=&amp;a17type=1&amp;a17value=&amp;a4=&amp;a4type=1&amp;a4value=&amp;a23=&amp;a23type=1&amp;a23value=&amp;textpres=&amp;sort=7" TargetMode="External"/><Relationship Id="rId5" Type="http://schemas.openxmlformats.org/officeDocument/2006/relationships/hyperlink" Target="http://www.pravo.gov.ru/proxy/ips/?searchres=&amp;x=60&amp;y=7&amp;bpas=cd00000&amp;a3=&amp;a3type=1&amp;a3value=&amp;a6=&amp;a6type=1&amp;a6value=&amp;a15=&amp;a15type=1&amp;a15value=&amp;a7type=1&amp;a7from=&amp;a7to=&amp;a7date=29.12.2012&amp;a8=273-%D4%C7&amp;a8type=1&amp;a1=%CE%E1+%EE%E1%F0%E0%E7%EE%E2%E0%ED%E8%E8+%E2+%D0%EE%F1%F1%E8%E9%F1%EA%EE%E9+%D4%E5%E4%E5%F0%E0%F6%E8%E8%0D%0A&amp;a0=&amp;a16=&amp;a16type=1&amp;a16value=&amp;a17=&amp;a17type=1&amp;a17value=&amp;a4=&amp;a4type=1&amp;a4value=&amp;a23=&amp;a23type=1&amp;a23value=&amp;textpres=&amp;sort=7" TargetMode="External"/><Relationship Id="rId90" Type="http://schemas.openxmlformats.org/officeDocument/2006/relationships/hyperlink" Target="http://obrnadzor.gov.ru/common/upload/document/attach1/46_prikaz_14_08_2013_958.docx" TargetMode="External"/><Relationship Id="rId95" Type="http://schemas.openxmlformats.org/officeDocument/2006/relationships/hyperlink" Target="http://obrnadzor.gov.ru/common/upload/document/attach1/49_prikaz_30_08_2013_1014.docx" TargetMode="External"/><Relationship Id="rId19" Type="http://schemas.openxmlformats.org/officeDocument/2006/relationships/hyperlink" Target="http://publication.pravo.gov.ru/Document/View/0001201309020007" TargetMode="External"/><Relationship Id="rId14" Type="http://schemas.openxmlformats.org/officeDocument/2006/relationships/hyperlink" Target="http://publication.pravo.gov.ru/Document/View/0001201307200001" TargetMode="External"/><Relationship Id="rId22" Type="http://schemas.openxmlformats.org/officeDocument/2006/relationships/hyperlink" Target="http://obrnadzor.gov.ru/common/upload/document/attach1/01_prikaz_15_04_2003_1612.docx" TargetMode="External"/><Relationship Id="rId27" Type="http://schemas.openxmlformats.org/officeDocument/2006/relationships/hyperlink" Target="http://obrnadzor.gov.ru/common/upload/document/attach1/03_prikaz_28_06_2013_491.docx" TargetMode="External"/><Relationship Id="rId30" Type="http://schemas.openxmlformats.org/officeDocument/2006/relationships/hyperlink" Target="http://obrnadzor.gov.ru/common/upload/document/attach1/04_prikaz_20_09_2013_1082.docx" TargetMode="External"/><Relationship Id="rId35" Type="http://schemas.openxmlformats.org/officeDocument/2006/relationships/hyperlink" Target="http://obrnadzor.gov.ru/common/upload/document/attach1/06_prikaz_03_02_2015_44.docx" TargetMode="External"/><Relationship Id="rId43" Type="http://schemas.openxmlformats.org/officeDocument/2006/relationships/hyperlink" Target="http://obrnadzor.gov.ru/common/upload/document/attach1/11_prikaz_14_08_2013_957.docx" TargetMode="External"/><Relationship Id="rId48" Type="http://schemas.openxmlformats.org/officeDocument/2006/relationships/hyperlink" Target="http://obrnadzor.gov.ru/common/upload/document/attach1/13_prikaz_09_01_2014_2.docx" TargetMode="External"/><Relationship Id="rId56" Type="http://schemas.openxmlformats.org/officeDocument/2006/relationships/hyperlink" Target="http://obrnadzor.gov.ru/common/upload/document/attach1/17_prikaz_07_04_2014_276.docx" TargetMode="External"/><Relationship Id="rId64" Type="http://schemas.openxmlformats.org/officeDocument/2006/relationships/hyperlink" Target="http://obrnadzor.gov.ru/common/upload/document/attach1/28_prikaz_01_07_2013_499.docx" TargetMode="External"/><Relationship Id="rId69" Type="http://schemas.openxmlformats.org/officeDocument/2006/relationships/hyperlink" Target="http://obrnadzor.gov.ru/common/upload/document/attach1/30_prikaz_18_04_2013_292.docx" TargetMode="External"/><Relationship Id="rId77" Type="http://schemas.openxmlformats.org/officeDocument/2006/relationships/hyperlink" Target="http://obrnadzor.gov.ru/common/upload/document/attach1/39_prikaz_22_01_2014_32.docx" TargetMode="External"/><Relationship Id="rId100" Type="http://schemas.openxmlformats.org/officeDocument/2006/relationships/hyperlink" Target="http://publication.pravo.gov.ru/Document/View/0001201602080004" TargetMode="External"/><Relationship Id="rId105" Type="http://schemas.openxmlformats.org/officeDocument/2006/relationships/hyperlink" Target="http://obrnadzor.gov.ru/common/upload/document/attach1/55_prikaz_23_06_2014_685.docx" TargetMode="External"/><Relationship Id="rId113" Type="http://schemas.openxmlformats.org/officeDocument/2006/relationships/hyperlink" Target="http://obrnadzor.gov.ru/common/upload/document/attach1/59_prikaz_25_11_2013_1950.docx" TargetMode="External"/><Relationship Id="rId118" Type="http://schemas.openxmlformats.org/officeDocument/2006/relationships/hyperlink" Target="http://publication.pravo.gov.ru/Document/View/0001201604120013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://pravo.gov.ru/proxy/ips/?docbody=&amp;nd=102054607&amp;rdk=&amp;intelsearch=%CE%E1+%EE%F1%ED%EE%E2%ED%FB%F5+%E3%E0%F0%E0%ED%F2%E8%FF%F5+%EF%F0%E0%E2+%F0%E5%E1%E5%ED%EA%E0+%E2+%D0%EE%F1%F1%E8%E9%F1%EA%EE%E9+%D4%E5%E4%E5%F0%E0%F6%E8%E8" TargetMode="External"/><Relationship Id="rId51" Type="http://schemas.openxmlformats.org/officeDocument/2006/relationships/hyperlink" Target="http://obrnadzor.gov.ru/common/upload/document/attach1/15_prikaz_02_09_2015_937.docx" TargetMode="External"/><Relationship Id="rId72" Type="http://schemas.openxmlformats.org/officeDocument/2006/relationships/hyperlink" Target="http://obrnadzor.gov.ru/common/upload/document/attach1/34_prikaz_16_08_2013_968.docx" TargetMode="External"/><Relationship Id="rId80" Type="http://schemas.openxmlformats.org/officeDocument/2006/relationships/hyperlink" Target="http://obrnadzor.gov.ru/common/upload/document/attach1/41_prikaz_30_08_2013_1015.docx" TargetMode="External"/><Relationship Id="rId85" Type="http://schemas.openxmlformats.org/officeDocument/2006/relationships/hyperlink" Target="http://obrnadzor.gov.ru/common/upload/document/attach1/43_prikaz_25_12_2013_1394.docx" TargetMode="External"/><Relationship Id="rId93" Type="http://schemas.openxmlformats.org/officeDocument/2006/relationships/hyperlink" Target="http://obrnadzor.gov.ru/common/upload/document/attach1/48_prikaz_09_03_2004_1312.docx" TargetMode="External"/><Relationship Id="rId98" Type="http://schemas.openxmlformats.org/officeDocument/2006/relationships/hyperlink" Target="http://obrnadzor.gov.ru/common/upload/document/attach1/51_prikaz_16_06_2014_658.docx" TargetMode="External"/><Relationship Id="rId121" Type="http://schemas.openxmlformats.org/officeDocument/2006/relationships/hyperlink" Target="http://obrnadzor.gov.ru/common/upload/document/attach1/65_prikaz_31_07_2014_212.doc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publication.pravo.gov.ru/Document/View/0001201308200005" TargetMode="External"/><Relationship Id="rId17" Type="http://schemas.openxmlformats.org/officeDocument/2006/relationships/hyperlink" Target="http://publication.pravo.gov.ru/Document/View/0001201307150001" TargetMode="External"/><Relationship Id="rId25" Type="http://schemas.openxmlformats.org/officeDocument/2006/relationships/hyperlink" Target="http://obrnadzor.gov.ru/common/upload/document/attach1/02_prikaz_26_08_2010_761n.docx" TargetMode="External"/><Relationship Id="rId33" Type="http://schemas.openxmlformats.org/officeDocument/2006/relationships/hyperlink" Target="http://obrnadzor.gov.ru/common/upload/document/attach1/05_prikaz_26_02_2014_143.docx" TargetMode="External"/><Relationship Id="rId38" Type="http://schemas.openxmlformats.org/officeDocument/2006/relationships/hyperlink" Target="http://obrnadzor.gov.ru/common/upload/document/attach1/08_prikaz_06_06_2013_443.docx" TargetMode="External"/><Relationship Id="rId46" Type="http://schemas.openxmlformats.org/officeDocument/2006/relationships/hyperlink" Target="http://obrnadzor.gov.ru/common/upload/document/attach1/13_prikaz_09_01_2014_2.docx" TargetMode="External"/><Relationship Id="rId59" Type="http://schemas.openxmlformats.org/officeDocument/2006/relationships/hyperlink" Target="http://obrnadzor.gov.ru/common/upload/document/attach1/20_prikaz_23_01_2014_36.docx" TargetMode="External"/><Relationship Id="rId67" Type="http://schemas.openxmlformats.org/officeDocument/2006/relationships/hyperlink" Target="http://obrnadzor.gov.ru/common/upload/document/attach1/29_prikaz_29_08_2013_1008.docx" TargetMode="External"/><Relationship Id="rId103" Type="http://schemas.openxmlformats.org/officeDocument/2006/relationships/hyperlink" Target="http://obrnadzor.gov.ru/common/upload/document/attach1/54_prikaz_12_03_2014_177.docx" TargetMode="External"/><Relationship Id="rId108" Type="http://schemas.openxmlformats.org/officeDocument/2006/relationships/hyperlink" Target="http://pravo.gov.ru/proxy/ips/?docbody=&amp;nd=102170338&amp;intelsearch=+%CF%F0%E8%EA%E0%E7+%CC%E8%ED%E8%F1%F2%E5%F0%F1%F2%E2%EE+%EE%E1%F0%E0%E7%EE%E2%E0%ED%E8%FF+%EE%F2+14.10.2013+%B9+1145" TargetMode="External"/><Relationship Id="rId116" Type="http://schemas.openxmlformats.org/officeDocument/2006/relationships/hyperlink" Target="http://obrnadzor.gov.ru/common/upload/document/attach1/61_prikaz_12_09_2013_731.docx" TargetMode="External"/><Relationship Id="rId124" Type="http://schemas.openxmlformats.org/officeDocument/2006/relationships/hyperlink" Target="http://obrnadzor.gov.ru/common/upload/document/attach1/43_prikaz_25_12_2013_1394.docx" TargetMode="External"/><Relationship Id="rId20" Type="http://schemas.openxmlformats.org/officeDocument/2006/relationships/hyperlink" Target="http://www.edu.debryansk.ru/bank/np2020/postanovlenie-pravitelstva-rf-1.pdf" TargetMode="External"/><Relationship Id="rId41" Type="http://schemas.openxmlformats.org/officeDocument/2006/relationships/hyperlink" Target="http://pravo.gov.ru/proxy/ips/?docbody=&amp;nd=102094422&amp;rdk=&amp;intelsearch=%CF%EE%F0%FF%E4%EE%EA+%EF%E5%F0%E5%E2%EE%E4%E0+%F1%F2%F3%E4%E5%ED%F2%EE%E2+%E8%E7+%EE%E4%ED%EE%E3%EE+%F1%F0%E5%E4%ED%E5%E3%EE+%F1%EF%E5%F6%E8%E0%EB%FC%ED%EE%E3%EE+%F3%F7%E5%E1%ED%EE%E3%EE+%E7%E0%E2%E5%E4%E5%ED%E8%FF+%E2+%E4%F0%F3%E3%EE%E5+%F1%F0%E5%E4%ED%E5%E5+%F1%EF%E5%F6%E8%E0%EB%FC%ED%EE%E5+%F3%F7%E5%E1%ED%EE%E5+%E7%E0%E2%E5%E4%E5%ED%E8%E5+%E8+%E8%E7+%E2%FB%F1%F8%E5%E3%EE+%F3%F7%E5%E1%ED%EE%E3%EE+%E7%E0%E2%E5%E4%E5%ED%E8%FF+%E2+%F1%F0%E5%E4%ED%E5%E5+%F1%EF%E5%F6%E8%E0%EB%FC%ED%EE%E5+%F3%F7%E5%E1%ED%EE%E5+%E7%E0%E2%E5%E4%E5%ED%E8%E5" TargetMode="External"/><Relationship Id="rId54" Type="http://schemas.openxmlformats.org/officeDocument/2006/relationships/hyperlink" Target="http://obrnadzor.gov.ru/common/upload/document/attach1/16_prikaz_23_07_2015_749.docx" TargetMode="External"/><Relationship Id="rId62" Type="http://schemas.openxmlformats.org/officeDocument/2006/relationships/hyperlink" Target="http://obrnadzor.gov.ru/common/upload/document/attach1/27_prikaz_25_10_201_1186.docx" TargetMode="External"/><Relationship Id="rId70" Type="http://schemas.openxmlformats.org/officeDocument/2006/relationships/hyperlink" Target="http://obrnadzor.gov.ru/common/upload/document/attach1/32_prikaz_18_04_2013_291.docx" TargetMode="External"/><Relationship Id="rId75" Type="http://schemas.openxmlformats.org/officeDocument/2006/relationships/hyperlink" Target="http://obrnadzor.gov.ru/common/upload/document/attach1/37_prikaz_14_06_2013_464.docx" TargetMode="External"/><Relationship Id="rId83" Type="http://schemas.openxmlformats.org/officeDocument/2006/relationships/hyperlink" Target="http://obrnadzor.gov.ru/common/upload/document/attach1/42_prikaz_31_03_2014_253.docx" TargetMode="External"/><Relationship Id="rId88" Type="http://schemas.openxmlformats.org/officeDocument/2006/relationships/hyperlink" Target="http://obrnadzor.gov.ru/common/upload/document/attach1/45_prikaz_14_02_2014_115.docx" TargetMode="External"/><Relationship Id="rId91" Type="http://schemas.openxmlformats.org/officeDocument/2006/relationships/hyperlink" Target="http://obrnadzor.gov.ru/common/upload/document/attach1/46_prikaz_14_08_2013_958.docx" TargetMode="External"/><Relationship Id="rId96" Type="http://schemas.openxmlformats.org/officeDocument/2006/relationships/hyperlink" Target="http://obrnadzor.gov.ru/common/upload/document/attach1/50_prikaz_29_05_2014_785.docx" TargetMode="External"/><Relationship Id="rId111" Type="http://schemas.openxmlformats.org/officeDocument/2006/relationships/hyperlink" Target="http://obrnadzor.gov.ru/common/upload/document/attach1/58_prikaz_04_04_2014_267.docx" TargetMode="Externa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049359&amp;rdk=&amp;intelsearch=%D4%E5%E4%E5%F0%E0%EB%FC%ED%FB%E9+%E7%E0%EA%EE%ED+%EE%F2+26.09.1997+%B9+125-%D4%C7+%AB%CE+%F1%E2%EE%E1%EE%E4%E5+%F1%EE%E2%E5%F1%F2%E8+%E8+%EE+%F0%E5%EB%E8%E3%E8%EE%E7%ED%FB%F5+%EE%E1%FA%E5%E4%E8%ED%E5%ED%E8%FF%F5%BB" TargetMode="External"/><Relationship Id="rId15" Type="http://schemas.openxmlformats.org/officeDocument/2006/relationships/hyperlink" Target="http://publication.pravo.gov.ru/Document/View/0001201307200001" TargetMode="External"/><Relationship Id="rId23" Type="http://schemas.openxmlformats.org/officeDocument/2006/relationships/hyperlink" Target="http://obrnadzor.gov.ru/common/upload/document/attach1/01_prikaz_15_04_2003_1612.docx" TargetMode="External"/><Relationship Id="rId28" Type="http://schemas.openxmlformats.org/officeDocument/2006/relationships/hyperlink" Target="http://obrnadzor.gov.ru/common/upload/document/attach1/04_prikaz_20_09_2013_1082.docx" TargetMode="External"/><Relationship Id="rId36" Type="http://schemas.openxmlformats.org/officeDocument/2006/relationships/hyperlink" Target="http://publication.pravo.gov.ru/Document/View/0001201603010005" TargetMode="External"/><Relationship Id="rId49" Type="http://schemas.openxmlformats.org/officeDocument/2006/relationships/hyperlink" Target="http://obrnadzor.gov.ru/common/upload/document/attach1/14_prikaz_20_01_2014_22.docx" TargetMode="External"/><Relationship Id="rId57" Type="http://schemas.openxmlformats.org/officeDocument/2006/relationships/hyperlink" Target="http://obrnadzor.gov.ru/common/upload/document/attach1/18_prikaz_30_03_2015_293.docx" TargetMode="External"/><Relationship Id="rId106" Type="http://schemas.openxmlformats.org/officeDocument/2006/relationships/hyperlink" Target="http://obrnadzor.gov.ru/common/upload/document/attach1/56_prikaz_15_03_2013_185.docx" TargetMode="External"/><Relationship Id="rId114" Type="http://schemas.openxmlformats.org/officeDocument/2006/relationships/hyperlink" Target="http://pravo.gov.ru/proxy/ips/?docbody=&amp;nd=102170592&amp;intelsearch=%CF%F0%E8%EA%E0%E7+%CC%E8%ED%F1%EF%EE%F0%F2%E0+%D0%EE%F1%F1%E8%E8+%EE%F2+12.09.2013+%B9+730" TargetMode="External"/><Relationship Id="rId119" Type="http://schemas.openxmlformats.org/officeDocument/2006/relationships/hyperlink" Target="http://publication.pravo.gov.ru/Document/View/0001201604120013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://pravo.gov.ru/proxy/ips/?docbody=&amp;nd=102083574&amp;intelsearch=%D4%E5%E4%E5%F0%E0%EB%FC%ED%FB%E9+%E7%E0%EA%EE%ED+%EE%F2+06.10.2003+%B9+131-%D4%C7+%AB%CE%E1+%EE%E1%F9%E8%F5+%EF%F0%E8%ED%F6%E8%EF%E0%F5+%EE%F0%E3%E0%ED%E8%E7%E0%F6%E8%E8+%EC%E5%F1%F2%ED%EE%E3%EE+%F1%E0%EC%EE%F3%EF%F0%E0%E2%EB%E5%ED%E8%FF+%E2+%D0%EE%F1%F1%E8%E9%F1%EA%EE%E9+%D4%E5%E4%E5%F0%E0%F6%E8%E8%BB" TargetMode="External"/><Relationship Id="rId31" Type="http://schemas.openxmlformats.org/officeDocument/2006/relationships/hyperlink" Target="http://obrnadzor.gov.ru/common/upload/document/attach1/05_prikaz_26_02_2014_143.docx" TargetMode="External"/><Relationship Id="rId44" Type="http://schemas.openxmlformats.org/officeDocument/2006/relationships/hyperlink" Target="http://obrnadzor.gov.ru/common/upload/document/attach1/12_prikaz_07_10_2013_1122.docx" TargetMode="External"/><Relationship Id="rId52" Type="http://schemas.openxmlformats.org/officeDocument/2006/relationships/hyperlink" Target="http://obrnadzor.gov.ru/common/upload/document/attach1/15_prikaz_02_09_2015_937.docx" TargetMode="External"/><Relationship Id="rId60" Type="http://schemas.openxmlformats.org/officeDocument/2006/relationships/hyperlink" Target="http://obrnadzor.gov.ru/common/upload/document/attach1/21_prikaz_30_12_2013_1422.docx" TargetMode="External"/><Relationship Id="rId65" Type="http://schemas.openxmlformats.org/officeDocument/2006/relationships/hyperlink" Target="http://obrnadzor.gov.ru/common/upload/document/attach1/28_prikaz_01_07_2013_499.docx" TargetMode="External"/><Relationship Id="rId73" Type="http://schemas.openxmlformats.org/officeDocument/2006/relationships/hyperlink" Target="http://obrnadzor.gov.ru/common/upload/document/attach1/34_prikaz_16_08_2013_968.docx" TargetMode="External"/><Relationship Id="rId78" Type="http://schemas.openxmlformats.org/officeDocument/2006/relationships/hyperlink" Target="http://obrnadzor.gov.ru/common/upload/document/attach1/40_prikaz_08_04_2014_293.docx" TargetMode="External"/><Relationship Id="rId81" Type="http://schemas.openxmlformats.org/officeDocument/2006/relationships/hyperlink" Target="http://obrnadzor.gov.ru/common/upload/document/attach1/41_prikaz_30_08_2013_1015.docx" TargetMode="External"/><Relationship Id="rId86" Type="http://schemas.openxmlformats.org/officeDocument/2006/relationships/hyperlink" Target="http://obrnadzor.gov.ru/common/upload/document/attach1/44_prikaz_26_12_2013_1400.docx" TargetMode="External"/><Relationship Id="rId94" Type="http://schemas.openxmlformats.org/officeDocument/2006/relationships/hyperlink" Target="http://obrnadzor.gov.ru/common/upload/document/attach1/49_prikaz_30_08_2013_1014.docx" TargetMode="External"/><Relationship Id="rId99" Type="http://schemas.openxmlformats.org/officeDocument/2006/relationships/hyperlink" Target="http://obrnadzor.gov.ru/common/upload/document/attach1/51_prikaz_16_06_2014_658.docx" TargetMode="External"/><Relationship Id="rId101" Type="http://schemas.openxmlformats.org/officeDocument/2006/relationships/hyperlink" Target="http://publication.pravo.gov.ru/Document/View/0001201602080004" TargetMode="External"/><Relationship Id="rId122" Type="http://schemas.openxmlformats.org/officeDocument/2006/relationships/hyperlink" Target="http://www.pravo.gov.ru/proxy/ips/?searchres=&amp;x=60&amp;y=7&amp;bpas=cd00000&amp;a3=&amp;a3type=1&amp;a3value=&amp;a6=&amp;a6type=1&amp;a6value=&amp;a15=&amp;a15type=1&amp;a15value=&amp;a7type=1&amp;a7from=&amp;a7to=&amp;a7date=29.12.2012&amp;a8=273-%D4%C7&amp;a8type=1&amp;a1=%CE%E1+%EE%E1%F0%E0%E7%EE%E2%E0%ED%E8%E8+%E2+%D0%EE%F1%F1%E8%E9%F1%EA%EE%E9+%D4%E5%E4%E5%F0%E0%F6%E8%E8%0D%0A&amp;a0=&amp;a16=&amp;a16type=1&amp;a16value=&amp;a17=&amp;a17type=1&amp;a17value=&amp;a4=&amp;a4type=1&amp;a4value=&amp;a23=&amp;a23type=1&amp;a23value=&amp;textpres=&amp;sort=7" TargetMode="External"/><Relationship Id="rId4" Type="http://schemas.openxmlformats.org/officeDocument/2006/relationships/hyperlink" Target="http://www.pravo.gov.ru/proxy/ips/?searchres=&amp;x=60&amp;y=7&amp;bpas=cd00000&amp;a3=&amp;a3type=1&amp;a3value=&amp;a6=&amp;a6type=1&amp;a6value=&amp;a15=&amp;a15type=1&amp;a15value=&amp;a7type=1&amp;a7from=&amp;a7to=&amp;a7date=29.12.2012&amp;a8=273-%D4%C7&amp;a8type=1&amp;a1=%CE%E1+%EE%E1%F0%E0%E7%EE%E2%E0%ED%E8%E8+%E2+%D0%EE%F1%F1%E8%E9%F1%EA%EE%E9+%D4%E5%E4%E5%F0%E0%F6%E8%E8%0D%0A&amp;a0=&amp;a16=&amp;a16type=1&amp;a16value=&amp;a17=&amp;a17type=1&amp;a17value=&amp;a4=&amp;a4type=1&amp;a4value=&amp;a23=&amp;a23type=1&amp;a23value=&amp;textpres=&amp;sort=7" TargetMode="External"/><Relationship Id="rId9" Type="http://schemas.openxmlformats.org/officeDocument/2006/relationships/hyperlink" Target="http://pravo.gov.ru/proxy/ips/?docbody=&amp;nd=102054607&amp;rdk=&amp;intelsearch=%CE%E1+%EE%F1%ED%EE%E2%ED%FB%F5+%E3%E0%F0%E0%ED%F2%E8%FF%F5+%EF%F0%E0%E2+%F0%E5%E1%E5%ED%EA%E0+%E2+%D0%EE%F1%F1%E8%E9%F1%EA%EE%E9+%D4%E5%E4%E5%F0%E0%F6%E8%E8" TargetMode="External"/><Relationship Id="rId13" Type="http://schemas.openxmlformats.org/officeDocument/2006/relationships/hyperlink" Target="http://publication.pravo.gov.ru/Document/View/0001201308200005" TargetMode="External"/><Relationship Id="rId18" Type="http://schemas.openxmlformats.org/officeDocument/2006/relationships/hyperlink" Target="http://publication.pravo.gov.ru/Document/View/0001201309020007" TargetMode="External"/><Relationship Id="rId39" Type="http://schemas.openxmlformats.org/officeDocument/2006/relationships/hyperlink" Target="http://obrnadzor.gov.ru/common/upload/document/attach1/08_prikaz_06_06_2013_443.docx" TargetMode="External"/><Relationship Id="rId109" Type="http://schemas.openxmlformats.org/officeDocument/2006/relationships/hyperlink" Target="http://pravo.gov.ru/proxy/ips/?docbody=&amp;nd=102170338&amp;intelsearch=+%CF%F0%E8%EA%E0%E7+%CC%E8%ED%E8%F1%F2%E5%F0%F1%F2%E2%EE+%EE%E1%F0%E0%E7%EE%E2%E0%ED%E8%FF+%EE%F2+14.10.2013+%B9+1145" TargetMode="External"/><Relationship Id="rId34" Type="http://schemas.openxmlformats.org/officeDocument/2006/relationships/hyperlink" Target="http://obrnadzor.gov.ru/common/upload/document/attach1/06_prikaz_03_02_2015_44.docx" TargetMode="External"/><Relationship Id="rId50" Type="http://schemas.openxmlformats.org/officeDocument/2006/relationships/hyperlink" Target="http://obrnadzor.gov.ru/common/upload/document/attach1/14_prikaz_20_01_2014_22.docx" TargetMode="External"/><Relationship Id="rId55" Type="http://schemas.openxmlformats.org/officeDocument/2006/relationships/hyperlink" Target="http://obrnadzor.gov.ru/common/upload/document/attach1/17_prikaz_07_04_2014_276.docx" TargetMode="External"/><Relationship Id="rId76" Type="http://schemas.openxmlformats.org/officeDocument/2006/relationships/hyperlink" Target="http://obrnadzor.gov.ru/common/upload/document/attach1/39_prikaz_22_01_2014_32.docx" TargetMode="External"/><Relationship Id="rId97" Type="http://schemas.openxmlformats.org/officeDocument/2006/relationships/hyperlink" Target="http://obrnadzor.gov.ru/common/upload/document/attach1/50_prikaz_29_05_2014_785.docx" TargetMode="External"/><Relationship Id="rId104" Type="http://schemas.openxmlformats.org/officeDocument/2006/relationships/hyperlink" Target="http://obrnadzor.gov.ru/common/upload/document/attach1/55_prikaz_23_06_2014_685.docx" TargetMode="External"/><Relationship Id="rId120" Type="http://schemas.openxmlformats.org/officeDocument/2006/relationships/hyperlink" Target="http://obrnadzor.gov.ru/common/upload/document/attach1/65_prikaz_31_07_2014_212.docx" TargetMode="External"/><Relationship Id="rId125" Type="http://schemas.openxmlformats.org/officeDocument/2006/relationships/hyperlink" Target="http://obrnadzor.gov.ru/common/upload/document/attach1/43_prikaz_25_12_2013_1394.docx" TargetMode="External"/><Relationship Id="rId7" Type="http://schemas.openxmlformats.org/officeDocument/2006/relationships/hyperlink" Target="http://pravo.gov.ru/proxy/ips/?docbody=&amp;nd=102049359&amp;rdk=&amp;intelsearch=%D4%E5%E4%E5%F0%E0%EB%FC%ED%FB%E9+%E7%E0%EA%EE%ED+%EE%F2+26.09.1997+%B9+125-%D4%C7+%AB%CE+%F1%E2%EE%E1%EE%E4%E5+%F1%EE%E2%E5%F1%F2%E8+%E8+%EE+%F0%E5%EB%E8%E3%E8%EE%E7%ED%FB%F5+%EE%E1%FA%E5%E4%E8%ED%E5%ED%E8%FF%F5%BB" TargetMode="External"/><Relationship Id="rId71" Type="http://schemas.openxmlformats.org/officeDocument/2006/relationships/hyperlink" Target="http://obrnadzor.gov.ru/common/upload/document/attach1/32_prikaz_18_04_2013_291.docx" TargetMode="External"/><Relationship Id="rId92" Type="http://schemas.openxmlformats.org/officeDocument/2006/relationships/hyperlink" Target="http://obrnadzor.gov.ru/common/upload/document/attach1/48_prikaz_09_03_2004_1312.docx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obrnadzor.gov.ru/common/upload/document/attach1/04_prikaz_20_09_2013_1082.docx" TargetMode="External"/><Relationship Id="rId24" Type="http://schemas.openxmlformats.org/officeDocument/2006/relationships/hyperlink" Target="http://obrnadzor.gov.ru/common/upload/document/attach1/02_prikaz_26_08_2010_761n.docx" TargetMode="External"/><Relationship Id="rId40" Type="http://schemas.openxmlformats.org/officeDocument/2006/relationships/hyperlink" Target="http://pravo.gov.ru/proxy/ips/?docbody=&amp;nd=102094422&amp;rdk=&amp;intelsearch=%CF%EE%F0%FF%E4%EE%EA+%EF%E5%F0%E5%E2%EE%E4%E0+%F1%F2%F3%E4%E5%ED%F2%EE%E2+%E8%E7+%EE%E4%ED%EE%E3%EE+%F1%F0%E5%E4%ED%E5%E3%EE+%F1%EF%E5%F6%E8%E0%EB%FC%ED%EE%E3%EE+%F3%F7%E5%E1%ED%EE%E3%EE+%E7%E0%E2%E5%E4%E5%ED%E8%FF+%E2+%E4%F0%F3%E3%EE%E5+%F1%F0%E5%E4%ED%E5%E5+%F1%EF%E5%F6%E8%E0%EB%FC%ED%EE%E5+%F3%F7%E5%E1%ED%EE%E5+%E7%E0%E2%E5%E4%E5%ED%E8%E5+%E8+%E8%E7+%E2%FB%F1%F8%E5%E3%EE+%F3%F7%E5%E1%ED%EE%E3%EE+%E7%E0%E2%E5%E4%E5%ED%E8%FF+%E2+%F1%F0%E5%E4%ED%E5%E5+%F1%EF%E5%F6%E8%E0%EB%FC%ED%EE%E5+%F3%F7%E5%E1%ED%EE%E5+%E7%E0%E2%E5%E4%E5%ED%E8%E5" TargetMode="External"/><Relationship Id="rId45" Type="http://schemas.openxmlformats.org/officeDocument/2006/relationships/hyperlink" Target="http://obrnadzor.gov.ru/common/upload/document/attach1/12_prikaz_07_10_2013_1122.docx" TargetMode="External"/><Relationship Id="rId66" Type="http://schemas.openxmlformats.org/officeDocument/2006/relationships/hyperlink" Target="http://obrnadzor.gov.ru/common/upload/document/attach1/29_prikaz_29_08_2013_1008.docx" TargetMode="External"/><Relationship Id="rId87" Type="http://schemas.openxmlformats.org/officeDocument/2006/relationships/hyperlink" Target="http://obrnadzor.gov.ru/common/upload/document/attach1/44_prikaz_26_12_2013_1400.docx" TargetMode="External"/><Relationship Id="rId110" Type="http://schemas.openxmlformats.org/officeDocument/2006/relationships/hyperlink" Target="http://obrnadzor.gov.ru/common/upload/document/attach1/58_prikaz_04_04_2014_267.docx" TargetMode="External"/><Relationship Id="rId115" Type="http://schemas.openxmlformats.org/officeDocument/2006/relationships/hyperlink" Target="http://pravo.gov.ru/proxy/ips/?docbody=&amp;nd=102170592&amp;intelsearch=%CF%F0%E8%EA%E0%E7+%CC%E8%ED%F1%EF%EE%F0%F2%E0+%D0%EE%F1%F1%E8%E8+%EE%F2+12.09.2013+%B9+730" TargetMode="External"/><Relationship Id="rId61" Type="http://schemas.openxmlformats.org/officeDocument/2006/relationships/hyperlink" Target="http://obrnadzor.gov.ru/common/upload/document/attach1/21_prikaz_30_12_2013_1422.docx" TargetMode="External"/><Relationship Id="rId82" Type="http://schemas.openxmlformats.org/officeDocument/2006/relationships/hyperlink" Target="http://obrnadzor.gov.ru/common/upload/document/attach1/42_prikaz_31_03_2014_25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5876</Words>
  <Characters>33496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2021-03-30T07:17:00Z</dcterms:created>
  <dcterms:modified xsi:type="dcterms:W3CDTF">2021-03-30T15:46:00Z</dcterms:modified>
</cp:coreProperties>
</file>