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0E" w:rsidRDefault="00837B0E" w:rsidP="009B36B8">
      <w:pPr>
        <w:pStyle w:val="Style29"/>
        <w:widowControl/>
        <w:tabs>
          <w:tab w:val="left" w:pos="1450"/>
        </w:tabs>
        <w:spacing w:line="276" w:lineRule="auto"/>
        <w:ind w:left="5" w:right="5" w:firstLine="720"/>
        <w:rPr>
          <w:rStyle w:val="FontStyle37"/>
        </w:rPr>
      </w:pPr>
      <w:r>
        <w:rPr>
          <w:noProof/>
          <w:sz w:val="26"/>
          <w:szCs w:val="26"/>
        </w:rPr>
        <w:drawing>
          <wp:inline distT="0" distB="0" distL="0" distR="0">
            <wp:extent cx="5940425" cy="8390397"/>
            <wp:effectExtent l="19050" t="0" r="3175" b="0"/>
            <wp:docPr id="1" name="Рисунок 1" descr="C:\Users\Надежда\Pictures\Режим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Режим - 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B0E" w:rsidRDefault="00837B0E" w:rsidP="009B36B8">
      <w:pPr>
        <w:pStyle w:val="Style29"/>
        <w:widowControl/>
        <w:tabs>
          <w:tab w:val="left" w:pos="1450"/>
        </w:tabs>
        <w:spacing w:line="276" w:lineRule="auto"/>
        <w:ind w:left="5" w:right="5" w:firstLine="720"/>
        <w:rPr>
          <w:rStyle w:val="FontStyle37"/>
        </w:rPr>
      </w:pPr>
    </w:p>
    <w:p w:rsidR="00837B0E" w:rsidRDefault="00837B0E" w:rsidP="009B36B8">
      <w:pPr>
        <w:pStyle w:val="Style29"/>
        <w:widowControl/>
        <w:tabs>
          <w:tab w:val="left" w:pos="1450"/>
        </w:tabs>
        <w:spacing w:line="276" w:lineRule="auto"/>
        <w:ind w:left="5" w:right="5" w:firstLine="720"/>
        <w:rPr>
          <w:rStyle w:val="FontStyle37"/>
        </w:rPr>
      </w:pPr>
    </w:p>
    <w:p w:rsidR="00837B0E" w:rsidRDefault="00837B0E" w:rsidP="009B36B8">
      <w:pPr>
        <w:pStyle w:val="Style29"/>
        <w:widowControl/>
        <w:tabs>
          <w:tab w:val="left" w:pos="1450"/>
        </w:tabs>
        <w:spacing w:line="276" w:lineRule="auto"/>
        <w:ind w:left="5" w:right="5" w:firstLine="720"/>
        <w:rPr>
          <w:rStyle w:val="FontStyle37"/>
        </w:rPr>
      </w:pPr>
    </w:p>
    <w:p w:rsidR="009039CB" w:rsidRDefault="009039CB" w:rsidP="00837B0E">
      <w:pPr>
        <w:pStyle w:val="Style29"/>
        <w:widowControl/>
        <w:tabs>
          <w:tab w:val="left" w:pos="1450"/>
        </w:tabs>
        <w:spacing w:line="276" w:lineRule="auto"/>
        <w:ind w:right="5" w:firstLine="0"/>
        <w:rPr>
          <w:rStyle w:val="FontStyle37"/>
        </w:rPr>
      </w:pPr>
      <w:r>
        <w:rPr>
          <w:rStyle w:val="FontStyle37"/>
        </w:rPr>
        <w:lastRenderedPageBreak/>
        <w:t>5.Методическая, психолого-педагогическая, диагностическая и</w:t>
      </w:r>
      <w:r>
        <w:rPr>
          <w:rStyle w:val="FontStyle37"/>
        </w:rPr>
        <w:br/>
        <w:t>консультативная помощь осуществляется через следующие формы деятельности:</w:t>
      </w:r>
    </w:p>
    <w:p w:rsidR="003A3C86" w:rsidRDefault="003A3C86" w:rsidP="009B36B8">
      <w:pPr>
        <w:pStyle w:val="Style29"/>
        <w:widowControl/>
        <w:numPr>
          <w:ilvl w:val="0"/>
          <w:numId w:val="3"/>
        </w:numPr>
        <w:tabs>
          <w:tab w:val="left" w:pos="1013"/>
        </w:tabs>
        <w:spacing w:line="276" w:lineRule="auto"/>
        <w:ind w:left="10" w:right="10" w:firstLine="715"/>
        <w:rPr>
          <w:rStyle w:val="FontStyle37"/>
        </w:rPr>
      </w:pPr>
      <w:r>
        <w:rPr>
          <w:rStyle w:val="FontStyle37"/>
        </w:rPr>
        <w:t>обучение - информирование родителей (законных представителей), направленное на предотвращение возникающих семейных проблем и формирование педагогической культуры родителей (законных представителей) с целью объединения требований к ребенку в воспитании со стороны всех членов семьи, формирование положительных взаимоотношений в семье;</w:t>
      </w:r>
    </w:p>
    <w:p w:rsidR="003A3C86" w:rsidRDefault="003A3C86" w:rsidP="009B36B8">
      <w:pPr>
        <w:pStyle w:val="Style29"/>
        <w:widowControl/>
        <w:numPr>
          <w:ilvl w:val="0"/>
          <w:numId w:val="3"/>
        </w:numPr>
        <w:tabs>
          <w:tab w:val="left" w:pos="1013"/>
        </w:tabs>
        <w:spacing w:before="5" w:line="276" w:lineRule="auto"/>
        <w:ind w:left="10" w:right="10" w:firstLine="715"/>
        <w:rPr>
          <w:rStyle w:val="FontStyle37"/>
        </w:rPr>
      </w:pPr>
      <w:r>
        <w:rPr>
          <w:rStyle w:val="FontStyle37"/>
        </w:rPr>
        <w:t>консультирование - информирование родителей о физиологических и психологических особенностях развития ребёнка, основных направлениях воспитательных воздействий, преодолений кризисных ситуаций.</w:t>
      </w:r>
    </w:p>
    <w:p w:rsidR="003A3C86" w:rsidRDefault="003A3C86" w:rsidP="00E43859">
      <w:pPr>
        <w:pStyle w:val="Style29"/>
        <w:widowControl/>
        <w:tabs>
          <w:tab w:val="left" w:pos="1022"/>
        </w:tabs>
        <w:spacing w:line="276" w:lineRule="auto"/>
        <w:ind w:right="5" w:firstLine="725"/>
        <w:jc w:val="left"/>
        <w:rPr>
          <w:rStyle w:val="FontStyle37"/>
        </w:rPr>
      </w:pPr>
      <w:r>
        <w:rPr>
          <w:rStyle w:val="FontStyle37"/>
        </w:rPr>
        <w:t>6.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Консультации, тренинги, беседы, теорет</w:t>
      </w:r>
      <w:r w:rsidR="00A35455">
        <w:rPr>
          <w:rStyle w:val="FontStyle37"/>
        </w:rPr>
        <w:t>ические и практические семинары и др.</w:t>
      </w:r>
      <w:r w:rsidR="00E43859">
        <w:rPr>
          <w:rStyle w:val="FontStyle37"/>
        </w:rPr>
        <w:t xml:space="preserve"> проводятся согласно графику, утвержденному заведующим МБДОУ</w:t>
      </w:r>
      <w:r w:rsidR="00A35455">
        <w:rPr>
          <w:rStyle w:val="FontStyle37"/>
        </w:rPr>
        <w:t xml:space="preserve"> </w:t>
      </w:r>
      <w:r w:rsidR="00E43859">
        <w:rPr>
          <w:rStyle w:val="FontStyle37"/>
        </w:rPr>
        <w:t>по взаимодействию МБДОУ</w:t>
      </w:r>
      <w:r w:rsidR="00E43859" w:rsidRPr="00E43859">
        <w:rPr>
          <w:rStyle w:val="FontStyle37"/>
        </w:rPr>
        <w:t xml:space="preserve"> </w:t>
      </w:r>
      <w:r w:rsidR="00E43859">
        <w:rPr>
          <w:rStyle w:val="FontStyle37"/>
        </w:rPr>
        <w:t>и родительской</w:t>
      </w:r>
      <w:r w:rsidR="00E43859" w:rsidRPr="00E43859">
        <w:rPr>
          <w:rStyle w:val="FontStyle37"/>
        </w:rPr>
        <w:t xml:space="preserve"> </w:t>
      </w:r>
      <w:r w:rsidR="00E43859">
        <w:rPr>
          <w:rStyle w:val="FontStyle37"/>
        </w:rPr>
        <w:t>общественности.</w:t>
      </w:r>
    </w:p>
    <w:p w:rsidR="003A3C86" w:rsidRDefault="003A3C86" w:rsidP="009B36B8">
      <w:pPr>
        <w:pStyle w:val="Style29"/>
        <w:widowControl/>
        <w:tabs>
          <w:tab w:val="left" w:pos="1464"/>
        </w:tabs>
        <w:spacing w:line="276" w:lineRule="auto"/>
        <w:ind w:left="10" w:right="10" w:firstLine="715"/>
        <w:rPr>
          <w:rStyle w:val="FontStyle37"/>
        </w:rPr>
      </w:pPr>
      <w:r>
        <w:rPr>
          <w:rStyle w:val="FontStyle37"/>
        </w:rPr>
        <w:t>7.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Порядок оказания методической, психолого-педагогической,</w:t>
      </w:r>
      <w:r>
        <w:rPr>
          <w:rStyle w:val="FontStyle37"/>
        </w:rPr>
        <w:br/>
        <w:t>диагностической и консультативной помощи определяется локальными актами</w:t>
      </w:r>
      <w:r>
        <w:rPr>
          <w:rStyle w:val="FontStyle37"/>
        </w:rPr>
        <w:br/>
      </w:r>
      <w:r w:rsidR="00A35455">
        <w:rPr>
          <w:rStyle w:val="FontStyle37"/>
        </w:rPr>
        <w:t>МБДОУ.</w:t>
      </w:r>
    </w:p>
    <w:p w:rsidR="003A3C86" w:rsidRDefault="003A3C86" w:rsidP="009B36B8">
      <w:pPr>
        <w:pStyle w:val="Style29"/>
        <w:widowControl/>
        <w:numPr>
          <w:ilvl w:val="0"/>
          <w:numId w:val="4"/>
        </w:numPr>
        <w:tabs>
          <w:tab w:val="left" w:pos="1032"/>
        </w:tabs>
        <w:spacing w:line="276" w:lineRule="auto"/>
        <w:ind w:left="5" w:firstLine="720"/>
        <w:rPr>
          <w:rStyle w:val="FontStyle37"/>
        </w:rPr>
      </w:pPr>
      <w:r>
        <w:rPr>
          <w:rStyle w:val="FontStyle37"/>
        </w:rPr>
        <w:t>Учёт обращений родителей (законных представителей), воспитывающих детей дошкольного возраста на дому, за получением методической, психолого-педагогической, диагностической и консультативной помощи ведётся в журнале учёта обращений.</w:t>
      </w:r>
    </w:p>
    <w:p w:rsidR="003A3C86" w:rsidRDefault="003A3C86" w:rsidP="009B36B8">
      <w:pPr>
        <w:pStyle w:val="Style29"/>
        <w:widowControl/>
        <w:numPr>
          <w:ilvl w:val="0"/>
          <w:numId w:val="4"/>
        </w:numPr>
        <w:tabs>
          <w:tab w:val="left" w:pos="1032"/>
        </w:tabs>
        <w:spacing w:before="5" w:line="276" w:lineRule="auto"/>
        <w:ind w:left="5" w:right="10" w:firstLine="720"/>
        <w:rPr>
          <w:rStyle w:val="FontStyle37"/>
        </w:rPr>
      </w:pPr>
      <w:r>
        <w:rPr>
          <w:rStyle w:val="FontStyle37"/>
        </w:rPr>
        <w:t>Основанием для предоставления методической, психолого-педагогической, диагностической и консультативной помощи являются личные заявления родителей (законных представителей) в письменной форме, которые регистрируются в установленном порядке в день поступления уполномоченными специалистами.</w:t>
      </w:r>
    </w:p>
    <w:p w:rsidR="003A3C86" w:rsidRDefault="003A3C86" w:rsidP="009B36B8">
      <w:pPr>
        <w:pStyle w:val="Style29"/>
        <w:widowControl/>
        <w:tabs>
          <w:tab w:val="left" w:pos="1795"/>
        </w:tabs>
        <w:spacing w:line="276" w:lineRule="auto"/>
        <w:ind w:left="10" w:firstLine="739"/>
        <w:rPr>
          <w:rStyle w:val="FontStyle37"/>
        </w:rPr>
      </w:pPr>
      <w:r>
        <w:rPr>
          <w:rStyle w:val="FontStyle37"/>
        </w:rPr>
        <w:t>10.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Предоставление методической, психолого-педагогической,</w:t>
      </w:r>
      <w:r>
        <w:rPr>
          <w:rStyle w:val="FontStyle37"/>
        </w:rPr>
        <w:br/>
        <w:t>диагностической и консультативной помощи осуществляется в соответствии с</w:t>
      </w:r>
      <w:r>
        <w:rPr>
          <w:rStyle w:val="FontStyle37"/>
        </w:rPr>
        <w:br/>
        <w:t>индивидуальными графиками проведения мероприятий с детьми и их родителями</w:t>
      </w:r>
      <w:r>
        <w:rPr>
          <w:rStyle w:val="FontStyle37"/>
        </w:rPr>
        <w:br/>
        <w:t>(законными представителями), утвержденными</w:t>
      </w:r>
      <w:r w:rsidR="00A35455">
        <w:rPr>
          <w:rStyle w:val="FontStyle37"/>
        </w:rPr>
        <w:t xml:space="preserve"> заведующим МБДОУ</w:t>
      </w:r>
      <w:r>
        <w:rPr>
          <w:rStyle w:val="FontStyle37"/>
        </w:rPr>
        <w:t xml:space="preserve"> и</w:t>
      </w:r>
      <w:r>
        <w:rPr>
          <w:rStyle w:val="FontStyle37"/>
        </w:rPr>
        <w:br/>
        <w:t>фиксируется в журнале учёта.</w:t>
      </w:r>
    </w:p>
    <w:p w:rsidR="0022609F" w:rsidRDefault="0022609F" w:rsidP="009B36B8">
      <w:pPr>
        <w:pStyle w:val="Style29"/>
        <w:widowControl/>
        <w:tabs>
          <w:tab w:val="left" w:pos="1555"/>
        </w:tabs>
        <w:spacing w:line="276" w:lineRule="auto"/>
        <w:ind w:left="5" w:firstLine="739"/>
        <w:rPr>
          <w:rStyle w:val="FontStyle37"/>
        </w:rPr>
      </w:pPr>
      <w:r>
        <w:rPr>
          <w:rStyle w:val="FontStyle37"/>
        </w:rPr>
        <w:t>11.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Методическая, психолого-педагогическая, диагностическая и</w:t>
      </w:r>
      <w:r>
        <w:rPr>
          <w:rStyle w:val="FontStyle37"/>
        </w:rPr>
        <w:br/>
        <w:t>консультативная помощь</w:t>
      </w:r>
      <w:r w:rsidR="00047DD0">
        <w:rPr>
          <w:rStyle w:val="FontStyle37"/>
        </w:rPr>
        <w:t xml:space="preserve"> для родителей (законных представителей)</w:t>
      </w:r>
      <w:r>
        <w:rPr>
          <w:rStyle w:val="FontStyle37"/>
        </w:rPr>
        <w:t xml:space="preserve"> предоставляется в помещениях</w:t>
      </w:r>
      <w:r w:rsidR="00047DD0">
        <w:rPr>
          <w:rStyle w:val="FontStyle37"/>
        </w:rPr>
        <w:t xml:space="preserve"> МБДОУ  (методическом кабинете, кабинете педагога-психолога,</w:t>
      </w:r>
      <w:r>
        <w:rPr>
          <w:rStyle w:val="FontStyle37"/>
        </w:rPr>
        <w:t xml:space="preserve"> </w:t>
      </w:r>
      <w:r w:rsidR="00047DD0">
        <w:rPr>
          <w:rStyle w:val="FontStyle37"/>
        </w:rPr>
        <w:t>музыкальном зале).</w:t>
      </w:r>
    </w:p>
    <w:p w:rsidR="0022609F" w:rsidRDefault="0022609F" w:rsidP="00E43859">
      <w:pPr>
        <w:pStyle w:val="Style29"/>
        <w:widowControl/>
        <w:tabs>
          <w:tab w:val="left" w:pos="1790"/>
        </w:tabs>
        <w:spacing w:line="276" w:lineRule="auto"/>
        <w:ind w:left="5" w:right="10" w:firstLine="739"/>
        <w:jc w:val="left"/>
        <w:rPr>
          <w:rStyle w:val="FontStyle37"/>
        </w:rPr>
      </w:pPr>
      <w:r>
        <w:rPr>
          <w:rStyle w:val="FontStyle37"/>
        </w:rPr>
        <w:t>12.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Предоставление методической, психолого-педагогической,</w:t>
      </w:r>
      <w:r>
        <w:rPr>
          <w:rStyle w:val="FontStyle37"/>
        </w:rPr>
        <w:br/>
        <w:t>диагностической и консультативной помощи строится на основе интеграции</w:t>
      </w:r>
      <w:r>
        <w:rPr>
          <w:rStyle w:val="FontStyle37"/>
        </w:rPr>
        <w:br/>
        <w:t>деятельности работников консультативно</w:t>
      </w:r>
      <w:r w:rsidR="00047DD0">
        <w:rPr>
          <w:rStyle w:val="FontStyle37"/>
        </w:rPr>
        <w:t>го</w:t>
      </w:r>
      <w:r>
        <w:rPr>
          <w:rStyle w:val="FontStyle37"/>
        </w:rPr>
        <w:t xml:space="preserve"> центра </w:t>
      </w:r>
      <w:r w:rsidR="00047DD0">
        <w:rPr>
          <w:rStyle w:val="FontStyle37"/>
        </w:rPr>
        <w:t xml:space="preserve">МБДОУ </w:t>
      </w:r>
      <w:r w:rsidR="00E43859">
        <w:rPr>
          <w:rStyle w:val="FontStyle37"/>
        </w:rPr>
        <w:t>и</w:t>
      </w:r>
      <w:r w:rsidR="00047DD0" w:rsidRPr="00047DD0">
        <w:rPr>
          <w:rStyle w:val="FontStyle37"/>
        </w:rPr>
        <w:t xml:space="preserve"> </w:t>
      </w:r>
      <w:r w:rsidR="00047DD0">
        <w:rPr>
          <w:rStyle w:val="FontStyle37"/>
        </w:rPr>
        <w:t>родительской общественности.</w:t>
      </w:r>
      <w:r w:rsidR="00047DD0">
        <w:rPr>
          <w:rStyle w:val="FontStyle37"/>
        </w:rPr>
        <w:br/>
      </w:r>
      <w:r w:rsidR="00E43859">
        <w:rPr>
          <w:rStyle w:val="FontStyle37"/>
        </w:rPr>
        <w:br/>
      </w:r>
    </w:p>
    <w:p w:rsidR="0022609F" w:rsidRDefault="0022609F" w:rsidP="009B36B8">
      <w:pPr>
        <w:pStyle w:val="Style16"/>
        <w:widowControl/>
        <w:spacing w:before="5" w:line="276" w:lineRule="auto"/>
        <w:ind w:left="5" w:right="5"/>
        <w:rPr>
          <w:rStyle w:val="FontStyle37"/>
        </w:rPr>
      </w:pPr>
      <w:r>
        <w:rPr>
          <w:rStyle w:val="FontStyle37"/>
        </w:rPr>
        <w:lastRenderedPageBreak/>
        <w:t>Предоставление методической, психолого-педагогической, диагностической и консультативной помощи может проводиться одним или несколькими специалистами одновременно</w:t>
      </w:r>
      <w:r w:rsidR="00047DD0">
        <w:rPr>
          <w:rStyle w:val="FontStyle37"/>
        </w:rPr>
        <w:t>.</w:t>
      </w:r>
    </w:p>
    <w:p w:rsidR="0022609F" w:rsidRDefault="0022609F" w:rsidP="009B36B8">
      <w:pPr>
        <w:pStyle w:val="Style29"/>
        <w:widowControl/>
        <w:tabs>
          <w:tab w:val="left" w:pos="1411"/>
        </w:tabs>
        <w:spacing w:line="276" w:lineRule="auto"/>
        <w:ind w:left="5" w:right="10" w:firstLine="739"/>
        <w:rPr>
          <w:rStyle w:val="FontStyle37"/>
        </w:rPr>
      </w:pPr>
      <w:r>
        <w:rPr>
          <w:rStyle w:val="FontStyle37"/>
        </w:rPr>
        <w:t>13.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Формы предоставления методической, психолого-педагогической,</w:t>
      </w:r>
      <w:r>
        <w:rPr>
          <w:rStyle w:val="FontStyle37"/>
        </w:rPr>
        <w:br/>
        <w:t xml:space="preserve">диагностической и консультативной помощи определяются </w:t>
      </w:r>
      <w:r w:rsidR="00047DD0">
        <w:rPr>
          <w:rStyle w:val="FontStyle37"/>
        </w:rPr>
        <w:t>МБДОУ.</w:t>
      </w:r>
    </w:p>
    <w:p w:rsidR="0022609F" w:rsidRPr="00502CB3" w:rsidRDefault="0022609F" w:rsidP="009B36B8">
      <w:pPr>
        <w:pStyle w:val="Style16"/>
        <w:widowControl/>
        <w:spacing w:before="5" w:line="276" w:lineRule="auto"/>
        <w:ind w:left="5" w:right="10" w:firstLine="710"/>
        <w:rPr>
          <w:rStyle w:val="FontStyle37"/>
          <w:b/>
        </w:rPr>
      </w:pPr>
      <w:r w:rsidRPr="00502CB3">
        <w:rPr>
          <w:rStyle w:val="FontStyle37"/>
          <w:b/>
        </w:rPr>
        <w:t>III</w:t>
      </w:r>
      <w:r w:rsidR="00A35455">
        <w:rPr>
          <w:rStyle w:val="FontStyle37"/>
          <w:b/>
        </w:rPr>
        <w:t>.</w:t>
      </w:r>
      <w:r w:rsidRPr="00502CB3">
        <w:rPr>
          <w:rStyle w:val="FontStyle37"/>
          <w:b/>
        </w:rPr>
        <w:t xml:space="preserve"> </w:t>
      </w:r>
      <w:proofErr w:type="gramStart"/>
      <w:r w:rsidRPr="00502CB3">
        <w:rPr>
          <w:rStyle w:val="FontStyle37"/>
          <w:b/>
        </w:rPr>
        <w:t xml:space="preserve">Контроль </w:t>
      </w:r>
      <w:r w:rsidR="00502CB3">
        <w:rPr>
          <w:rStyle w:val="FontStyle37"/>
          <w:b/>
        </w:rPr>
        <w:t>за</w:t>
      </w:r>
      <w:proofErr w:type="gramEnd"/>
      <w:r w:rsidR="00502CB3">
        <w:rPr>
          <w:rStyle w:val="FontStyle37"/>
          <w:b/>
        </w:rPr>
        <w:t xml:space="preserve"> предоставлением </w:t>
      </w:r>
      <w:r w:rsidRPr="00502CB3">
        <w:rPr>
          <w:rStyle w:val="FontStyle37"/>
          <w:b/>
        </w:rPr>
        <w:t xml:space="preserve"> психолого-педагогической, диагностической и консультативной помощи</w:t>
      </w:r>
      <w:r w:rsidR="00502CB3">
        <w:rPr>
          <w:rStyle w:val="FontStyle37"/>
          <w:b/>
        </w:rPr>
        <w:t>.</w:t>
      </w:r>
    </w:p>
    <w:p w:rsidR="0022609F" w:rsidRDefault="0022609F" w:rsidP="009B36B8">
      <w:pPr>
        <w:pStyle w:val="Style29"/>
        <w:widowControl/>
        <w:tabs>
          <w:tab w:val="left" w:pos="1142"/>
        </w:tabs>
        <w:spacing w:before="5" w:line="276" w:lineRule="auto"/>
        <w:ind w:left="10" w:right="10" w:firstLine="734"/>
        <w:rPr>
          <w:rStyle w:val="FontStyle37"/>
        </w:rPr>
      </w:pPr>
      <w:r>
        <w:rPr>
          <w:rStyle w:val="FontStyle37"/>
        </w:rPr>
        <w:t>14.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 xml:space="preserve">Текущий </w:t>
      </w:r>
      <w:proofErr w:type="gramStart"/>
      <w:r>
        <w:rPr>
          <w:rStyle w:val="FontStyle37"/>
        </w:rPr>
        <w:t>контроль за</w:t>
      </w:r>
      <w:proofErr w:type="gramEnd"/>
      <w:r>
        <w:rPr>
          <w:rStyle w:val="FontStyle37"/>
        </w:rPr>
        <w:t xml:space="preserve"> соблюдением и исполнением настоящего Положения</w:t>
      </w:r>
      <w:r w:rsidR="00502CB3" w:rsidRPr="00502CB3">
        <w:rPr>
          <w:rStyle w:val="FontStyle37"/>
        </w:rPr>
        <w:t xml:space="preserve"> </w:t>
      </w:r>
      <w:r w:rsidR="00502CB3">
        <w:rPr>
          <w:rStyle w:val="FontStyle37"/>
        </w:rPr>
        <w:t>осуществляется посредством процедур внутреннего и внешнего контроля.</w:t>
      </w:r>
      <w:r>
        <w:rPr>
          <w:rStyle w:val="FontStyle37"/>
        </w:rPr>
        <w:br/>
      </w:r>
    </w:p>
    <w:p w:rsidR="0022609F" w:rsidRDefault="0022609F" w:rsidP="009B36B8">
      <w:pPr>
        <w:pStyle w:val="Style16"/>
        <w:widowControl/>
        <w:spacing w:before="5" w:line="276" w:lineRule="auto"/>
        <w:ind w:right="10"/>
        <w:rPr>
          <w:rStyle w:val="FontStyle37"/>
        </w:rPr>
      </w:pPr>
      <w:r>
        <w:rPr>
          <w:rStyle w:val="FontStyle37"/>
        </w:rPr>
        <w:t>Внутренний контроль проводится руководителем центра в виде оперативного контроля (по конкретному обращению заявителя, либо другого заинтересованного лица) и итогового контроля (на отчётную дату, по итогам года и др.).</w:t>
      </w:r>
    </w:p>
    <w:p w:rsidR="0022609F" w:rsidRDefault="0022609F" w:rsidP="009B36B8">
      <w:pPr>
        <w:pStyle w:val="Style16"/>
        <w:widowControl/>
        <w:spacing w:line="276" w:lineRule="auto"/>
        <w:ind w:left="5" w:right="10"/>
        <w:rPr>
          <w:rStyle w:val="FontStyle37"/>
        </w:rPr>
      </w:pPr>
      <w:r>
        <w:rPr>
          <w:rStyle w:val="FontStyle37"/>
        </w:rPr>
        <w:t xml:space="preserve">Внешний </w:t>
      </w:r>
      <w:proofErr w:type="gramStart"/>
      <w:r>
        <w:rPr>
          <w:rStyle w:val="FontStyle37"/>
        </w:rPr>
        <w:t>контроль за</w:t>
      </w:r>
      <w:proofErr w:type="gramEnd"/>
      <w:r>
        <w:rPr>
          <w:rStyle w:val="FontStyle37"/>
        </w:rPr>
        <w:t xml:space="preserve"> предоставлением методической, психолого-педагогической, диагностической и консультативной помощи осуществляется муниципальными и региональными органами региона Российской Федерации, осуществляющими управление в сфере образования, в следующих формах:</w:t>
      </w:r>
    </w:p>
    <w:p w:rsidR="0022609F" w:rsidRDefault="0022609F" w:rsidP="009B36B8">
      <w:pPr>
        <w:pStyle w:val="Style29"/>
        <w:widowControl/>
        <w:numPr>
          <w:ilvl w:val="0"/>
          <w:numId w:val="5"/>
        </w:numPr>
        <w:tabs>
          <w:tab w:val="left" w:pos="974"/>
        </w:tabs>
        <w:spacing w:line="276" w:lineRule="auto"/>
        <w:ind w:left="5" w:right="5" w:firstLine="715"/>
        <w:rPr>
          <w:rStyle w:val="FontStyle37"/>
        </w:rPr>
      </w:pPr>
      <w:r>
        <w:rPr>
          <w:rStyle w:val="FontStyle37"/>
        </w:rPr>
        <w:t>проведение мониторинга основных показателей работы организации по предоставлению методической, психолого-педагогической, диагностической и консультативной помощи;</w:t>
      </w:r>
    </w:p>
    <w:p w:rsidR="009113C0" w:rsidRDefault="0022609F" w:rsidP="009B36B8">
      <w:pPr>
        <w:pStyle w:val="Style29"/>
        <w:widowControl/>
        <w:spacing w:line="276" w:lineRule="auto"/>
        <w:ind w:firstLine="0"/>
        <w:rPr>
          <w:rStyle w:val="FontStyle37"/>
        </w:rPr>
      </w:pPr>
      <w:r>
        <w:rPr>
          <w:rStyle w:val="FontStyle37"/>
        </w:rPr>
        <w:t>анализ обращений и жалоб граждан, поступающих в муниципальные и региональные органы региона, осуществляющие управление в сфере образования</w:t>
      </w:r>
      <w:r w:rsidR="009113C0">
        <w:rPr>
          <w:rStyle w:val="FontStyle37"/>
        </w:rPr>
        <w:t xml:space="preserve"> части предоставления методической, психолого-педагогической, диагностической и консультативной помощи.</w:t>
      </w:r>
    </w:p>
    <w:p w:rsidR="00047DD0" w:rsidRDefault="009113C0" w:rsidP="00047DD0">
      <w:pPr>
        <w:pStyle w:val="Style16"/>
        <w:widowControl/>
        <w:spacing w:before="10" w:line="276" w:lineRule="auto"/>
        <w:ind w:firstLine="739"/>
        <w:jc w:val="left"/>
        <w:rPr>
          <w:rStyle w:val="FontStyle37"/>
        </w:rPr>
      </w:pPr>
      <w:r>
        <w:rPr>
          <w:rStyle w:val="FontStyle37"/>
        </w:rPr>
        <w:t xml:space="preserve">15.     Ответственность    за    работу    </w:t>
      </w:r>
      <w:r w:rsidR="00502CB3">
        <w:rPr>
          <w:rStyle w:val="FontStyle37"/>
        </w:rPr>
        <w:t xml:space="preserve">консультативного </w:t>
      </w:r>
      <w:r w:rsidR="00047DD0">
        <w:rPr>
          <w:rStyle w:val="FontStyle37"/>
        </w:rPr>
        <w:t>центра несёт заведующий МБДОУ.</w:t>
      </w:r>
    </w:p>
    <w:p w:rsidR="00A35455" w:rsidRDefault="00A35455" w:rsidP="009B36B8">
      <w:pPr>
        <w:pStyle w:val="Style16"/>
        <w:widowControl/>
        <w:spacing w:before="10" w:line="276" w:lineRule="auto"/>
        <w:ind w:firstLine="739"/>
        <w:jc w:val="left"/>
        <w:rPr>
          <w:rStyle w:val="FontStyle37"/>
        </w:rPr>
      </w:pPr>
    </w:p>
    <w:p w:rsidR="00E52584" w:rsidRDefault="00E52584" w:rsidP="009B36B8">
      <w:pPr>
        <w:pStyle w:val="Style16"/>
        <w:widowControl/>
        <w:spacing w:before="5" w:line="276" w:lineRule="auto"/>
        <w:ind w:right="5" w:firstLine="739"/>
        <w:rPr>
          <w:rStyle w:val="FontStyle37"/>
        </w:rPr>
      </w:pPr>
    </w:p>
    <w:p w:rsidR="00EF4862" w:rsidRDefault="00EF4862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p w:rsidR="004A45A5" w:rsidRDefault="004A45A5" w:rsidP="009B36B8">
      <w:pPr>
        <w:rPr>
          <w:lang w:val="ru-RU"/>
        </w:rPr>
      </w:pPr>
    </w:p>
    <w:sectPr w:rsidR="004A45A5" w:rsidSect="00EF4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8CE1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1377D4C"/>
    <w:multiLevelType w:val="singleLevel"/>
    <w:tmpl w:val="38E88A72"/>
    <w:lvl w:ilvl="0">
      <w:start w:val="3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1424EB5"/>
    <w:multiLevelType w:val="singleLevel"/>
    <w:tmpl w:val="801E817C"/>
    <w:lvl w:ilvl="0">
      <w:start w:val="8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3"/>
    </w:lvlOverride>
  </w:num>
  <w:num w:numId="3">
    <w:abstractNumId w:val="0"/>
    <w:lvlOverride w:ilvl="0">
      <w:lvl w:ilvl="0">
        <w:numFmt w:val="bullet"/>
        <w:lvlText w:val="-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startOverride w:val="8"/>
    </w:lvlOverride>
  </w:num>
  <w:num w:numId="5">
    <w:abstractNumId w:val="0"/>
    <w:lvlOverride w:ilvl="0">
      <w:lvl w:ilvl="0">
        <w:numFmt w:val="bullet"/>
        <w:lvlText w:val="-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584"/>
    <w:rsid w:val="00015F93"/>
    <w:rsid w:val="00047DD0"/>
    <w:rsid w:val="0007444A"/>
    <w:rsid w:val="000B0F40"/>
    <w:rsid w:val="000E0C54"/>
    <w:rsid w:val="0022609F"/>
    <w:rsid w:val="0023654D"/>
    <w:rsid w:val="00245291"/>
    <w:rsid w:val="00371411"/>
    <w:rsid w:val="003A3C86"/>
    <w:rsid w:val="004A45A5"/>
    <w:rsid w:val="00502CB3"/>
    <w:rsid w:val="005F617D"/>
    <w:rsid w:val="00647939"/>
    <w:rsid w:val="00837B0E"/>
    <w:rsid w:val="009039CB"/>
    <w:rsid w:val="009113C0"/>
    <w:rsid w:val="00923E7E"/>
    <w:rsid w:val="009660C3"/>
    <w:rsid w:val="009B36B8"/>
    <w:rsid w:val="00A35455"/>
    <w:rsid w:val="00A86579"/>
    <w:rsid w:val="00A95081"/>
    <w:rsid w:val="00D01D0E"/>
    <w:rsid w:val="00D20A8E"/>
    <w:rsid w:val="00D64736"/>
    <w:rsid w:val="00E43859"/>
    <w:rsid w:val="00E52584"/>
    <w:rsid w:val="00EF4862"/>
    <w:rsid w:val="00FA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E"/>
  </w:style>
  <w:style w:type="paragraph" w:styleId="1">
    <w:name w:val="heading 1"/>
    <w:basedOn w:val="a"/>
    <w:next w:val="a"/>
    <w:link w:val="10"/>
    <w:uiPriority w:val="9"/>
    <w:qFormat/>
    <w:rsid w:val="00D01D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D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D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D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1D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1D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1D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1D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1D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D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01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01D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01D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01D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01D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01D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01D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01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D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D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01D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01D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D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01D0E"/>
    <w:rPr>
      <w:b/>
      <w:bCs/>
    </w:rPr>
  </w:style>
  <w:style w:type="character" w:styleId="a9">
    <w:name w:val="Emphasis"/>
    <w:basedOn w:val="a0"/>
    <w:uiPriority w:val="20"/>
    <w:qFormat/>
    <w:rsid w:val="00D01D0E"/>
    <w:rPr>
      <w:i/>
      <w:iCs/>
    </w:rPr>
  </w:style>
  <w:style w:type="paragraph" w:styleId="aa">
    <w:name w:val="No Spacing"/>
    <w:link w:val="ab"/>
    <w:uiPriority w:val="1"/>
    <w:qFormat/>
    <w:rsid w:val="00D01D0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D01D0E"/>
  </w:style>
  <w:style w:type="paragraph" w:styleId="ac">
    <w:name w:val="List Paragraph"/>
    <w:basedOn w:val="a"/>
    <w:uiPriority w:val="34"/>
    <w:qFormat/>
    <w:rsid w:val="00D01D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D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01D0E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D01D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01D0E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D01D0E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D01D0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01D0E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D01D0E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D01D0E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D01D0E"/>
    <w:pPr>
      <w:outlineLvl w:val="9"/>
    </w:pPr>
  </w:style>
  <w:style w:type="paragraph" w:customStyle="1" w:styleId="Style13">
    <w:name w:val="Style13"/>
    <w:basedOn w:val="a"/>
    <w:uiPriority w:val="99"/>
    <w:rsid w:val="00E52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customStyle="1" w:styleId="Style16">
    <w:name w:val="Style16"/>
    <w:basedOn w:val="a"/>
    <w:uiPriority w:val="99"/>
    <w:rsid w:val="00E52584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customStyle="1" w:styleId="Style28">
    <w:name w:val="Style28"/>
    <w:basedOn w:val="a"/>
    <w:uiPriority w:val="99"/>
    <w:rsid w:val="00E52584"/>
    <w:pPr>
      <w:widowControl w:val="0"/>
      <w:autoSpaceDE w:val="0"/>
      <w:autoSpaceDN w:val="0"/>
      <w:adjustRightInd w:val="0"/>
      <w:spacing w:after="0" w:line="482" w:lineRule="exact"/>
      <w:ind w:firstLine="288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character" w:customStyle="1" w:styleId="FontStyle35">
    <w:name w:val="Font Style35"/>
    <w:basedOn w:val="a0"/>
    <w:uiPriority w:val="99"/>
    <w:rsid w:val="00E5258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basedOn w:val="a0"/>
    <w:uiPriority w:val="99"/>
    <w:rsid w:val="00E52584"/>
    <w:rPr>
      <w:rFonts w:ascii="Times New Roman" w:hAnsi="Times New Roman" w:cs="Times New Roman" w:hint="default"/>
      <w:sz w:val="26"/>
      <w:szCs w:val="26"/>
    </w:rPr>
  </w:style>
  <w:style w:type="paragraph" w:customStyle="1" w:styleId="Style29">
    <w:name w:val="Style29"/>
    <w:basedOn w:val="a"/>
    <w:uiPriority w:val="99"/>
    <w:rsid w:val="009039CB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character" w:customStyle="1" w:styleId="23">
    <w:name w:val="Основной текст (2)_"/>
    <w:basedOn w:val="a0"/>
    <w:link w:val="24"/>
    <w:locked/>
    <w:rsid w:val="002452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45291"/>
    <w:pPr>
      <w:widowControl w:val="0"/>
      <w:shd w:val="clear" w:color="auto" w:fill="FFFFFF"/>
      <w:spacing w:after="0"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837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37B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12</cp:revision>
  <cp:lastPrinted>2018-01-16T09:28:00Z</cp:lastPrinted>
  <dcterms:created xsi:type="dcterms:W3CDTF">2015-09-15T10:09:00Z</dcterms:created>
  <dcterms:modified xsi:type="dcterms:W3CDTF">2018-01-16T10:38:00Z</dcterms:modified>
</cp:coreProperties>
</file>