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BC1" w:rsidRPr="00B30CD1" w:rsidRDefault="00CD4BC1" w:rsidP="00B30CD1">
      <w:pPr>
        <w:pStyle w:val="Heading2"/>
        <w:ind w:right="0"/>
        <w:rPr>
          <w:b w:val="0"/>
          <w:sz w:val="24"/>
        </w:rPr>
      </w:pPr>
      <w:r w:rsidRPr="00B30CD1">
        <w:rPr>
          <w:b w:val="0"/>
          <w:sz w:val="24"/>
        </w:rPr>
        <w:t xml:space="preserve">Итоги </w:t>
      </w:r>
    </w:p>
    <w:p w:rsidR="00CD4BC1" w:rsidRPr="00B30CD1" w:rsidRDefault="00CD4BC1" w:rsidP="00B30CD1">
      <w:pPr>
        <w:pStyle w:val="Heading2"/>
        <w:ind w:right="0"/>
        <w:rPr>
          <w:b w:val="0"/>
          <w:sz w:val="24"/>
          <w:u w:val="single"/>
        </w:rPr>
      </w:pPr>
      <w:r w:rsidRPr="00B30CD1">
        <w:rPr>
          <w:b w:val="0"/>
          <w:sz w:val="24"/>
        </w:rPr>
        <w:t>социально-экономического развития Навлинского района  за  1 полугодие 2015г.</w:t>
      </w:r>
    </w:p>
    <w:p w:rsidR="00CD4BC1" w:rsidRPr="00B30CD1" w:rsidRDefault="00CD4BC1" w:rsidP="00B30CD1">
      <w:pPr>
        <w:ind w:firstLine="700"/>
        <w:jc w:val="both"/>
        <w:rPr>
          <w:sz w:val="24"/>
          <w:szCs w:val="24"/>
        </w:rPr>
      </w:pP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 xml:space="preserve">Численность жителей района насчитывает 27 тысяч 312 человек. На территории района зарегистрировано 295 организаций. 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>Основу экономической базы развития района составляют промышленные и сельскохозяйственные предприятия.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>Промышленный сектор экономики представлен предприятиями пищевой отрасли, производства строительных материалов, лесной и деревообрабатывающей промышленности  и отрасли машиностроения.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b/>
          <w:i/>
          <w:sz w:val="24"/>
          <w:szCs w:val="24"/>
        </w:rPr>
        <w:t>Объем</w:t>
      </w:r>
      <w:r>
        <w:rPr>
          <w:b/>
          <w:i/>
          <w:sz w:val="24"/>
          <w:szCs w:val="24"/>
        </w:rPr>
        <w:t xml:space="preserve"> </w:t>
      </w:r>
      <w:r w:rsidRPr="00B30CD1">
        <w:rPr>
          <w:b/>
          <w:i/>
          <w:sz w:val="24"/>
          <w:szCs w:val="24"/>
        </w:rPr>
        <w:t>промышленного производства</w:t>
      </w:r>
      <w:r w:rsidRPr="00B30CD1">
        <w:rPr>
          <w:sz w:val="24"/>
          <w:szCs w:val="24"/>
        </w:rPr>
        <w:t xml:space="preserve"> вырос к уровню прошлого года на 38,3% и составил 420 млн.руб.</w:t>
      </w:r>
    </w:p>
    <w:p w:rsidR="00CD4BC1" w:rsidRPr="00B30CD1" w:rsidRDefault="00CD4BC1" w:rsidP="00B30CD1">
      <w:pPr>
        <w:ind w:firstLine="540"/>
        <w:jc w:val="both"/>
        <w:rPr>
          <w:color w:val="FF0000"/>
          <w:sz w:val="24"/>
          <w:szCs w:val="24"/>
        </w:rPr>
      </w:pPr>
      <w:r w:rsidRPr="00B30CD1">
        <w:rPr>
          <w:sz w:val="24"/>
          <w:szCs w:val="24"/>
        </w:rPr>
        <w:t>Увеличили объемы производства продукции к уровню прошлого года такие предприятия, как ООО «Транслес», ООО «Навлинские продукты»,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>ООО «Пищевик».</w:t>
      </w:r>
    </w:p>
    <w:p w:rsidR="00CD4BC1" w:rsidRPr="00B30CD1" w:rsidRDefault="00CD4BC1" w:rsidP="00B30CD1">
      <w:pPr>
        <w:ind w:firstLine="540"/>
        <w:jc w:val="both"/>
        <w:rPr>
          <w:color w:val="FF0000"/>
          <w:sz w:val="24"/>
          <w:szCs w:val="24"/>
        </w:rPr>
      </w:pPr>
      <w:r w:rsidRPr="00B30CD1">
        <w:rPr>
          <w:sz w:val="24"/>
          <w:szCs w:val="24"/>
        </w:rPr>
        <w:t>Наиболее успешно развивается Навлинский завод «Промсвязь», предприятием произведено и отгружено продукции в объеме свыше 158 млн. рублей, что превысило прошлогодний период более, чем в 13 раз. Доля выпуска продукции завода в общем объеме промышленного производства района составила 38%.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i/>
          <w:sz w:val="24"/>
          <w:szCs w:val="24"/>
        </w:rPr>
        <w:tab/>
      </w:r>
      <w:r w:rsidRPr="00B30CD1">
        <w:rPr>
          <w:b/>
          <w:i/>
          <w:sz w:val="24"/>
          <w:szCs w:val="24"/>
        </w:rPr>
        <w:t>В сельском хозяйстве</w:t>
      </w:r>
      <w:r w:rsidRPr="00B30CD1">
        <w:rPr>
          <w:sz w:val="24"/>
          <w:szCs w:val="24"/>
        </w:rPr>
        <w:t xml:space="preserve"> поголовье крупного рогатого скота с начала года увеличилось на 168 голов и составило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>1954 головы,  в том числе коров 983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>головы. Получено 1534 тонны молока, продуктивность дойного стада увеличилась на 182 кг и составила 1498 кг.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ab/>
        <w:t>Общая посевная площадь сельскохозяйственных культур увеличена на 535 га и  составила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>19320 га, в том числе 9223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 xml:space="preserve">га зерновых культур, 1520 га картофеля. 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>На развитие производства хозяйствами района получено поддержки из бюджетов всех уровней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>в объеме более 12 млн. руб.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A151FC">
        <w:rPr>
          <w:b/>
          <w:i/>
          <w:sz w:val="24"/>
          <w:szCs w:val="24"/>
        </w:rPr>
        <w:t>Объем инвестиций</w:t>
      </w:r>
      <w:r w:rsidRPr="00B30CD1">
        <w:rPr>
          <w:sz w:val="24"/>
          <w:szCs w:val="24"/>
        </w:rPr>
        <w:t xml:space="preserve"> за счет всех источников финансирования  составил 127,1 млн. руб. (34,5% к уровню прошлого года). Впервые за ряд лет более 99% объема инвестиций – это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>собственные средства предприятий (126,5 млн. руб.).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>Серьезные вложения в расширение собственной производственной базы обеспечены Агрохолдингом «Добронравов-АГРО» и Навлинским заводом «Промсвязь».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>В канун празднования Дня Победы в сквере им.Комсомольцев-подпольщиков п.Навля проведены работы по устройству «Вечного огня». Во всех поселениях района проведены ремонты и благоустройство памятных мест.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 xml:space="preserve">Разработаны схемы тепло и водоснабжения района. 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>Начаты работы по ремонту автомобильной дороги по ул. Карачевская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>п.Навля.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  <w:highlight w:val="yellow"/>
        </w:rPr>
      </w:pPr>
      <w:r w:rsidRPr="00B30CD1">
        <w:rPr>
          <w:sz w:val="24"/>
          <w:szCs w:val="24"/>
        </w:rPr>
        <w:t>Ведутся работы по реконструкции водопроводной сети по ул. Л.Гарсиа в п.Навля.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>Введено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>в эксплуатацию 2518 кв.метра индивидуального жилья. Ведется работа по приобретению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>жилых помещения для обеспечения жильем детей сирот и детей, оставшихся без попечения родителей.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>Для привлечения потенциальных инвесторов сформирован и размещен на сайтах администрации района и области каталог из 23 инвестиционных площадок. Имеются свободные площадки для организации и развития сельскохозяйственного производства, жилищного и производственного строительства.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>По итогам областного конкурса инвестиционной привлекательности среди муниципальных образований области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 xml:space="preserve">Навлинский район занял 1 место.  </w:t>
      </w:r>
    </w:p>
    <w:p w:rsidR="00CD4BC1" w:rsidRPr="00B30CD1" w:rsidRDefault="00CD4BC1" w:rsidP="00B30CD1">
      <w:pPr>
        <w:pStyle w:val="NormalWeb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B30CD1">
        <w:rPr>
          <w:rFonts w:ascii="Times New Roman" w:hAnsi="Times New Roman"/>
          <w:sz w:val="24"/>
          <w:szCs w:val="24"/>
        </w:rPr>
        <w:t>До конца текущего года администрацией района запланированы работы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0CD1">
        <w:rPr>
          <w:rFonts w:ascii="Times New Roman" w:hAnsi="Times New Roman"/>
          <w:sz w:val="24"/>
          <w:szCs w:val="24"/>
        </w:rPr>
        <w:t>реконструкции здания многофункционального центра для оказания государственных и муниципальных услуг населению, строительству тротуаров в п. Навля и дорожек в сквере им. Деревянко, осуществлению ремонта дорог сельских населенных пунктов и улиц п. Навля, подготовке жилья и объектов социальной сферы к зимнему отопительному периоду.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b/>
          <w:bCs/>
          <w:i/>
          <w:sz w:val="24"/>
          <w:szCs w:val="24"/>
        </w:rPr>
        <w:t>Потребительский рынок</w:t>
      </w:r>
      <w:r>
        <w:rPr>
          <w:bCs/>
          <w:sz w:val="24"/>
          <w:szCs w:val="24"/>
        </w:rPr>
        <w:t xml:space="preserve"> </w:t>
      </w:r>
      <w:r w:rsidRPr="00B30CD1">
        <w:rPr>
          <w:bCs/>
          <w:sz w:val="24"/>
          <w:szCs w:val="24"/>
        </w:rPr>
        <w:t xml:space="preserve">характеризуется высокой товарной насыщенностью, </w:t>
      </w:r>
      <w:r w:rsidRPr="00B30CD1">
        <w:rPr>
          <w:snapToGrid w:val="0"/>
          <w:color w:val="000000"/>
          <w:sz w:val="24"/>
          <w:szCs w:val="24"/>
        </w:rPr>
        <w:t xml:space="preserve">индекс физического объема </w:t>
      </w:r>
      <w:r w:rsidRPr="00B30CD1">
        <w:rPr>
          <w:bCs/>
          <w:sz w:val="24"/>
          <w:szCs w:val="24"/>
        </w:rPr>
        <w:t>оборота розничной торговли составил 101,7%</w:t>
      </w:r>
      <w:r w:rsidRPr="00B30CD1">
        <w:rPr>
          <w:sz w:val="24"/>
          <w:szCs w:val="24"/>
        </w:rPr>
        <w:t>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>Ценовая ситуация на продукты первой необходимости находится на постоянном контроле в администрации района, проводится еженедельный мониторинг цен, организован телефон «горячей линии».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 xml:space="preserve">В целях недопущения необоснованного увеличения платежей граждан за коммунальные услуги работает комиссия по контролю изменения платежей граждан за коммунальные услуги, закреплен телефон «горячей линии» для обращения граждан по вопросам оплаты жилищно-коммунальных услуг. 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>Объем субсидий по оплате жилищно-коммунальных услуг жителям района составил 2,1 млн.рублей.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color w:val="000000"/>
          <w:sz w:val="24"/>
          <w:szCs w:val="24"/>
        </w:rPr>
        <w:t xml:space="preserve">Численность безработных по району составила 172 </w:t>
      </w:r>
      <w:bookmarkStart w:id="0" w:name="OLE_LINK1"/>
      <w:bookmarkStart w:id="1" w:name="OLE_LINK2"/>
      <w:r w:rsidRPr="00B30CD1">
        <w:rPr>
          <w:color w:val="000000"/>
          <w:sz w:val="24"/>
          <w:szCs w:val="24"/>
        </w:rPr>
        <w:t>человек</w:t>
      </w:r>
      <w:bookmarkEnd w:id="0"/>
      <w:bookmarkEnd w:id="1"/>
      <w:r w:rsidRPr="00B30CD1">
        <w:rPr>
          <w:color w:val="000000"/>
          <w:sz w:val="24"/>
          <w:szCs w:val="24"/>
        </w:rPr>
        <w:t>а, уровень официально зарегистрированной безработицы - 1,2%</w:t>
      </w:r>
      <w:r w:rsidRPr="00B30CD1">
        <w:rPr>
          <w:sz w:val="24"/>
          <w:szCs w:val="24"/>
        </w:rPr>
        <w:t>. Содействие в трудоустройстве получили 226 человек, 15 человек прошли проф. обучение, 11 безработных граждан приняли участие в общественных работах. Проведена ярмарка вакансий, которую посетило 57 человек, в результате трудоустроено 10 человек.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>Среднемесячная заработная плата по крупным и средним предприятиям района увеличена к уровню прошлого года на 4,7% и составила 19176,9 руб.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>Средний размер пенсии увеличился с начала года на 1080 рублей и составил  11000,91 рублей.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A151FC">
        <w:rPr>
          <w:b/>
          <w:i/>
          <w:sz w:val="24"/>
          <w:szCs w:val="24"/>
        </w:rPr>
        <w:t>Бюджетная политика</w:t>
      </w:r>
      <w:r w:rsidRPr="00B30CD1">
        <w:rPr>
          <w:sz w:val="24"/>
          <w:szCs w:val="24"/>
        </w:rPr>
        <w:t xml:space="preserve"> нацелена на полное и своевременное выполнение первоочередных обязательств и направлена на укрепление доходов и оптимизацию бюджетных расходов.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 xml:space="preserve">За отчетный период в консолидированный бюджет района поступило доходов в сумме 190млн. рублей, или 55% годового плана. </w:t>
      </w:r>
    </w:p>
    <w:p w:rsidR="00CD4BC1" w:rsidRPr="00B30CD1" w:rsidRDefault="00CD4BC1" w:rsidP="00B30CD1">
      <w:pPr>
        <w:ind w:firstLine="540"/>
        <w:jc w:val="both"/>
        <w:rPr>
          <w:color w:val="000000"/>
          <w:spacing w:val="6"/>
          <w:sz w:val="24"/>
          <w:szCs w:val="24"/>
        </w:rPr>
      </w:pPr>
      <w:r w:rsidRPr="00B30CD1">
        <w:rPr>
          <w:color w:val="000000"/>
          <w:spacing w:val="6"/>
          <w:sz w:val="24"/>
          <w:szCs w:val="24"/>
        </w:rPr>
        <w:t>В объеме доходов бюджета налоговые и неналоговые доходы составили 34%, безвозмездные поступления из областного бюджета -  66%.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>Основными бюджетообразующими налогами в доходах местных бюджетов являются налог на доходы физических лиц и земельный налог, всего поступило 32 и 7 млн. рублей соответственно.</w:t>
      </w:r>
    </w:p>
    <w:p w:rsidR="00CD4BC1" w:rsidRPr="00B30CD1" w:rsidRDefault="00CD4BC1" w:rsidP="00B30CD1">
      <w:pPr>
        <w:ind w:firstLine="567"/>
        <w:jc w:val="both"/>
        <w:rPr>
          <w:sz w:val="24"/>
          <w:szCs w:val="24"/>
        </w:rPr>
      </w:pPr>
      <w:r w:rsidRPr="00B30CD1">
        <w:rPr>
          <w:sz w:val="24"/>
          <w:szCs w:val="24"/>
        </w:rPr>
        <w:t>В отчетном периоде сохраняется социальная направленность бюджета: 77% бюджетных средств направлено на образование, культуру и социальную политику.</w:t>
      </w:r>
    </w:p>
    <w:p w:rsidR="00CD4BC1" w:rsidRPr="00B30CD1" w:rsidRDefault="00CD4BC1" w:rsidP="00B30CD1">
      <w:pPr>
        <w:ind w:firstLine="708"/>
        <w:jc w:val="both"/>
        <w:rPr>
          <w:sz w:val="24"/>
          <w:szCs w:val="24"/>
          <w:lang w:eastAsia="en-US"/>
        </w:rPr>
      </w:pPr>
      <w:r w:rsidRPr="00B30CD1">
        <w:rPr>
          <w:sz w:val="24"/>
          <w:szCs w:val="24"/>
          <w:lang w:eastAsia="en-US"/>
        </w:rPr>
        <w:t xml:space="preserve">Принятые бюджетные обязательства в истекшем периоде выполнены в полном объеме: обеспечена своевременная выплата заработной платы работникам бюджетной сферы, произведена оплата за потребленные энергоресурсы, обеспечено софинансирование участия района в федеральных и областных программах. </w:t>
      </w:r>
    </w:p>
    <w:p w:rsidR="00CD4BC1" w:rsidRPr="00B30CD1" w:rsidRDefault="00CD4BC1" w:rsidP="00B30CD1">
      <w:pPr>
        <w:ind w:firstLine="708"/>
        <w:jc w:val="both"/>
        <w:rPr>
          <w:sz w:val="24"/>
          <w:szCs w:val="24"/>
        </w:rPr>
      </w:pPr>
      <w:r w:rsidRPr="00B30CD1">
        <w:rPr>
          <w:sz w:val="24"/>
          <w:szCs w:val="24"/>
          <w:lang w:eastAsia="en-US"/>
        </w:rPr>
        <w:t>В целях оптимизации бюджетных расходов, закупки товаров, работ и услуг для муниципальных нужд осуществляются путем проведения электронных аукционов.  В результате</w:t>
      </w:r>
      <w:r>
        <w:rPr>
          <w:sz w:val="24"/>
          <w:szCs w:val="24"/>
          <w:lang w:eastAsia="en-US"/>
        </w:rPr>
        <w:t xml:space="preserve"> </w:t>
      </w:r>
      <w:r w:rsidRPr="00B30CD1">
        <w:rPr>
          <w:sz w:val="24"/>
          <w:szCs w:val="24"/>
        </w:rPr>
        <w:t>экономия бюджетных средств от проведения торгов составила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 xml:space="preserve">827 тыс. рублей. </w:t>
      </w:r>
    </w:p>
    <w:p w:rsidR="00CD4BC1" w:rsidRPr="00B30CD1" w:rsidRDefault="00CD4BC1" w:rsidP="00B30CD1">
      <w:pPr>
        <w:ind w:firstLine="567"/>
        <w:jc w:val="both"/>
        <w:rPr>
          <w:sz w:val="24"/>
          <w:szCs w:val="24"/>
        </w:rPr>
      </w:pPr>
      <w:r w:rsidRPr="00B30CD1">
        <w:rPr>
          <w:sz w:val="24"/>
          <w:szCs w:val="24"/>
          <w:lang w:eastAsia="en-US"/>
        </w:rPr>
        <w:t>Кредиторская задолженность по всем бюджетным учреждениям района снижена к уровню на начало года на 2,4 млн. рублей и по обязательствам районного бюджета составила 141 тыс. рублей, м</w:t>
      </w:r>
      <w:r w:rsidRPr="00B30CD1">
        <w:rPr>
          <w:sz w:val="24"/>
          <w:szCs w:val="24"/>
        </w:rPr>
        <w:t xml:space="preserve">униципальный долг отсутствует. </w:t>
      </w:r>
    </w:p>
    <w:p w:rsidR="00CD4BC1" w:rsidRPr="00762212" w:rsidRDefault="00CD4BC1" w:rsidP="00B30CD1">
      <w:pPr>
        <w:pStyle w:val="Heading6"/>
        <w:spacing w:before="0" w:after="0"/>
        <w:ind w:firstLine="567"/>
        <w:rPr>
          <w:rFonts w:ascii="Times New Roman" w:hAnsi="Times New Roman"/>
          <w:i/>
          <w:sz w:val="24"/>
          <w:szCs w:val="24"/>
        </w:rPr>
      </w:pPr>
      <w:r w:rsidRPr="00762212">
        <w:rPr>
          <w:rFonts w:ascii="Times New Roman" w:hAnsi="Times New Roman"/>
          <w:i/>
          <w:sz w:val="24"/>
          <w:szCs w:val="24"/>
        </w:rPr>
        <w:t>Социальная сфера: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>В целях реализации прав многодетных семей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 xml:space="preserve">ведется прием заявлений и учет граждан льготных категорий на предоставление земельных участков для индивидуального жилищного строительства. С начала года многодетным семьям бесплатно в собственность предоставлено 28 земельных участков. 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 xml:space="preserve">В целях социальной поддержки населения </w:t>
      </w:r>
      <w:r w:rsidRPr="00B30CD1">
        <w:rPr>
          <w:bCs/>
          <w:sz w:val="24"/>
          <w:szCs w:val="24"/>
        </w:rPr>
        <w:t>сертификаты на улучшение жилищных условий</w:t>
      </w:r>
      <w:r>
        <w:rPr>
          <w:bCs/>
          <w:sz w:val="24"/>
          <w:szCs w:val="24"/>
        </w:rPr>
        <w:t xml:space="preserve"> </w:t>
      </w:r>
      <w:r w:rsidRPr="00B30CD1">
        <w:rPr>
          <w:sz w:val="24"/>
          <w:szCs w:val="24"/>
        </w:rPr>
        <w:t>получили 7</w:t>
      </w:r>
      <w:r w:rsidRPr="00B30CD1">
        <w:rPr>
          <w:bCs/>
          <w:sz w:val="24"/>
          <w:szCs w:val="24"/>
        </w:rPr>
        <w:t xml:space="preserve"> человек из числа ветеранов Великой Отечественной войны, 3 человека по федеральной целевой программе «Жилище»</w:t>
      </w:r>
      <w:r w:rsidRPr="00B30CD1">
        <w:rPr>
          <w:sz w:val="24"/>
          <w:szCs w:val="24"/>
        </w:rPr>
        <w:t>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>Структура системы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>здравоохранения сохранена, в районной больнице работает 46 врачей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>(укомплектованность 50%), 193 средних медицинских работников (укомплектованность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>85%). Врачебный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>состав больницы пополнился 2-мя специалистами: гинекологом и дерматологом. В целях привлечения и закрепления врачебных кадров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>врачам и среднему персоналу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>ФАПов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>из бюджета района выделено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>207,6 тыс.руб.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>на возмещение расходов по найму жилья, компенсации проезда к месту работы и подъемных денежных средств молодым врачам-специалистам.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>Система образования пополнилась еще одним дошкольным объектом: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>открыта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>группа дошкольного образования в Пролысовской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 xml:space="preserve">школе. </w:t>
      </w:r>
    </w:p>
    <w:p w:rsidR="00CD4BC1" w:rsidRPr="00B30CD1" w:rsidRDefault="00CD4BC1" w:rsidP="00B30CD1">
      <w:pPr>
        <w:ind w:firstLine="540"/>
        <w:jc w:val="both"/>
        <w:rPr>
          <w:rStyle w:val="FontStyle12"/>
          <w:sz w:val="24"/>
          <w:szCs w:val="24"/>
        </w:rPr>
      </w:pPr>
      <w:r w:rsidRPr="00B30CD1">
        <w:rPr>
          <w:rStyle w:val="FontStyle12"/>
          <w:sz w:val="24"/>
          <w:szCs w:val="24"/>
        </w:rPr>
        <w:t>В школах района обучается</w:t>
      </w:r>
      <w:r>
        <w:rPr>
          <w:rStyle w:val="FontStyle12"/>
          <w:sz w:val="24"/>
          <w:szCs w:val="24"/>
        </w:rPr>
        <w:t xml:space="preserve"> </w:t>
      </w:r>
      <w:r w:rsidRPr="00B30CD1">
        <w:rPr>
          <w:rStyle w:val="FontStyle12"/>
          <w:sz w:val="24"/>
          <w:szCs w:val="24"/>
        </w:rPr>
        <w:t>2349 человек, дошкольные  учреждения посещают</w:t>
      </w:r>
      <w:r>
        <w:rPr>
          <w:rStyle w:val="FontStyle12"/>
          <w:sz w:val="24"/>
          <w:szCs w:val="24"/>
        </w:rPr>
        <w:t xml:space="preserve"> </w:t>
      </w:r>
      <w:r w:rsidRPr="00B30CD1">
        <w:rPr>
          <w:rStyle w:val="FontStyle12"/>
          <w:sz w:val="24"/>
          <w:szCs w:val="24"/>
        </w:rPr>
        <w:t xml:space="preserve">875детей. 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rStyle w:val="FontStyle12"/>
          <w:sz w:val="24"/>
          <w:szCs w:val="24"/>
        </w:rPr>
        <w:t>По итогам учебного года качество знаний обучающихся составляет 44 %, успеваемость – 99,9%. В итоговой аттестации в форме ЕГЭ участвовали 96 выпускников,</w:t>
      </w:r>
      <w:r>
        <w:rPr>
          <w:rStyle w:val="FontStyle12"/>
          <w:sz w:val="24"/>
          <w:szCs w:val="24"/>
        </w:rPr>
        <w:t xml:space="preserve"> </w:t>
      </w:r>
      <w:r w:rsidRPr="00B30CD1">
        <w:rPr>
          <w:rStyle w:val="FontStyle12"/>
          <w:sz w:val="24"/>
          <w:szCs w:val="24"/>
        </w:rPr>
        <w:t xml:space="preserve">2 из которых получили </w:t>
      </w:r>
      <w:r w:rsidRPr="00B30CD1">
        <w:rPr>
          <w:sz w:val="24"/>
          <w:szCs w:val="24"/>
        </w:rPr>
        <w:t>100-балльный результат Богатиков Михаил (СОШ №2)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>и Костина Анастасия (СОШ №1).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 xml:space="preserve">25 выпускников получили аттестат «с отличием» и медали «За особые успехи в учении». </w:t>
      </w:r>
    </w:p>
    <w:p w:rsidR="00CD4BC1" w:rsidRPr="00B30CD1" w:rsidRDefault="00CD4BC1" w:rsidP="00B30CD1">
      <w:pPr>
        <w:ind w:firstLine="540"/>
        <w:jc w:val="both"/>
        <w:rPr>
          <w:rStyle w:val="FontStyle12"/>
          <w:sz w:val="24"/>
          <w:szCs w:val="24"/>
        </w:rPr>
      </w:pPr>
      <w:r w:rsidRPr="00B30CD1">
        <w:rPr>
          <w:sz w:val="24"/>
          <w:szCs w:val="24"/>
        </w:rPr>
        <w:t xml:space="preserve">Воспитатель детского сада № 3 п. Навля Румянцева Н.А. стала победителем регионального этапа всероссийского конкурса «Воспитатель года – 2015». </w:t>
      </w:r>
    </w:p>
    <w:p w:rsidR="00CD4BC1" w:rsidRPr="00B30CD1" w:rsidRDefault="00CD4BC1" w:rsidP="00B30CD1">
      <w:pPr>
        <w:ind w:firstLine="540"/>
        <w:jc w:val="both"/>
        <w:rPr>
          <w:rStyle w:val="FontStyle12"/>
          <w:sz w:val="24"/>
          <w:szCs w:val="24"/>
        </w:rPr>
      </w:pPr>
      <w:r w:rsidRPr="00B30CD1">
        <w:rPr>
          <w:sz w:val="24"/>
          <w:szCs w:val="24"/>
        </w:rPr>
        <w:t>Учитель немецкого языка СОШ №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 xml:space="preserve">2 Силакова Н.А. стала лауреатом регионального этапа конкурса «Учитель года  - 2015».  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 xml:space="preserve">Ученики Алтуховской школы стали победителями областного слета школьных лесничеств, </w:t>
      </w:r>
    </w:p>
    <w:p w:rsidR="00CD4BC1" w:rsidRPr="00B30CD1" w:rsidRDefault="00CD4BC1" w:rsidP="00B30CD1">
      <w:pPr>
        <w:ind w:firstLine="540"/>
        <w:jc w:val="both"/>
        <w:rPr>
          <w:rStyle w:val="FontStyle12"/>
          <w:sz w:val="24"/>
          <w:szCs w:val="24"/>
        </w:rPr>
      </w:pPr>
      <w:r w:rsidRPr="00B30CD1">
        <w:rPr>
          <w:rStyle w:val="FontStyle12"/>
          <w:sz w:val="24"/>
          <w:szCs w:val="24"/>
        </w:rPr>
        <w:t>Юнармейцы Гимназии</w:t>
      </w:r>
      <w:r>
        <w:rPr>
          <w:rStyle w:val="FontStyle12"/>
          <w:sz w:val="24"/>
          <w:szCs w:val="24"/>
        </w:rPr>
        <w:t xml:space="preserve"> </w:t>
      </w:r>
      <w:r w:rsidRPr="00B30CD1">
        <w:rPr>
          <w:rStyle w:val="FontStyle12"/>
          <w:sz w:val="24"/>
          <w:szCs w:val="24"/>
        </w:rPr>
        <w:t xml:space="preserve">стали призерами областного финала Движения юных патриотов. 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rStyle w:val="FontStyle12"/>
          <w:sz w:val="24"/>
          <w:szCs w:val="24"/>
        </w:rPr>
        <w:t>Ведется работа по подготовке образовательных учреждений к новому учебному году:</w:t>
      </w:r>
      <w:r>
        <w:rPr>
          <w:rStyle w:val="FontStyle12"/>
          <w:sz w:val="24"/>
          <w:szCs w:val="24"/>
        </w:rPr>
        <w:t xml:space="preserve"> </w:t>
      </w:r>
      <w:r w:rsidRPr="00B30CD1">
        <w:rPr>
          <w:rStyle w:val="FontStyle12"/>
          <w:sz w:val="24"/>
          <w:szCs w:val="24"/>
        </w:rPr>
        <w:t>в отчетном периоде из бюджета района на эти цели направлено свыше 2,5 млн.рублей, всего до конца года на модернизацию учреждений образования планируется направить свыше 6-ти млн. рублей.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>Основные культурные мероприятия были посвящены празднованию 70-й годовщины Победы в Великой Отечественной войне 1941-1945годов и Году литературы.</w:t>
      </w:r>
    </w:p>
    <w:p w:rsidR="00CD4BC1" w:rsidRPr="00B30CD1" w:rsidRDefault="00CD4BC1" w:rsidP="00B30CD1">
      <w:pPr>
        <w:pStyle w:val="1"/>
        <w:ind w:firstLine="540"/>
        <w:jc w:val="both"/>
        <w:rPr>
          <w:rFonts w:ascii="Times New Roman" w:hAnsi="Times New Roman"/>
          <w:sz w:val="24"/>
          <w:szCs w:val="24"/>
        </w:rPr>
      </w:pPr>
      <w:r w:rsidRPr="00B30CD1">
        <w:rPr>
          <w:rFonts w:ascii="Times New Roman" w:hAnsi="Times New Roman"/>
          <w:sz w:val="24"/>
          <w:szCs w:val="24"/>
        </w:rPr>
        <w:t xml:space="preserve"> В учреждениях культуры, библиотеках оформлены выставки, стенды, открытые полки, посвященные юбилейным датам.</w:t>
      </w:r>
    </w:p>
    <w:p w:rsidR="00CD4BC1" w:rsidRPr="00B30CD1" w:rsidRDefault="00CD4BC1" w:rsidP="00B30CD1">
      <w:pPr>
        <w:pStyle w:val="1"/>
        <w:ind w:firstLine="540"/>
        <w:jc w:val="both"/>
        <w:rPr>
          <w:rFonts w:ascii="Times New Roman" w:hAnsi="Times New Roman"/>
          <w:sz w:val="24"/>
          <w:szCs w:val="24"/>
        </w:rPr>
      </w:pPr>
      <w:r w:rsidRPr="00B30CD1">
        <w:rPr>
          <w:rFonts w:ascii="Times New Roman" w:hAnsi="Times New Roman"/>
          <w:sz w:val="24"/>
          <w:szCs w:val="24"/>
        </w:rPr>
        <w:t>В каждом поселении прошли торжественные вручения юбилейной медали «70 лет Победы в Великой Отечественной войне 1941-1945гг» инвалидам и участникам Великой Отечественной войны, труженикам тыла, бывшим малолетним узникам, вдовам погибших ветеранов. Всего вручено более 800 медалей.</w:t>
      </w:r>
    </w:p>
    <w:p w:rsidR="00CD4BC1" w:rsidRPr="00B30CD1" w:rsidRDefault="00CD4BC1" w:rsidP="00B30CD1">
      <w:pPr>
        <w:pStyle w:val="1"/>
        <w:ind w:firstLine="540"/>
        <w:jc w:val="both"/>
        <w:rPr>
          <w:rFonts w:ascii="Times New Roman" w:hAnsi="Times New Roman"/>
          <w:sz w:val="24"/>
          <w:szCs w:val="24"/>
        </w:rPr>
      </w:pPr>
      <w:r w:rsidRPr="00B30CD1">
        <w:rPr>
          <w:rFonts w:ascii="Times New Roman" w:hAnsi="Times New Roman"/>
          <w:sz w:val="24"/>
          <w:szCs w:val="24"/>
        </w:rPr>
        <w:t xml:space="preserve">Состоялось  </w:t>
      </w:r>
      <w:r w:rsidRPr="00B30CD1">
        <w:rPr>
          <w:rFonts w:ascii="Times New Roman" w:hAnsi="Times New Roman"/>
          <w:color w:val="000000"/>
          <w:sz w:val="24"/>
          <w:szCs w:val="24"/>
        </w:rPr>
        <w:t>т</w:t>
      </w:r>
      <w:r w:rsidRPr="00B30CD1">
        <w:rPr>
          <w:rFonts w:ascii="Times New Roman" w:hAnsi="Times New Roman"/>
          <w:sz w:val="24"/>
          <w:szCs w:val="24"/>
        </w:rPr>
        <w:t>оржественное открытие стелы «Навля – поселок партизанской славы» и  «Вечного огня».</w:t>
      </w:r>
    </w:p>
    <w:p w:rsidR="00CD4BC1" w:rsidRPr="00B30CD1" w:rsidRDefault="00CD4BC1" w:rsidP="00B30CD1">
      <w:pPr>
        <w:pStyle w:val="1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B30CD1">
        <w:rPr>
          <w:rFonts w:ascii="Times New Roman" w:hAnsi="Times New Roman"/>
          <w:sz w:val="24"/>
          <w:szCs w:val="24"/>
        </w:rPr>
        <w:t>Открыты мемориальные доски: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0CD1">
        <w:rPr>
          <w:rFonts w:ascii="Times New Roman" w:hAnsi="Times New Roman"/>
          <w:sz w:val="24"/>
          <w:szCs w:val="24"/>
        </w:rPr>
        <w:t xml:space="preserve">Герою Советского Союза А.И.Ижукину, погибшим при исполнении воинского долга В.Поселянинову, И.Егорову, </w:t>
      </w:r>
      <w:r w:rsidRPr="00B30CD1">
        <w:rPr>
          <w:rFonts w:ascii="Times New Roman" w:hAnsi="Times New Roman"/>
          <w:color w:val="000000"/>
          <w:sz w:val="24"/>
          <w:szCs w:val="24"/>
        </w:rPr>
        <w:t>А. Коробкову.</w:t>
      </w:r>
    </w:p>
    <w:p w:rsidR="00CD4BC1" w:rsidRPr="00B30CD1" w:rsidRDefault="00CD4BC1" w:rsidP="00B30CD1">
      <w:pPr>
        <w:pStyle w:val="NormalWeb"/>
        <w:spacing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B30CD1">
        <w:rPr>
          <w:rFonts w:ascii="Times New Roman" w:hAnsi="Times New Roman"/>
          <w:sz w:val="24"/>
          <w:szCs w:val="24"/>
        </w:rPr>
        <w:t>Вся деятельность органов местного самоуправления была и будет направлена на выполнение возложенных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0CD1">
        <w:rPr>
          <w:rFonts w:ascii="Times New Roman" w:hAnsi="Times New Roman"/>
          <w:sz w:val="24"/>
          <w:szCs w:val="24"/>
        </w:rPr>
        <w:t xml:space="preserve">район функций при рациональном использовании имеющихся ресурсов и  эффективном взаимодействии всех ветвей власти, на создание условий для обеспечения экономической и социальной стабильности, на дальнейшее комплексное социально-экономическое развитие района. </w:t>
      </w:r>
    </w:p>
    <w:p w:rsidR="00CD4BC1" w:rsidRPr="00B30CD1" w:rsidRDefault="00CD4BC1" w:rsidP="00B30CD1">
      <w:pPr>
        <w:ind w:firstLine="540"/>
        <w:rPr>
          <w:sz w:val="24"/>
          <w:szCs w:val="24"/>
          <w:highlight w:val="yellow"/>
        </w:rPr>
      </w:pP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 xml:space="preserve">Глава района                                                                                      </w:t>
      </w:r>
      <w:r w:rsidRPr="00B30CD1">
        <w:rPr>
          <w:sz w:val="24"/>
          <w:szCs w:val="24"/>
        </w:rPr>
        <w:tab/>
      </w:r>
      <w:r w:rsidRPr="00B30CD1">
        <w:rPr>
          <w:sz w:val="24"/>
          <w:szCs w:val="24"/>
        </w:rPr>
        <w:tab/>
        <w:t>С.И.Мосин</w:t>
      </w:r>
    </w:p>
    <w:p w:rsidR="00CD4BC1" w:rsidRPr="00B30CD1" w:rsidRDefault="00CD4BC1" w:rsidP="00B30CD1">
      <w:pPr>
        <w:ind w:firstLine="540"/>
        <w:jc w:val="both"/>
        <w:rPr>
          <w:sz w:val="24"/>
          <w:szCs w:val="24"/>
        </w:rPr>
      </w:pPr>
      <w:r w:rsidRPr="00B30CD1">
        <w:rPr>
          <w:sz w:val="24"/>
          <w:szCs w:val="24"/>
        </w:rPr>
        <w:t>Глава администрации</w:t>
      </w:r>
      <w:r>
        <w:rPr>
          <w:sz w:val="24"/>
          <w:szCs w:val="24"/>
        </w:rPr>
        <w:t xml:space="preserve"> </w:t>
      </w:r>
      <w:r w:rsidRPr="00B30CD1">
        <w:rPr>
          <w:sz w:val="24"/>
          <w:szCs w:val="24"/>
        </w:rPr>
        <w:t xml:space="preserve">района                   </w:t>
      </w:r>
      <w:r w:rsidRPr="00B30CD1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</w:t>
      </w:r>
      <w:r w:rsidRPr="00B30CD1">
        <w:rPr>
          <w:sz w:val="24"/>
          <w:szCs w:val="24"/>
        </w:rPr>
        <w:tab/>
      </w:r>
      <w:r>
        <w:rPr>
          <w:sz w:val="24"/>
          <w:szCs w:val="24"/>
        </w:rPr>
        <w:t xml:space="preserve">           </w:t>
      </w:r>
      <w:r w:rsidRPr="00B30CD1">
        <w:rPr>
          <w:sz w:val="24"/>
          <w:szCs w:val="24"/>
        </w:rPr>
        <w:t xml:space="preserve">А.А. Прудник </w:t>
      </w:r>
      <w:bookmarkStart w:id="2" w:name="_GoBack"/>
      <w:bookmarkEnd w:id="2"/>
    </w:p>
    <w:sectPr w:rsidR="00CD4BC1" w:rsidRPr="00B30CD1" w:rsidSect="00A151FC">
      <w:footerReference w:type="even" r:id="rId7"/>
      <w:footerReference w:type="default" r:id="rId8"/>
      <w:pgSz w:w="11906" w:h="16838" w:code="9"/>
      <w:pgMar w:top="1134" w:right="567" w:bottom="1134" w:left="1134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BC1" w:rsidRDefault="00CD4BC1">
      <w:r>
        <w:separator/>
      </w:r>
    </w:p>
  </w:endnote>
  <w:endnote w:type="continuationSeparator" w:id="1">
    <w:p w:rsidR="00CD4BC1" w:rsidRDefault="00CD4B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BC1" w:rsidRDefault="00CD4BC1" w:rsidP="00D677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D4BC1" w:rsidRDefault="00CD4BC1" w:rsidP="0007184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BC1" w:rsidRDefault="00CD4BC1" w:rsidP="00D677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CD4BC1" w:rsidRDefault="00CD4BC1" w:rsidP="0007184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BC1" w:rsidRDefault="00CD4BC1">
      <w:r>
        <w:separator/>
      </w:r>
    </w:p>
  </w:footnote>
  <w:footnote w:type="continuationSeparator" w:id="1">
    <w:p w:rsidR="00CD4BC1" w:rsidRDefault="00CD4B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D2446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CF614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54076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74C6A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D98B2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B18AC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3A2D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CDAE5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00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ACE84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855CE5"/>
    <w:multiLevelType w:val="hybridMultilevel"/>
    <w:tmpl w:val="19D43E9C"/>
    <w:lvl w:ilvl="0" w:tplc="137E0DDE">
      <w:start w:val="1"/>
      <w:numFmt w:val="bullet"/>
      <w:lvlText w:val=""/>
      <w:lvlJc w:val="left"/>
      <w:pPr>
        <w:tabs>
          <w:tab w:val="num" w:pos="614"/>
        </w:tabs>
        <w:ind w:left="18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4"/>
        </w:tabs>
        <w:ind w:left="20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4"/>
        </w:tabs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4"/>
        </w:tabs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4"/>
        </w:tabs>
        <w:ind w:left="42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4"/>
        </w:tabs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4"/>
        </w:tabs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4"/>
        </w:tabs>
        <w:ind w:left="63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4"/>
        </w:tabs>
        <w:ind w:left="7094" w:hanging="360"/>
      </w:pPr>
      <w:rPr>
        <w:rFonts w:ascii="Wingdings" w:hAnsi="Wingdings" w:hint="default"/>
      </w:rPr>
    </w:lvl>
  </w:abstractNum>
  <w:abstractNum w:abstractNumId="11">
    <w:nsid w:val="1BB658AF"/>
    <w:multiLevelType w:val="hybridMultilevel"/>
    <w:tmpl w:val="CFD4A028"/>
    <w:lvl w:ilvl="0" w:tplc="3F20427E">
      <w:start w:val="1"/>
      <w:numFmt w:val="bullet"/>
      <w:lvlText w:val=""/>
      <w:lvlJc w:val="left"/>
      <w:pPr>
        <w:tabs>
          <w:tab w:val="num" w:pos="54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246442A3"/>
    <w:multiLevelType w:val="hybridMultilevel"/>
    <w:tmpl w:val="12303FA2"/>
    <w:lvl w:ilvl="0" w:tplc="7C9CD4B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29B94FE1"/>
    <w:multiLevelType w:val="multilevel"/>
    <w:tmpl w:val="12303FA2"/>
    <w:lvl w:ilvl="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2A441F25"/>
    <w:multiLevelType w:val="hybridMultilevel"/>
    <w:tmpl w:val="110C6F8E"/>
    <w:lvl w:ilvl="0" w:tplc="3F20427E">
      <w:start w:val="1"/>
      <w:numFmt w:val="bullet"/>
      <w:lvlText w:val=""/>
      <w:lvlJc w:val="left"/>
      <w:pPr>
        <w:tabs>
          <w:tab w:val="num" w:pos="1154"/>
        </w:tabs>
        <w:ind w:left="1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4"/>
        </w:tabs>
        <w:ind w:left="205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4"/>
        </w:tabs>
        <w:ind w:left="2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4"/>
        </w:tabs>
        <w:ind w:left="3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4"/>
        </w:tabs>
        <w:ind w:left="421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4"/>
        </w:tabs>
        <w:ind w:left="4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4"/>
        </w:tabs>
        <w:ind w:left="5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4"/>
        </w:tabs>
        <w:ind w:left="637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4"/>
        </w:tabs>
        <w:ind w:left="7094" w:hanging="360"/>
      </w:pPr>
      <w:rPr>
        <w:rFonts w:ascii="Wingdings" w:hAnsi="Wingdings" w:hint="default"/>
      </w:rPr>
    </w:lvl>
  </w:abstractNum>
  <w:abstractNum w:abstractNumId="15">
    <w:nsid w:val="2EC168EA"/>
    <w:multiLevelType w:val="multilevel"/>
    <w:tmpl w:val="B04E32BA"/>
    <w:lvl w:ilvl="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31E015C9"/>
    <w:multiLevelType w:val="multilevel"/>
    <w:tmpl w:val="CFD4A028"/>
    <w:lvl w:ilvl="0">
      <w:start w:val="1"/>
      <w:numFmt w:val="bullet"/>
      <w:lvlText w:val=""/>
      <w:lvlJc w:val="left"/>
      <w:pPr>
        <w:tabs>
          <w:tab w:val="num" w:pos="54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350C49E3"/>
    <w:multiLevelType w:val="hybridMultilevel"/>
    <w:tmpl w:val="83BE8A30"/>
    <w:lvl w:ilvl="0" w:tplc="137E0DDE">
      <w:start w:val="1"/>
      <w:numFmt w:val="bullet"/>
      <w:lvlText w:val=""/>
      <w:lvlJc w:val="left"/>
      <w:pPr>
        <w:tabs>
          <w:tab w:val="num" w:pos="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3ED1093D"/>
    <w:multiLevelType w:val="multilevel"/>
    <w:tmpl w:val="19D43E9C"/>
    <w:lvl w:ilvl="0">
      <w:start w:val="1"/>
      <w:numFmt w:val="bullet"/>
      <w:lvlText w:val=""/>
      <w:lvlJc w:val="left"/>
      <w:pPr>
        <w:tabs>
          <w:tab w:val="num" w:pos="614"/>
        </w:tabs>
        <w:ind w:left="187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054"/>
        </w:tabs>
        <w:ind w:left="205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74"/>
        </w:tabs>
        <w:ind w:left="27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94"/>
        </w:tabs>
        <w:ind w:left="34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14"/>
        </w:tabs>
        <w:ind w:left="42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34"/>
        </w:tabs>
        <w:ind w:left="49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54"/>
        </w:tabs>
        <w:ind w:left="56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74"/>
        </w:tabs>
        <w:ind w:left="63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94"/>
        </w:tabs>
        <w:ind w:left="7094" w:hanging="360"/>
      </w:pPr>
      <w:rPr>
        <w:rFonts w:ascii="Wingdings" w:hAnsi="Wingdings" w:hint="default"/>
      </w:rPr>
    </w:lvl>
  </w:abstractNum>
  <w:abstractNum w:abstractNumId="19">
    <w:nsid w:val="42797087"/>
    <w:multiLevelType w:val="hybridMultilevel"/>
    <w:tmpl w:val="80968416"/>
    <w:lvl w:ilvl="0" w:tplc="53CA02DE">
      <w:start w:val="1"/>
      <w:numFmt w:val="bullet"/>
      <w:lvlText w:val=""/>
      <w:lvlJc w:val="left"/>
      <w:pPr>
        <w:tabs>
          <w:tab w:val="num" w:pos="1692"/>
        </w:tabs>
        <w:ind w:left="16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4D7553C9"/>
    <w:multiLevelType w:val="hybridMultilevel"/>
    <w:tmpl w:val="0FFA6DB6"/>
    <w:lvl w:ilvl="0" w:tplc="4FF4A072">
      <w:start w:val="1"/>
      <w:numFmt w:val="bullet"/>
      <w:lvlText w:val=""/>
      <w:lvlJc w:val="left"/>
      <w:pPr>
        <w:tabs>
          <w:tab w:val="num" w:pos="1680"/>
        </w:tabs>
        <w:ind w:left="3063" w:hanging="1383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1">
    <w:nsid w:val="7B985641"/>
    <w:multiLevelType w:val="hybridMultilevel"/>
    <w:tmpl w:val="969691CE"/>
    <w:lvl w:ilvl="0" w:tplc="ED4865CA">
      <w:start w:val="1"/>
      <w:numFmt w:val="bullet"/>
      <w:lvlText w:val=""/>
      <w:lvlJc w:val="left"/>
      <w:pPr>
        <w:tabs>
          <w:tab w:val="num" w:pos="900"/>
        </w:tabs>
        <w:ind w:left="90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5"/>
  </w:num>
  <w:num w:numId="13">
    <w:abstractNumId w:val="11"/>
  </w:num>
  <w:num w:numId="14">
    <w:abstractNumId w:val="16"/>
  </w:num>
  <w:num w:numId="15">
    <w:abstractNumId w:val="21"/>
  </w:num>
  <w:num w:numId="16">
    <w:abstractNumId w:val="13"/>
  </w:num>
  <w:num w:numId="17">
    <w:abstractNumId w:val="17"/>
  </w:num>
  <w:num w:numId="18">
    <w:abstractNumId w:val="19"/>
  </w:num>
  <w:num w:numId="19">
    <w:abstractNumId w:val="10"/>
  </w:num>
  <w:num w:numId="20">
    <w:abstractNumId w:val="18"/>
  </w:num>
  <w:num w:numId="21">
    <w:abstractNumId w:val="14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4580"/>
    <w:rsid w:val="0000327D"/>
    <w:rsid w:val="00003D31"/>
    <w:rsid w:val="00010BF6"/>
    <w:rsid w:val="00016EEC"/>
    <w:rsid w:val="00023185"/>
    <w:rsid w:val="00034704"/>
    <w:rsid w:val="00041C77"/>
    <w:rsid w:val="00042556"/>
    <w:rsid w:val="00050A13"/>
    <w:rsid w:val="00054649"/>
    <w:rsid w:val="000626A0"/>
    <w:rsid w:val="00071846"/>
    <w:rsid w:val="000803E1"/>
    <w:rsid w:val="0008450E"/>
    <w:rsid w:val="00087103"/>
    <w:rsid w:val="00087687"/>
    <w:rsid w:val="000A1EBE"/>
    <w:rsid w:val="000A2EBE"/>
    <w:rsid w:val="000A3000"/>
    <w:rsid w:val="000A6B59"/>
    <w:rsid w:val="000B1838"/>
    <w:rsid w:val="000B2819"/>
    <w:rsid w:val="000C21A3"/>
    <w:rsid w:val="000C2DAF"/>
    <w:rsid w:val="000C3FFD"/>
    <w:rsid w:val="000C5ADE"/>
    <w:rsid w:val="000D488E"/>
    <w:rsid w:val="000D5238"/>
    <w:rsid w:val="000D6F51"/>
    <w:rsid w:val="000E5AE9"/>
    <w:rsid w:val="000E6114"/>
    <w:rsid w:val="000E776C"/>
    <w:rsid w:val="000F2C59"/>
    <w:rsid w:val="000F3E34"/>
    <w:rsid w:val="000F5AAE"/>
    <w:rsid w:val="000F6EF7"/>
    <w:rsid w:val="00103681"/>
    <w:rsid w:val="00104315"/>
    <w:rsid w:val="00106704"/>
    <w:rsid w:val="0011361D"/>
    <w:rsid w:val="0012510C"/>
    <w:rsid w:val="00127009"/>
    <w:rsid w:val="00131760"/>
    <w:rsid w:val="001324D6"/>
    <w:rsid w:val="0013278C"/>
    <w:rsid w:val="00140043"/>
    <w:rsid w:val="0014356D"/>
    <w:rsid w:val="00151BC3"/>
    <w:rsid w:val="00164D80"/>
    <w:rsid w:val="0018510C"/>
    <w:rsid w:val="001A19B8"/>
    <w:rsid w:val="001A55DF"/>
    <w:rsid w:val="001A5956"/>
    <w:rsid w:val="001A681F"/>
    <w:rsid w:val="001A6BD3"/>
    <w:rsid w:val="001B36E4"/>
    <w:rsid w:val="001C15ED"/>
    <w:rsid w:val="001C4F50"/>
    <w:rsid w:val="001D162E"/>
    <w:rsid w:val="001D470D"/>
    <w:rsid w:val="001D7712"/>
    <w:rsid w:val="001E0A78"/>
    <w:rsid w:val="001E249D"/>
    <w:rsid w:val="001F13DF"/>
    <w:rsid w:val="001F503F"/>
    <w:rsid w:val="001F6E17"/>
    <w:rsid w:val="00201BF1"/>
    <w:rsid w:val="002073F9"/>
    <w:rsid w:val="002076C4"/>
    <w:rsid w:val="0022365E"/>
    <w:rsid w:val="00231FDE"/>
    <w:rsid w:val="002358D6"/>
    <w:rsid w:val="00237864"/>
    <w:rsid w:val="00241D94"/>
    <w:rsid w:val="00244FB6"/>
    <w:rsid w:val="0025235E"/>
    <w:rsid w:val="00253EDA"/>
    <w:rsid w:val="00261D27"/>
    <w:rsid w:val="00274C7C"/>
    <w:rsid w:val="00276770"/>
    <w:rsid w:val="002830A6"/>
    <w:rsid w:val="00283946"/>
    <w:rsid w:val="0028438A"/>
    <w:rsid w:val="00287B1B"/>
    <w:rsid w:val="00291D38"/>
    <w:rsid w:val="00292D4D"/>
    <w:rsid w:val="00292F0B"/>
    <w:rsid w:val="00296BB7"/>
    <w:rsid w:val="002A75F2"/>
    <w:rsid w:val="002B0F95"/>
    <w:rsid w:val="002C0A9E"/>
    <w:rsid w:val="002C2754"/>
    <w:rsid w:val="002C4DC9"/>
    <w:rsid w:val="002C7241"/>
    <w:rsid w:val="002D2920"/>
    <w:rsid w:val="002E0110"/>
    <w:rsid w:val="002E0AD8"/>
    <w:rsid w:val="002E0E66"/>
    <w:rsid w:val="002E7B95"/>
    <w:rsid w:val="002F19B7"/>
    <w:rsid w:val="002F425B"/>
    <w:rsid w:val="002F44FC"/>
    <w:rsid w:val="002F60ED"/>
    <w:rsid w:val="002F69A2"/>
    <w:rsid w:val="002F7682"/>
    <w:rsid w:val="00303637"/>
    <w:rsid w:val="0030550B"/>
    <w:rsid w:val="00305AEA"/>
    <w:rsid w:val="00306B22"/>
    <w:rsid w:val="00313BAA"/>
    <w:rsid w:val="00316062"/>
    <w:rsid w:val="0031672D"/>
    <w:rsid w:val="003322F1"/>
    <w:rsid w:val="00337327"/>
    <w:rsid w:val="00341B7F"/>
    <w:rsid w:val="00344319"/>
    <w:rsid w:val="00347EAF"/>
    <w:rsid w:val="0035288B"/>
    <w:rsid w:val="00354C72"/>
    <w:rsid w:val="00361488"/>
    <w:rsid w:val="00363804"/>
    <w:rsid w:val="00376973"/>
    <w:rsid w:val="00377DC8"/>
    <w:rsid w:val="00380A3F"/>
    <w:rsid w:val="00382DB7"/>
    <w:rsid w:val="00383219"/>
    <w:rsid w:val="003872FE"/>
    <w:rsid w:val="003944F3"/>
    <w:rsid w:val="003A1940"/>
    <w:rsid w:val="003A3CAD"/>
    <w:rsid w:val="003B17FC"/>
    <w:rsid w:val="003B246A"/>
    <w:rsid w:val="003B2711"/>
    <w:rsid w:val="003B742E"/>
    <w:rsid w:val="003C09E2"/>
    <w:rsid w:val="003C24F9"/>
    <w:rsid w:val="003C3133"/>
    <w:rsid w:val="003C5D4F"/>
    <w:rsid w:val="003C601C"/>
    <w:rsid w:val="003C715B"/>
    <w:rsid w:val="003D1F9F"/>
    <w:rsid w:val="003D4D3C"/>
    <w:rsid w:val="003D7E26"/>
    <w:rsid w:val="003E0650"/>
    <w:rsid w:val="003E764A"/>
    <w:rsid w:val="003E7CAD"/>
    <w:rsid w:val="003F0256"/>
    <w:rsid w:val="003F41F5"/>
    <w:rsid w:val="003F571D"/>
    <w:rsid w:val="0040020A"/>
    <w:rsid w:val="00400819"/>
    <w:rsid w:val="0040136A"/>
    <w:rsid w:val="00402321"/>
    <w:rsid w:val="00403AE4"/>
    <w:rsid w:val="004043C5"/>
    <w:rsid w:val="004065DC"/>
    <w:rsid w:val="004130F0"/>
    <w:rsid w:val="00427814"/>
    <w:rsid w:val="004322F6"/>
    <w:rsid w:val="004350FD"/>
    <w:rsid w:val="00435D85"/>
    <w:rsid w:val="00440CD2"/>
    <w:rsid w:val="00441D5F"/>
    <w:rsid w:val="00444E4F"/>
    <w:rsid w:val="00447631"/>
    <w:rsid w:val="004552D7"/>
    <w:rsid w:val="00455A7D"/>
    <w:rsid w:val="004709F0"/>
    <w:rsid w:val="0047388B"/>
    <w:rsid w:val="004816A2"/>
    <w:rsid w:val="0048212F"/>
    <w:rsid w:val="0048248B"/>
    <w:rsid w:val="00487DF0"/>
    <w:rsid w:val="004A70A3"/>
    <w:rsid w:val="004B26A8"/>
    <w:rsid w:val="004C7A08"/>
    <w:rsid w:val="004D31D1"/>
    <w:rsid w:val="004E4A5A"/>
    <w:rsid w:val="004E5CB0"/>
    <w:rsid w:val="004E70C7"/>
    <w:rsid w:val="004E7543"/>
    <w:rsid w:val="004F0DB0"/>
    <w:rsid w:val="004F1A21"/>
    <w:rsid w:val="004F1E5F"/>
    <w:rsid w:val="004F458E"/>
    <w:rsid w:val="004F6346"/>
    <w:rsid w:val="004F77EE"/>
    <w:rsid w:val="00500CA1"/>
    <w:rsid w:val="00507DF3"/>
    <w:rsid w:val="00510AF4"/>
    <w:rsid w:val="0051256E"/>
    <w:rsid w:val="00517915"/>
    <w:rsid w:val="00524FD7"/>
    <w:rsid w:val="0052563F"/>
    <w:rsid w:val="00533614"/>
    <w:rsid w:val="00533D44"/>
    <w:rsid w:val="005372A2"/>
    <w:rsid w:val="00543BCB"/>
    <w:rsid w:val="00545CA7"/>
    <w:rsid w:val="005621E2"/>
    <w:rsid w:val="005650B8"/>
    <w:rsid w:val="00575A56"/>
    <w:rsid w:val="00576830"/>
    <w:rsid w:val="00584847"/>
    <w:rsid w:val="00585611"/>
    <w:rsid w:val="00593561"/>
    <w:rsid w:val="00596DA4"/>
    <w:rsid w:val="005A251D"/>
    <w:rsid w:val="005A3664"/>
    <w:rsid w:val="005A529A"/>
    <w:rsid w:val="005B1FA1"/>
    <w:rsid w:val="005B2C7C"/>
    <w:rsid w:val="005B65BC"/>
    <w:rsid w:val="005C255F"/>
    <w:rsid w:val="005C4C79"/>
    <w:rsid w:val="005C53F7"/>
    <w:rsid w:val="005C6189"/>
    <w:rsid w:val="005C757E"/>
    <w:rsid w:val="005C7CFA"/>
    <w:rsid w:val="005D73FD"/>
    <w:rsid w:val="005E2BE1"/>
    <w:rsid w:val="005F19BE"/>
    <w:rsid w:val="005F39E5"/>
    <w:rsid w:val="005F6839"/>
    <w:rsid w:val="0060099E"/>
    <w:rsid w:val="006032D3"/>
    <w:rsid w:val="0061042F"/>
    <w:rsid w:val="006113FD"/>
    <w:rsid w:val="00611D09"/>
    <w:rsid w:val="006129B6"/>
    <w:rsid w:val="00613AF6"/>
    <w:rsid w:val="006218D0"/>
    <w:rsid w:val="0062322F"/>
    <w:rsid w:val="00624408"/>
    <w:rsid w:val="006244BB"/>
    <w:rsid w:val="00624DCA"/>
    <w:rsid w:val="00631371"/>
    <w:rsid w:val="00633AF7"/>
    <w:rsid w:val="00636835"/>
    <w:rsid w:val="00640B40"/>
    <w:rsid w:val="00644569"/>
    <w:rsid w:val="00650D53"/>
    <w:rsid w:val="00663A62"/>
    <w:rsid w:val="00666F4C"/>
    <w:rsid w:val="00667273"/>
    <w:rsid w:val="006A0E95"/>
    <w:rsid w:val="006B0A13"/>
    <w:rsid w:val="006B1950"/>
    <w:rsid w:val="006B5273"/>
    <w:rsid w:val="006B7B37"/>
    <w:rsid w:val="006D4330"/>
    <w:rsid w:val="006D56C5"/>
    <w:rsid w:val="006D76A1"/>
    <w:rsid w:val="006F0577"/>
    <w:rsid w:val="006F70C9"/>
    <w:rsid w:val="006F788A"/>
    <w:rsid w:val="00702923"/>
    <w:rsid w:val="0071601F"/>
    <w:rsid w:val="00721681"/>
    <w:rsid w:val="00722408"/>
    <w:rsid w:val="00727CDF"/>
    <w:rsid w:val="007326CE"/>
    <w:rsid w:val="00737B61"/>
    <w:rsid w:val="0076184A"/>
    <w:rsid w:val="007620E6"/>
    <w:rsid w:val="00762212"/>
    <w:rsid w:val="007631BB"/>
    <w:rsid w:val="00771043"/>
    <w:rsid w:val="00772DE8"/>
    <w:rsid w:val="007768E8"/>
    <w:rsid w:val="00782D28"/>
    <w:rsid w:val="007837E3"/>
    <w:rsid w:val="007847C9"/>
    <w:rsid w:val="007851B4"/>
    <w:rsid w:val="007856F3"/>
    <w:rsid w:val="007912E0"/>
    <w:rsid w:val="0079549C"/>
    <w:rsid w:val="007963B4"/>
    <w:rsid w:val="007A3D28"/>
    <w:rsid w:val="007A692F"/>
    <w:rsid w:val="007B0873"/>
    <w:rsid w:val="007B6370"/>
    <w:rsid w:val="007C0F87"/>
    <w:rsid w:val="007C5304"/>
    <w:rsid w:val="007E2CD0"/>
    <w:rsid w:val="007E65E4"/>
    <w:rsid w:val="007F428C"/>
    <w:rsid w:val="007F7FBC"/>
    <w:rsid w:val="007F7FE0"/>
    <w:rsid w:val="0080181E"/>
    <w:rsid w:val="00803C2B"/>
    <w:rsid w:val="00825156"/>
    <w:rsid w:val="00830857"/>
    <w:rsid w:val="00832C76"/>
    <w:rsid w:val="00841683"/>
    <w:rsid w:val="0084184A"/>
    <w:rsid w:val="00842764"/>
    <w:rsid w:val="00857B4B"/>
    <w:rsid w:val="0087171D"/>
    <w:rsid w:val="00873AA4"/>
    <w:rsid w:val="00873D91"/>
    <w:rsid w:val="00874C85"/>
    <w:rsid w:val="00874E10"/>
    <w:rsid w:val="0087516D"/>
    <w:rsid w:val="0087651D"/>
    <w:rsid w:val="008812B9"/>
    <w:rsid w:val="0088244B"/>
    <w:rsid w:val="0088531B"/>
    <w:rsid w:val="0088602B"/>
    <w:rsid w:val="0088788F"/>
    <w:rsid w:val="00887D05"/>
    <w:rsid w:val="0089260A"/>
    <w:rsid w:val="008963B3"/>
    <w:rsid w:val="00897CD2"/>
    <w:rsid w:val="008A0075"/>
    <w:rsid w:val="008A0F71"/>
    <w:rsid w:val="008A728C"/>
    <w:rsid w:val="008B3992"/>
    <w:rsid w:val="008B3E27"/>
    <w:rsid w:val="008B66D8"/>
    <w:rsid w:val="008B6DE7"/>
    <w:rsid w:val="008B7E31"/>
    <w:rsid w:val="008C0E91"/>
    <w:rsid w:val="008C7E43"/>
    <w:rsid w:val="008D1B61"/>
    <w:rsid w:val="008D3AA1"/>
    <w:rsid w:val="008D6814"/>
    <w:rsid w:val="008E022A"/>
    <w:rsid w:val="008E2B3E"/>
    <w:rsid w:val="008F0566"/>
    <w:rsid w:val="009028B7"/>
    <w:rsid w:val="00904F55"/>
    <w:rsid w:val="00905F13"/>
    <w:rsid w:val="00907F64"/>
    <w:rsid w:val="0091030B"/>
    <w:rsid w:val="0092271F"/>
    <w:rsid w:val="009250B7"/>
    <w:rsid w:val="00926897"/>
    <w:rsid w:val="00927F30"/>
    <w:rsid w:val="00931F9B"/>
    <w:rsid w:val="00934AF7"/>
    <w:rsid w:val="00935107"/>
    <w:rsid w:val="00940D12"/>
    <w:rsid w:val="00941577"/>
    <w:rsid w:val="00941809"/>
    <w:rsid w:val="009465D7"/>
    <w:rsid w:val="009506F3"/>
    <w:rsid w:val="0095574A"/>
    <w:rsid w:val="00962E1D"/>
    <w:rsid w:val="00965562"/>
    <w:rsid w:val="00971808"/>
    <w:rsid w:val="00973F45"/>
    <w:rsid w:val="00977E4D"/>
    <w:rsid w:val="00986CEB"/>
    <w:rsid w:val="00994C97"/>
    <w:rsid w:val="00996271"/>
    <w:rsid w:val="009A2E15"/>
    <w:rsid w:val="009B094B"/>
    <w:rsid w:val="009B6745"/>
    <w:rsid w:val="009C05B3"/>
    <w:rsid w:val="009C16A8"/>
    <w:rsid w:val="009C646F"/>
    <w:rsid w:val="009D002D"/>
    <w:rsid w:val="009D0872"/>
    <w:rsid w:val="009D1AF0"/>
    <w:rsid w:val="009D5411"/>
    <w:rsid w:val="009D5A16"/>
    <w:rsid w:val="009D6466"/>
    <w:rsid w:val="009E2548"/>
    <w:rsid w:val="009E2F55"/>
    <w:rsid w:val="009E3AD8"/>
    <w:rsid w:val="00A06479"/>
    <w:rsid w:val="00A114CB"/>
    <w:rsid w:val="00A13536"/>
    <w:rsid w:val="00A13D7B"/>
    <w:rsid w:val="00A151FC"/>
    <w:rsid w:val="00A158A9"/>
    <w:rsid w:val="00A17424"/>
    <w:rsid w:val="00A209B6"/>
    <w:rsid w:val="00A2394A"/>
    <w:rsid w:val="00A4305B"/>
    <w:rsid w:val="00A44E75"/>
    <w:rsid w:val="00A47B26"/>
    <w:rsid w:val="00A47FA5"/>
    <w:rsid w:val="00A50207"/>
    <w:rsid w:val="00A53C46"/>
    <w:rsid w:val="00A67791"/>
    <w:rsid w:val="00A706E3"/>
    <w:rsid w:val="00A81974"/>
    <w:rsid w:val="00A8621A"/>
    <w:rsid w:val="00A9233D"/>
    <w:rsid w:val="00A937FF"/>
    <w:rsid w:val="00AA2BDB"/>
    <w:rsid w:val="00AA5D19"/>
    <w:rsid w:val="00AB02CE"/>
    <w:rsid w:val="00AB48F4"/>
    <w:rsid w:val="00AB640D"/>
    <w:rsid w:val="00AD50D8"/>
    <w:rsid w:val="00AF22CD"/>
    <w:rsid w:val="00B03772"/>
    <w:rsid w:val="00B05DCF"/>
    <w:rsid w:val="00B12DCD"/>
    <w:rsid w:val="00B144F8"/>
    <w:rsid w:val="00B1474B"/>
    <w:rsid w:val="00B170F3"/>
    <w:rsid w:val="00B2266E"/>
    <w:rsid w:val="00B30CD1"/>
    <w:rsid w:val="00B4335D"/>
    <w:rsid w:val="00B445E9"/>
    <w:rsid w:val="00B5165C"/>
    <w:rsid w:val="00B53B42"/>
    <w:rsid w:val="00B56F02"/>
    <w:rsid w:val="00B83665"/>
    <w:rsid w:val="00B842A5"/>
    <w:rsid w:val="00B86981"/>
    <w:rsid w:val="00B92BB7"/>
    <w:rsid w:val="00B94429"/>
    <w:rsid w:val="00BA1D4F"/>
    <w:rsid w:val="00BB00AB"/>
    <w:rsid w:val="00BB0BE8"/>
    <w:rsid w:val="00BB0E38"/>
    <w:rsid w:val="00BB2F50"/>
    <w:rsid w:val="00BB471C"/>
    <w:rsid w:val="00BB6C34"/>
    <w:rsid w:val="00BB7CBD"/>
    <w:rsid w:val="00BC0CDE"/>
    <w:rsid w:val="00BC18D8"/>
    <w:rsid w:val="00BD1102"/>
    <w:rsid w:val="00BD2029"/>
    <w:rsid w:val="00BD396F"/>
    <w:rsid w:val="00BD45DA"/>
    <w:rsid w:val="00BD7187"/>
    <w:rsid w:val="00BD7EB3"/>
    <w:rsid w:val="00BE19C7"/>
    <w:rsid w:val="00BE23BD"/>
    <w:rsid w:val="00BF1F8D"/>
    <w:rsid w:val="00BF2CDA"/>
    <w:rsid w:val="00BF7096"/>
    <w:rsid w:val="00C0180C"/>
    <w:rsid w:val="00C0365E"/>
    <w:rsid w:val="00C03B49"/>
    <w:rsid w:val="00C0538E"/>
    <w:rsid w:val="00C05595"/>
    <w:rsid w:val="00C128F2"/>
    <w:rsid w:val="00C13572"/>
    <w:rsid w:val="00C14A0A"/>
    <w:rsid w:val="00C17592"/>
    <w:rsid w:val="00C20B4E"/>
    <w:rsid w:val="00C25F06"/>
    <w:rsid w:val="00C27787"/>
    <w:rsid w:val="00C32325"/>
    <w:rsid w:val="00C35F5B"/>
    <w:rsid w:val="00C40E40"/>
    <w:rsid w:val="00C412D4"/>
    <w:rsid w:val="00C41A65"/>
    <w:rsid w:val="00C420B1"/>
    <w:rsid w:val="00C43729"/>
    <w:rsid w:val="00C51A4A"/>
    <w:rsid w:val="00C536EF"/>
    <w:rsid w:val="00C54D2A"/>
    <w:rsid w:val="00C559A4"/>
    <w:rsid w:val="00C60070"/>
    <w:rsid w:val="00C60A61"/>
    <w:rsid w:val="00C633C5"/>
    <w:rsid w:val="00C73950"/>
    <w:rsid w:val="00C73A7C"/>
    <w:rsid w:val="00C86E9A"/>
    <w:rsid w:val="00C90170"/>
    <w:rsid w:val="00C97B4E"/>
    <w:rsid w:val="00CA2684"/>
    <w:rsid w:val="00CA76CF"/>
    <w:rsid w:val="00CA7FDA"/>
    <w:rsid w:val="00CB30B3"/>
    <w:rsid w:val="00CB5630"/>
    <w:rsid w:val="00CB7150"/>
    <w:rsid w:val="00CC155C"/>
    <w:rsid w:val="00CC2B48"/>
    <w:rsid w:val="00CC2B7B"/>
    <w:rsid w:val="00CD06CA"/>
    <w:rsid w:val="00CD2338"/>
    <w:rsid w:val="00CD4BC1"/>
    <w:rsid w:val="00CD6302"/>
    <w:rsid w:val="00CD73B5"/>
    <w:rsid w:val="00CE4CF5"/>
    <w:rsid w:val="00CF534B"/>
    <w:rsid w:val="00D04057"/>
    <w:rsid w:val="00D06CBC"/>
    <w:rsid w:val="00D24257"/>
    <w:rsid w:val="00D263F3"/>
    <w:rsid w:val="00D26CA1"/>
    <w:rsid w:val="00D27B42"/>
    <w:rsid w:val="00D33438"/>
    <w:rsid w:val="00D42BB0"/>
    <w:rsid w:val="00D52D7B"/>
    <w:rsid w:val="00D53232"/>
    <w:rsid w:val="00D677DD"/>
    <w:rsid w:val="00D7646F"/>
    <w:rsid w:val="00D82352"/>
    <w:rsid w:val="00D83D5E"/>
    <w:rsid w:val="00D84580"/>
    <w:rsid w:val="00D94791"/>
    <w:rsid w:val="00D95014"/>
    <w:rsid w:val="00DA0E81"/>
    <w:rsid w:val="00DB0BAC"/>
    <w:rsid w:val="00DB1A1E"/>
    <w:rsid w:val="00DB72B9"/>
    <w:rsid w:val="00DB7F04"/>
    <w:rsid w:val="00DC3723"/>
    <w:rsid w:val="00DC4348"/>
    <w:rsid w:val="00DC71B0"/>
    <w:rsid w:val="00DC7537"/>
    <w:rsid w:val="00DD47B5"/>
    <w:rsid w:val="00DE6DA4"/>
    <w:rsid w:val="00DE7D07"/>
    <w:rsid w:val="00DF07B9"/>
    <w:rsid w:val="00DF6C4F"/>
    <w:rsid w:val="00E02947"/>
    <w:rsid w:val="00E05347"/>
    <w:rsid w:val="00E074C7"/>
    <w:rsid w:val="00E11AE5"/>
    <w:rsid w:val="00E142BF"/>
    <w:rsid w:val="00E20AC2"/>
    <w:rsid w:val="00E27EB4"/>
    <w:rsid w:val="00E31F91"/>
    <w:rsid w:val="00E446EE"/>
    <w:rsid w:val="00E44CE7"/>
    <w:rsid w:val="00E53927"/>
    <w:rsid w:val="00E54EBD"/>
    <w:rsid w:val="00E55621"/>
    <w:rsid w:val="00E56BE7"/>
    <w:rsid w:val="00E63FAC"/>
    <w:rsid w:val="00E669E1"/>
    <w:rsid w:val="00E707B4"/>
    <w:rsid w:val="00E84017"/>
    <w:rsid w:val="00E87168"/>
    <w:rsid w:val="00E91B22"/>
    <w:rsid w:val="00E94155"/>
    <w:rsid w:val="00E96A8A"/>
    <w:rsid w:val="00E96FB0"/>
    <w:rsid w:val="00EA36DF"/>
    <w:rsid w:val="00EB2686"/>
    <w:rsid w:val="00EB5587"/>
    <w:rsid w:val="00EC1466"/>
    <w:rsid w:val="00EC3E93"/>
    <w:rsid w:val="00EC6902"/>
    <w:rsid w:val="00ED3768"/>
    <w:rsid w:val="00ED5195"/>
    <w:rsid w:val="00ED7658"/>
    <w:rsid w:val="00EE43EA"/>
    <w:rsid w:val="00EE58C4"/>
    <w:rsid w:val="00EE5FDF"/>
    <w:rsid w:val="00EE607F"/>
    <w:rsid w:val="00EE6DC6"/>
    <w:rsid w:val="00EE6DD6"/>
    <w:rsid w:val="00EF2AA8"/>
    <w:rsid w:val="00EF3AD8"/>
    <w:rsid w:val="00EF51AD"/>
    <w:rsid w:val="00EF5E61"/>
    <w:rsid w:val="00EF67C7"/>
    <w:rsid w:val="00F00C47"/>
    <w:rsid w:val="00F00E83"/>
    <w:rsid w:val="00F22308"/>
    <w:rsid w:val="00F232D5"/>
    <w:rsid w:val="00F23855"/>
    <w:rsid w:val="00F23C3B"/>
    <w:rsid w:val="00F2476C"/>
    <w:rsid w:val="00F34ED5"/>
    <w:rsid w:val="00F41784"/>
    <w:rsid w:val="00F42066"/>
    <w:rsid w:val="00F43B37"/>
    <w:rsid w:val="00F44B40"/>
    <w:rsid w:val="00F5159B"/>
    <w:rsid w:val="00F51819"/>
    <w:rsid w:val="00F57010"/>
    <w:rsid w:val="00F60B76"/>
    <w:rsid w:val="00F6209F"/>
    <w:rsid w:val="00F6799D"/>
    <w:rsid w:val="00F717F9"/>
    <w:rsid w:val="00F71DD2"/>
    <w:rsid w:val="00F732F7"/>
    <w:rsid w:val="00F740AC"/>
    <w:rsid w:val="00F74A4C"/>
    <w:rsid w:val="00F755C5"/>
    <w:rsid w:val="00F75A25"/>
    <w:rsid w:val="00F76181"/>
    <w:rsid w:val="00F825CE"/>
    <w:rsid w:val="00F83DB9"/>
    <w:rsid w:val="00F83F68"/>
    <w:rsid w:val="00F938CE"/>
    <w:rsid w:val="00F94759"/>
    <w:rsid w:val="00FA059C"/>
    <w:rsid w:val="00FA064C"/>
    <w:rsid w:val="00FA194D"/>
    <w:rsid w:val="00FA7A9D"/>
    <w:rsid w:val="00FB245C"/>
    <w:rsid w:val="00FB3B3F"/>
    <w:rsid w:val="00FB3B68"/>
    <w:rsid w:val="00FB44BB"/>
    <w:rsid w:val="00FC2B72"/>
    <w:rsid w:val="00FC5524"/>
    <w:rsid w:val="00FD27D2"/>
    <w:rsid w:val="00FD6CC7"/>
    <w:rsid w:val="00FE6045"/>
    <w:rsid w:val="00FE608E"/>
    <w:rsid w:val="00FE6754"/>
    <w:rsid w:val="00FF0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580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2F7682"/>
    <w:pPr>
      <w:keepNext/>
      <w:widowControl/>
      <w:autoSpaceDE/>
      <w:autoSpaceDN/>
      <w:adjustRightInd/>
      <w:ind w:right="358"/>
      <w:jc w:val="center"/>
      <w:outlineLvl w:val="1"/>
    </w:pPr>
    <w:rPr>
      <w:rFonts w:eastAsia="Times New Roman"/>
      <w:b/>
      <w:bCs/>
      <w:sz w:val="28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34704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34704"/>
    <w:rPr>
      <w:rFonts w:ascii="Calibri" w:hAnsi="Calibri" w:cs="Times New Roman"/>
      <w:b/>
      <w:sz w:val="22"/>
    </w:rPr>
  </w:style>
  <w:style w:type="paragraph" w:customStyle="1" w:styleId="ConsPlusNormal">
    <w:name w:val="ConsPlusNormal"/>
    <w:uiPriority w:val="99"/>
    <w:rsid w:val="0035288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5288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5288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6"/>
      <w:szCs w:val="26"/>
    </w:rPr>
  </w:style>
  <w:style w:type="paragraph" w:customStyle="1" w:styleId="ConsPlusCell">
    <w:name w:val="ConsPlusCell"/>
    <w:uiPriority w:val="99"/>
    <w:rsid w:val="0035288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35288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D84580"/>
    <w:pPr>
      <w:widowControl/>
      <w:autoSpaceDE/>
      <w:autoSpaceDN/>
      <w:adjustRightInd/>
      <w:jc w:val="both"/>
    </w:pPr>
    <w:rPr>
      <w:b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84580"/>
    <w:rPr>
      <w:rFonts w:ascii="Times New Roman" w:hAnsi="Times New Roman" w:cs="Times New Roman"/>
      <w:b/>
      <w:sz w:val="20"/>
      <w:lang w:eastAsia="ru-RU"/>
    </w:rPr>
  </w:style>
  <w:style w:type="paragraph" w:customStyle="1" w:styleId="Style1">
    <w:name w:val="Style1"/>
    <w:basedOn w:val="Normal"/>
    <w:uiPriority w:val="99"/>
    <w:rsid w:val="00D84580"/>
    <w:pPr>
      <w:spacing w:line="326" w:lineRule="exact"/>
      <w:ind w:firstLine="701"/>
      <w:jc w:val="both"/>
    </w:pPr>
    <w:rPr>
      <w:sz w:val="24"/>
      <w:szCs w:val="24"/>
    </w:rPr>
  </w:style>
  <w:style w:type="paragraph" w:customStyle="1" w:styleId="Style2">
    <w:name w:val="Style2"/>
    <w:basedOn w:val="Normal"/>
    <w:uiPriority w:val="99"/>
    <w:rsid w:val="00D84580"/>
    <w:pPr>
      <w:spacing w:line="322" w:lineRule="exact"/>
      <w:jc w:val="both"/>
    </w:pPr>
    <w:rPr>
      <w:sz w:val="24"/>
      <w:szCs w:val="24"/>
    </w:rPr>
  </w:style>
  <w:style w:type="paragraph" w:customStyle="1" w:styleId="Style3">
    <w:name w:val="Style3"/>
    <w:basedOn w:val="Normal"/>
    <w:uiPriority w:val="99"/>
    <w:rsid w:val="00D84580"/>
    <w:pPr>
      <w:spacing w:line="322" w:lineRule="exact"/>
      <w:jc w:val="both"/>
    </w:pPr>
    <w:rPr>
      <w:sz w:val="24"/>
      <w:szCs w:val="24"/>
    </w:rPr>
  </w:style>
  <w:style w:type="character" w:customStyle="1" w:styleId="FontStyle11">
    <w:name w:val="Font Style11"/>
    <w:uiPriority w:val="99"/>
    <w:rsid w:val="00D84580"/>
    <w:rPr>
      <w:rFonts w:ascii="Times New Roman" w:hAnsi="Times New Roman"/>
      <w:sz w:val="26"/>
    </w:rPr>
  </w:style>
  <w:style w:type="paragraph" w:customStyle="1" w:styleId="1">
    <w:name w:val="Без интервала1"/>
    <w:link w:val="NoSpacing"/>
    <w:uiPriority w:val="99"/>
    <w:rsid w:val="000B1838"/>
    <w:pPr>
      <w:widowControl w:val="0"/>
      <w:autoSpaceDE w:val="0"/>
      <w:autoSpaceDN w:val="0"/>
      <w:adjustRightInd w:val="0"/>
    </w:pPr>
  </w:style>
  <w:style w:type="paragraph" w:customStyle="1" w:styleId="text-v">
    <w:name w:val="text-v"/>
    <w:basedOn w:val="Normal"/>
    <w:uiPriority w:val="99"/>
    <w:rsid w:val="00C0559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">
    <w:name w:val="text"/>
    <w:basedOn w:val="Normal"/>
    <w:uiPriority w:val="99"/>
    <w:rsid w:val="00C0559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NormalWeb">
    <w:name w:val="Normal (Web)"/>
    <w:basedOn w:val="Normal"/>
    <w:uiPriority w:val="99"/>
    <w:rsid w:val="005D73FD"/>
    <w:pPr>
      <w:widowControl/>
      <w:autoSpaceDE/>
      <w:autoSpaceDN/>
      <w:adjustRightInd/>
      <w:spacing w:before="51" w:after="101"/>
    </w:pPr>
    <w:rPr>
      <w:rFonts w:ascii="Verdana" w:eastAsia="Times New Roman" w:hAnsi="Verdana"/>
      <w:color w:val="000000"/>
      <w:sz w:val="11"/>
      <w:szCs w:val="11"/>
    </w:rPr>
  </w:style>
  <w:style w:type="paragraph" w:styleId="BodyTextIndent3">
    <w:name w:val="Body Text Indent 3"/>
    <w:basedOn w:val="Normal"/>
    <w:link w:val="BodyTextIndent3Char"/>
    <w:uiPriority w:val="99"/>
    <w:rsid w:val="00727CDF"/>
    <w:pPr>
      <w:widowControl/>
      <w:autoSpaceDE/>
      <w:autoSpaceDN/>
      <w:adjustRightInd/>
      <w:ind w:firstLine="708"/>
      <w:jc w:val="both"/>
    </w:pPr>
    <w:rPr>
      <w:rFonts w:eastAsia="Times New Roman"/>
      <w:i/>
      <w:iCs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5">
    <w:name w:val="Знак5 Знак Знак Знак Знак Знак Знак"/>
    <w:basedOn w:val="Normal"/>
    <w:uiPriority w:val="99"/>
    <w:rsid w:val="0028438A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customStyle="1" w:styleId="51">
    <w:name w:val="Знак5 Знак Знак Знак Знак Знак Знак1"/>
    <w:basedOn w:val="Normal"/>
    <w:uiPriority w:val="99"/>
    <w:rsid w:val="0028438A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customStyle="1" w:styleId="21">
    <w:name w:val="Основной текст 21"/>
    <w:basedOn w:val="Normal"/>
    <w:uiPriority w:val="99"/>
    <w:rsid w:val="0028438A"/>
    <w:pPr>
      <w:widowControl/>
      <w:overflowPunct w:val="0"/>
      <w:ind w:firstLine="708"/>
      <w:jc w:val="both"/>
    </w:pPr>
    <w:rPr>
      <w:rFonts w:eastAsia="Times New Roman"/>
      <w:sz w:val="30"/>
    </w:rPr>
  </w:style>
  <w:style w:type="paragraph" w:styleId="BodyTextIndent">
    <w:name w:val="Body Text Indent"/>
    <w:basedOn w:val="Normal"/>
    <w:link w:val="BodyTextIndentChar"/>
    <w:uiPriority w:val="99"/>
    <w:rsid w:val="000E776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a">
    <w:name w:val="Знак"/>
    <w:basedOn w:val="Normal"/>
    <w:uiPriority w:val="99"/>
    <w:rsid w:val="000E776C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customStyle="1" w:styleId="a0">
    <w:name w:val="Знак Знак Знак Знак"/>
    <w:basedOn w:val="Normal"/>
    <w:uiPriority w:val="99"/>
    <w:rsid w:val="00941577"/>
    <w:pPr>
      <w:widowControl/>
      <w:autoSpaceDE/>
      <w:autoSpaceDN/>
      <w:adjustRightInd/>
    </w:pPr>
    <w:rPr>
      <w:rFonts w:ascii="Verdana" w:eastAsia="Times New Roman" w:hAnsi="Verdana" w:cs="Verdana"/>
      <w:lang w:val="en-US" w:eastAsia="en-US"/>
    </w:rPr>
  </w:style>
  <w:style w:type="paragraph" w:customStyle="1" w:styleId="western">
    <w:name w:val="western"/>
    <w:basedOn w:val="Normal"/>
    <w:uiPriority w:val="99"/>
    <w:rsid w:val="000C3FF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A158A9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styleId="Title">
    <w:name w:val="Title"/>
    <w:basedOn w:val="Normal"/>
    <w:link w:val="TitleChar"/>
    <w:uiPriority w:val="99"/>
    <w:qFormat/>
    <w:locked/>
    <w:rsid w:val="00A158A9"/>
    <w:pPr>
      <w:widowControl/>
      <w:autoSpaceDE/>
      <w:autoSpaceDN/>
      <w:adjustRightInd/>
      <w:jc w:val="center"/>
    </w:pPr>
    <w:rPr>
      <w:rFonts w:ascii="Calibri" w:hAnsi="Calibri"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A158A9"/>
    <w:rPr>
      <w:rFonts w:cs="Times New Roman"/>
      <w:sz w:val="28"/>
      <w:lang w:val="ru-RU" w:eastAsia="ru-RU"/>
    </w:rPr>
  </w:style>
  <w:style w:type="paragraph" w:styleId="Footer">
    <w:name w:val="footer"/>
    <w:basedOn w:val="Normal"/>
    <w:link w:val="FooterChar"/>
    <w:uiPriority w:val="99"/>
    <w:rsid w:val="0007184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071846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0E611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F76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  <w:style w:type="character" w:customStyle="1" w:styleId="FontStyle12">
    <w:name w:val="Font Style12"/>
    <w:uiPriority w:val="99"/>
    <w:rsid w:val="00AA5D19"/>
    <w:rPr>
      <w:rFonts w:ascii="Times New Roman" w:hAnsi="Times New Roman"/>
      <w:sz w:val="26"/>
    </w:rPr>
  </w:style>
  <w:style w:type="character" w:customStyle="1" w:styleId="FontStyle13">
    <w:name w:val="Font Style13"/>
    <w:uiPriority w:val="99"/>
    <w:rsid w:val="00AA5D19"/>
    <w:rPr>
      <w:rFonts w:ascii="Times New Roman" w:hAnsi="Times New Roman"/>
      <w:i/>
      <w:sz w:val="26"/>
    </w:rPr>
  </w:style>
  <w:style w:type="paragraph" w:customStyle="1" w:styleId="Style6">
    <w:name w:val="Style6"/>
    <w:basedOn w:val="Normal"/>
    <w:uiPriority w:val="99"/>
    <w:rsid w:val="00AA5D19"/>
    <w:pPr>
      <w:spacing w:line="324" w:lineRule="exact"/>
      <w:ind w:firstLine="202"/>
    </w:pPr>
    <w:rPr>
      <w:rFonts w:eastAsia="Times New Roman"/>
      <w:sz w:val="24"/>
      <w:szCs w:val="24"/>
    </w:rPr>
  </w:style>
  <w:style w:type="character" w:customStyle="1" w:styleId="NoSpacing">
    <w:name w:val="No Spacing Знак"/>
    <w:link w:val="1"/>
    <w:uiPriority w:val="99"/>
    <w:locked/>
    <w:rsid w:val="001E0A78"/>
    <w:rPr>
      <w:sz w:val="22"/>
      <w:lang w:val="ru-RU" w:eastAsia="ru-RU"/>
    </w:rPr>
  </w:style>
  <w:style w:type="character" w:customStyle="1" w:styleId="NoSpacingChar">
    <w:name w:val="No Spacing Char"/>
    <w:uiPriority w:val="99"/>
    <w:rsid w:val="001E0A78"/>
    <w:rPr>
      <w:sz w:val="22"/>
      <w:lang w:val="ru-RU" w:eastAsia="ru-RU"/>
    </w:rPr>
  </w:style>
  <w:style w:type="character" w:styleId="Strong">
    <w:name w:val="Strong"/>
    <w:basedOn w:val="DefaultParagraphFont"/>
    <w:uiPriority w:val="99"/>
    <w:qFormat/>
    <w:rsid w:val="001E0A78"/>
    <w:rPr>
      <w:rFonts w:cs="Times New Roman"/>
      <w:b/>
    </w:rPr>
  </w:style>
  <w:style w:type="paragraph" w:customStyle="1" w:styleId="2">
    <w:name w:val="Знак Знак2"/>
    <w:basedOn w:val="Normal"/>
    <w:uiPriority w:val="99"/>
    <w:rsid w:val="000F5AA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98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3</Pages>
  <Words>1440</Words>
  <Characters>8213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Уважаемый Николай Васильевич, уважаемые присутствующие</dc:title>
  <dc:subject/>
  <dc:creator>Shapovalova</dc:creator>
  <cp:keywords/>
  <dc:description/>
  <cp:lastModifiedBy>WiZaRd</cp:lastModifiedBy>
  <cp:revision>6</cp:revision>
  <cp:lastPrinted>2015-08-26T07:02:00Z</cp:lastPrinted>
  <dcterms:created xsi:type="dcterms:W3CDTF">2015-08-25T12:20:00Z</dcterms:created>
  <dcterms:modified xsi:type="dcterms:W3CDTF">2015-08-26T07:03:00Z</dcterms:modified>
</cp:coreProperties>
</file>