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A4" w:rsidRDefault="004641B3" w:rsidP="004641B3">
      <w:pPr>
        <w:pStyle w:val="2"/>
        <w:shd w:val="clear" w:color="auto" w:fill="auto"/>
        <w:spacing w:line="220" w:lineRule="exact"/>
        <w:ind w:right="-141" w:firstLine="0"/>
        <w:jc w:val="right"/>
      </w:pPr>
      <w:r>
        <w:t>Проект</w:t>
      </w:r>
    </w:p>
    <w:p w:rsidR="005A22A4" w:rsidRPr="005A22A4" w:rsidRDefault="004641B3" w:rsidP="00F83A97">
      <w:pPr>
        <w:pStyle w:val="2"/>
        <w:shd w:val="clear" w:color="auto" w:fill="auto"/>
        <w:spacing w:line="240" w:lineRule="auto"/>
        <w:ind w:right="-141" w:firstLine="0"/>
        <w:jc w:val="center"/>
        <w:rPr>
          <w:sz w:val="28"/>
          <w:szCs w:val="28"/>
        </w:rPr>
      </w:pPr>
      <w:r w:rsidRPr="005A22A4">
        <w:rPr>
          <w:sz w:val="28"/>
          <w:szCs w:val="28"/>
        </w:rPr>
        <w:t>АДМИНИСТРАЦИЯ НАВЛИНСКОГО РАЙОНА</w:t>
      </w:r>
    </w:p>
    <w:p w:rsidR="005A22A4" w:rsidRDefault="004641B3" w:rsidP="00F83A97">
      <w:pPr>
        <w:pStyle w:val="2"/>
        <w:shd w:val="clear" w:color="auto" w:fill="auto"/>
        <w:spacing w:line="240" w:lineRule="auto"/>
        <w:ind w:right="-141" w:firstLine="0"/>
        <w:jc w:val="center"/>
        <w:rPr>
          <w:sz w:val="28"/>
          <w:szCs w:val="28"/>
        </w:rPr>
      </w:pPr>
      <w:r w:rsidRPr="005A22A4">
        <w:rPr>
          <w:sz w:val="28"/>
          <w:szCs w:val="28"/>
        </w:rPr>
        <w:t>БРЯНСКОЙ ОБЛАСТИ</w:t>
      </w:r>
    </w:p>
    <w:p w:rsidR="005A22A4" w:rsidRDefault="005A22A4" w:rsidP="00F83A97">
      <w:pPr>
        <w:pStyle w:val="2"/>
        <w:shd w:val="clear" w:color="auto" w:fill="auto"/>
        <w:spacing w:line="240" w:lineRule="auto"/>
        <w:ind w:right="-141" w:firstLine="0"/>
        <w:jc w:val="center"/>
        <w:rPr>
          <w:sz w:val="28"/>
          <w:szCs w:val="28"/>
        </w:rPr>
      </w:pPr>
    </w:p>
    <w:p w:rsidR="005A22A4" w:rsidRPr="005A22A4" w:rsidRDefault="005A22A4" w:rsidP="00F83A97">
      <w:pPr>
        <w:pStyle w:val="2"/>
        <w:shd w:val="clear" w:color="auto" w:fill="auto"/>
        <w:spacing w:line="240" w:lineRule="auto"/>
        <w:ind w:right="-141" w:firstLine="0"/>
        <w:jc w:val="center"/>
        <w:rPr>
          <w:sz w:val="28"/>
          <w:szCs w:val="28"/>
        </w:rPr>
      </w:pPr>
    </w:p>
    <w:p w:rsidR="0014632A" w:rsidRDefault="005A22A4" w:rsidP="00F83A97">
      <w:pPr>
        <w:pStyle w:val="2"/>
        <w:shd w:val="clear" w:color="auto" w:fill="auto"/>
        <w:spacing w:line="240" w:lineRule="auto"/>
        <w:ind w:right="-141" w:firstLine="0"/>
        <w:jc w:val="center"/>
        <w:rPr>
          <w:sz w:val="32"/>
          <w:szCs w:val="32"/>
        </w:rPr>
      </w:pPr>
      <w:r w:rsidRPr="005A22A4">
        <w:rPr>
          <w:sz w:val="32"/>
          <w:szCs w:val="32"/>
        </w:rPr>
        <w:t>П</w:t>
      </w:r>
      <w:r w:rsidR="004641B3" w:rsidRPr="005A22A4">
        <w:rPr>
          <w:sz w:val="32"/>
          <w:szCs w:val="32"/>
        </w:rPr>
        <w:t>ОСТАНОВЛЕНИЕ</w:t>
      </w:r>
    </w:p>
    <w:p w:rsidR="005A22A4" w:rsidRDefault="005A22A4" w:rsidP="00F83A97">
      <w:pPr>
        <w:pStyle w:val="2"/>
        <w:shd w:val="clear" w:color="auto" w:fill="auto"/>
        <w:spacing w:line="240" w:lineRule="auto"/>
        <w:ind w:right="-141" w:firstLine="0"/>
        <w:jc w:val="center"/>
        <w:rPr>
          <w:sz w:val="32"/>
          <w:szCs w:val="32"/>
        </w:rPr>
      </w:pPr>
    </w:p>
    <w:p w:rsidR="005A22A4" w:rsidRPr="005A22A4" w:rsidRDefault="005A22A4" w:rsidP="00F83A97">
      <w:pPr>
        <w:pStyle w:val="2"/>
        <w:shd w:val="clear" w:color="auto" w:fill="auto"/>
        <w:spacing w:line="240" w:lineRule="auto"/>
        <w:ind w:right="-141" w:firstLine="0"/>
        <w:jc w:val="center"/>
        <w:rPr>
          <w:sz w:val="32"/>
          <w:szCs w:val="32"/>
        </w:rPr>
      </w:pPr>
    </w:p>
    <w:p w:rsidR="0014632A" w:rsidRDefault="004641B3" w:rsidP="00F83A97">
      <w:pPr>
        <w:pStyle w:val="2"/>
        <w:shd w:val="clear" w:color="auto" w:fill="auto"/>
        <w:tabs>
          <w:tab w:val="right" w:leader="underscore" w:pos="2205"/>
          <w:tab w:val="center" w:pos="2982"/>
          <w:tab w:val="left" w:pos="3238"/>
          <w:tab w:val="left" w:leader="underscore" w:pos="4062"/>
        </w:tabs>
        <w:spacing w:after="3" w:line="240" w:lineRule="auto"/>
        <w:ind w:left="40" w:right="-141" w:firstLine="0"/>
        <w:jc w:val="both"/>
      </w:pPr>
      <w:r>
        <w:t xml:space="preserve">от </w:t>
      </w:r>
      <w:r>
        <w:tab/>
        <w:t>2018г.</w:t>
      </w:r>
      <w:r>
        <w:tab/>
        <w:t>№</w:t>
      </w:r>
      <w:r>
        <w:tab/>
      </w:r>
      <w:r>
        <w:tab/>
      </w:r>
    </w:p>
    <w:p w:rsidR="0014632A" w:rsidRDefault="004641B3" w:rsidP="00F83A97">
      <w:pPr>
        <w:pStyle w:val="2"/>
        <w:shd w:val="clear" w:color="auto" w:fill="auto"/>
        <w:spacing w:after="265" w:line="240" w:lineRule="auto"/>
        <w:ind w:left="40" w:right="-141" w:firstLine="0"/>
        <w:jc w:val="both"/>
      </w:pPr>
      <w:r>
        <w:t>П. Навля</w:t>
      </w:r>
    </w:p>
    <w:p w:rsidR="0014632A" w:rsidRDefault="004641B3" w:rsidP="004330FF">
      <w:pPr>
        <w:pStyle w:val="2"/>
        <w:shd w:val="clear" w:color="auto" w:fill="auto"/>
        <w:spacing w:line="240" w:lineRule="auto"/>
        <w:ind w:left="40" w:right="4111" w:firstLine="0"/>
        <w:jc w:val="both"/>
      </w:pPr>
      <w:r>
        <w:t xml:space="preserve">Об утверждении Порядка и условий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деятельности), включенного в Перечень муниципального имущества муниципального </w:t>
      </w:r>
      <w:r w:rsidR="0054437A">
        <w:t>образования</w:t>
      </w:r>
      <w:r>
        <w:t xml:space="preserve"> «Навлинский район»,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4330FF" w:rsidRDefault="004330FF" w:rsidP="00F83A97">
      <w:pPr>
        <w:pStyle w:val="2"/>
        <w:shd w:val="clear" w:color="auto" w:fill="auto"/>
        <w:spacing w:line="240" w:lineRule="auto"/>
        <w:ind w:left="40" w:right="-141" w:firstLine="560"/>
        <w:jc w:val="both"/>
      </w:pPr>
    </w:p>
    <w:p w:rsidR="004330FF" w:rsidRDefault="004330FF" w:rsidP="00F83A97">
      <w:pPr>
        <w:pStyle w:val="2"/>
        <w:shd w:val="clear" w:color="auto" w:fill="auto"/>
        <w:spacing w:line="240" w:lineRule="auto"/>
        <w:ind w:left="40" w:right="-141" w:firstLine="560"/>
        <w:jc w:val="both"/>
      </w:pPr>
    </w:p>
    <w:p w:rsidR="005A22A4" w:rsidRDefault="004641B3" w:rsidP="00F83A97">
      <w:pPr>
        <w:pStyle w:val="2"/>
        <w:shd w:val="clear" w:color="auto" w:fill="auto"/>
        <w:spacing w:line="240" w:lineRule="auto"/>
        <w:ind w:left="40" w:right="-141" w:firstLine="560"/>
        <w:jc w:val="both"/>
      </w:pPr>
      <w:r>
        <w:t xml:space="preserve">В соответствии с пунктом 4 статьи 18 Федерального закона от 24.07.2007 №209-ФЗ «О развитии малого и среднего предпринимательства в Российской Федерации», руководствуясь Федеральным законом от 06.10.2003 №131-Ф3 «Об общих принципах организации местного самоуправления в Российской Федерации» и Уставом Навлинского района </w:t>
      </w:r>
    </w:p>
    <w:p w:rsidR="0014632A" w:rsidRDefault="004641B3" w:rsidP="00F83A97">
      <w:pPr>
        <w:pStyle w:val="2"/>
        <w:shd w:val="clear" w:color="auto" w:fill="auto"/>
        <w:spacing w:line="240" w:lineRule="auto"/>
        <w:ind w:right="-141" w:firstLine="0"/>
        <w:jc w:val="both"/>
      </w:pPr>
      <w:r>
        <w:t>ПОСТАНОВЛЯЮ:</w:t>
      </w:r>
    </w:p>
    <w:p w:rsidR="005A22A4" w:rsidRDefault="005A22A4" w:rsidP="00F83A97">
      <w:pPr>
        <w:pStyle w:val="2"/>
        <w:shd w:val="clear" w:color="auto" w:fill="auto"/>
        <w:spacing w:line="240" w:lineRule="auto"/>
        <w:ind w:right="-141" w:firstLine="0"/>
        <w:jc w:val="both"/>
      </w:pPr>
    </w:p>
    <w:p w:rsidR="0014632A" w:rsidRDefault="004641B3" w:rsidP="00F83A97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0" w:right="-141" w:firstLine="560"/>
        <w:jc w:val="both"/>
      </w:pPr>
      <w:r>
        <w:t xml:space="preserve"> Утвердить Порядок и условия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деятельности), включенного в Перечень муниципального имущества муниципального </w:t>
      </w:r>
      <w:r w:rsidR="0054437A">
        <w:t>образования</w:t>
      </w:r>
      <w:r>
        <w:t xml:space="preserve"> «Навлинский район»,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приложению к настоящему постановлению.</w:t>
      </w:r>
    </w:p>
    <w:p w:rsidR="0014632A" w:rsidRDefault="004641B3" w:rsidP="00F83A97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0" w:right="-141" w:firstLine="560"/>
      </w:pPr>
      <w:r>
        <w:t xml:space="preserve"> Настоящее Постановление опубликовать (обнародовать) в установленном порядке.</w:t>
      </w:r>
    </w:p>
    <w:p w:rsidR="0014632A" w:rsidRDefault="004641B3" w:rsidP="00F83A97">
      <w:pPr>
        <w:pStyle w:val="2"/>
        <w:numPr>
          <w:ilvl w:val="0"/>
          <w:numId w:val="1"/>
        </w:numPr>
        <w:shd w:val="clear" w:color="auto" w:fill="auto"/>
        <w:spacing w:line="240" w:lineRule="auto"/>
        <w:ind w:left="40" w:right="-142" w:firstLine="560"/>
        <w:jc w:val="both"/>
      </w:pPr>
      <w:r>
        <w:t xml:space="preserve"> Контроль исполнения настоящего постановления возложить на заместителя главы администрации Навлинского района, курирующего вопросы управления муниципальным имуществом.</w:t>
      </w:r>
    </w:p>
    <w:p w:rsidR="005A22A4" w:rsidRDefault="005A22A4" w:rsidP="00F83A97">
      <w:pPr>
        <w:pStyle w:val="2"/>
        <w:shd w:val="clear" w:color="auto" w:fill="auto"/>
        <w:tabs>
          <w:tab w:val="left" w:pos="7605"/>
        </w:tabs>
        <w:spacing w:line="240" w:lineRule="auto"/>
        <w:ind w:left="40" w:right="-142" w:firstLine="0"/>
        <w:jc w:val="both"/>
      </w:pPr>
    </w:p>
    <w:p w:rsidR="00F83A97" w:rsidRDefault="00F83A97" w:rsidP="00F83A97">
      <w:pPr>
        <w:pStyle w:val="2"/>
        <w:shd w:val="clear" w:color="auto" w:fill="auto"/>
        <w:tabs>
          <w:tab w:val="left" w:pos="7605"/>
        </w:tabs>
        <w:spacing w:line="240" w:lineRule="auto"/>
        <w:ind w:left="40" w:right="-142" w:firstLine="0"/>
        <w:jc w:val="both"/>
      </w:pPr>
    </w:p>
    <w:p w:rsidR="0014632A" w:rsidRDefault="005A22A4" w:rsidP="00F83A97">
      <w:pPr>
        <w:pStyle w:val="2"/>
        <w:shd w:val="clear" w:color="auto" w:fill="auto"/>
        <w:tabs>
          <w:tab w:val="left" w:pos="7605"/>
        </w:tabs>
        <w:spacing w:line="240" w:lineRule="auto"/>
        <w:ind w:left="40" w:right="-142" w:firstLine="0"/>
        <w:jc w:val="both"/>
      </w:pPr>
      <w:r>
        <w:t>Г</w:t>
      </w:r>
      <w:r w:rsidR="004641B3">
        <w:t>лава администрации района</w:t>
      </w:r>
      <w:r w:rsidR="004641B3">
        <w:tab/>
      </w:r>
      <w:r w:rsidR="00F83A97">
        <w:tab/>
      </w:r>
      <w:r w:rsidR="004641B3">
        <w:t>А.А. Прудник</w:t>
      </w:r>
    </w:p>
    <w:p w:rsidR="0014632A" w:rsidRDefault="0014632A" w:rsidP="00F83A97">
      <w:pPr>
        <w:pStyle w:val="21"/>
        <w:shd w:val="clear" w:color="auto" w:fill="auto"/>
        <w:spacing w:before="0" w:after="280" w:line="240" w:lineRule="auto"/>
        <w:ind w:left="40" w:right="-141" w:firstLine="560"/>
        <w:jc w:val="left"/>
      </w:pPr>
    </w:p>
    <w:p w:rsidR="00F83A97" w:rsidRDefault="00F83A97" w:rsidP="00F83A97">
      <w:pPr>
        <w:pStyle w:val="21"/>
        <w:shd w:val="clear" w:color="auto" w:fill="auto"/>
        <w:spacing w:before="0" w:after="0" w:line="240" w:lineRule="auto"/>
        <w:ind w:left="40" w:right="-142" w:firstLine="5347"/>
        <w:jc w:val="center"/>
      </w:pPr>
    </w:p>
    <w:p w:rsidR="00F83A97" w:rsidRDefault="00F83A97" w:rsidP="00F83A97">
      <w:pPr>
        <w:pStyle w:val="21"/>
        <w:shd w:val="clear" w:color="auto" w:fill="auto"/>
        <w:spacing w:before="0" w:after="0" w:line="240" w:lineRule="auto"/>
        <w:ind w:left="40" w:right="-142" w:firstLine="5347"/>
        <w:jc w:val="center"/>
      </w:pPr>
    </w:p>
    <w:p w:rsidR="00F83A97" w:rsidRDefault="00F83A97" w:rsidP="00F83A97">
      <w:pPr>
        <w:pStyle w:val="21"/>
        <w:shd w:val="clear" w:color="auto" w:fill="auto"/>
        <w:spacing w:before="0" w:after="0" w:line="240" w:lineRule="auto"/>
        <w:ind w:left="40" w:right="-142" w:firstLine="5347"/>
        <w:jc w:val="center"/>
      </w:pPr>
    </w:p>
    <w:p w:rsidR="00F83A97" w:rsidRDefault="00F83A97" w:rsidP="00F83A97">
      <w:pPr>
        <w:pStyle w:val="21"/>
        <w:shd w:val="clear" w:color="auto" w:fill="auto"/>
        <w:spacing w:before="0" w:after="0" w:line="240" w:lineRule="auto"/>
        <w:ind w:left="40" w:right="-142" w:firstLine="5347"/>
        <w:jc w:val="center"/>
      </w:pPr>
    </w:p>
    <w:p w:rsidR="00F83A97" w:rsidRDefault="00F83A97" w:rsidP="00F83A97">
      <w:pPr>
        <w:pStyle w:val="21"/>
        <w:shd w:val="clear" w:color="auto" w:fill="auto"/>
        <w:spacing w:before="0" w:after="0" w:line="240" w:lineRule="auto"/>
        <w:ind w:left="40" w:right="-142" w:firstLine="5347"/>
        <w:jc w:val="center"/>
      </w:pPr>
    </w:p>
    <w:p w:rsidR="00F83A97" w:rsidRDefault="00F83A97" w:rsidP="00F83A97">
      <w:pPr>
        <w:pStyle w:val="21"/>
        <w:shd w:val="clear" w:color="auto" w:fill="auto"/>
        <w:spacing w:before="0" w:after="0" w:line="240" w:lineRule="auto"/>
        <w:ind w:left="40" w:right="-142" w:firstLine="5347"/>
        <w:jc w:val="center"/>
      </w:pPr>
    </w:p>
    <w:p w:rsidR="00F83A97" w:rsidRDefault="00F83A97" w:rsidP="00F83A97">
      <w:pPr>
        <w:pStyle w:val="21"/>
        <w:shd w:val="clear" w:color="auto" w:fill="auto"/>
        <w:spacing w:before="0" w:after="0" w:line="240" w:lineRule="auto"/>
        <w:ind w:left="40" w:right="-142" w:firstLine="563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</w:p>
    <w:p w:rsidR="00F83A97" w:rsidRDefault="00F83A97" w:rsidP="00F83A97">
      <w:pPr>
        <w:pStyle w:val="21"/>
        <w:shd w:val="clear" w:color="auto" w:fill="auto"/>
        <w:spacing w:before="0" w:after="0" w:line="240" w:lineRule="auto"/>
        <w:ind w:left="5664" w:right="-142" w:firstLine="6"/>
        <w:rPr>
          <w:sz w:val="20"/>
          <w:szCs w:val="20"/>
        </w:rPr>
      </w:pPr>
      <w:r>
        <w:rPr>
          <w:sz w:val="20"/>
          <w:szCs w:val="20"/>
        </w:rPr>
        <w:t>к</w:t>
      </w:r>
      <w:r w:rsidRPr="00F83A97">
        <w:rPr>
          <w:sz w:val="20"/>
          <w:szCs w:val="20"/>
        </w:rPr>
        <w:t xml:space="preserve"> постанов</w:t>
      </w:r>
      <w:r>
        <w:rPr>
          <w:sz w:val="20"/>
          <w:szCs w:val="20"/>
        </w:rPr>
        <w:t xml:space="preserve">лению администрации Навлинского </w:t>
      </w:r>
      <w:r w:rsidRPr="00F83A97">
        <w:rPr>
          <w:sz w:val="20"/>
          <w:szCs w:val="20"/>
        </w:rPr>
        <w:t>района</w:t>
      </w:r>
    </w:p>
    <w:p w:rsidR="00F83A97" w:rsidRDefault="00F83A97" w:rsidP="00F83A97">
      <w:pPr>
        <w:pStyle w:val="21"/>
        <w:shd w:val="clear" w:color="auto" w:fill="auto"/>
        <w:spacing w:before="0" w:after="0" w:line="240" w:lineRule="auto"/>
        <w:ind w:left="40" w:right="-142" w:firstLine="5630"/>
        <w:rPr>
          <w:sz w:val="20"/>
          <w:szCs w:val="20"/>
        </w:rPr>
      </w:pPr>
      <w:r>
        <w:rPr>
          <w:sz w:val="20"/>
          <w:szCs w:val="20"/>
        </w:rPr>
        <w:t>от                     2018г. №</w:t>
      </w:r>
    </w:p>
    <w:p w:rsidR="005A22A4" w:rsidRDefault="005A22A4" w:rsidP="004641B3">
      <w:pPr>
        <w:pStyle w:val="2"/>
        <w:shd w:val="clear" w:color="auto" w:fill="auto"/>
        <w:spacing w:line="274" w:lineRule="exact"/>
        <w:ind w:left="20" w:right="-141" w:firstLine="0"/>
        <w:jc w:val="center"/>
      </w:pPr>
    </w:p>
    <w:p w:rsidR="0072190A" w:rsidRDefault="0072190A" w:rsidP="004641B3">
      <w:pPr>
        <w:pStyle w:val="2"/>
        <w:shd w:val="clear" w:color="auto" w:fill="auto"/>
        <w:spacing w:line="274" w:lineRule="exact"/>
        <w:ind w:left="20" w:right="-141" w:firstLine="0"/>
        <w:jc w:val="center"/>
      </w:pPr>
    </w:p>
    <w:p w:rsidR="0072190A" w:rsidRDefault="0072190A" w:rsidP="004641B3">
      <w:pPr>
        <w:pStyle w:val="2"/>
        <w:shd w:val="clear" w:color="auto" w:fill="auto"/>
        <w:spacing w:line="274" w:lineRule="exact"/>
        <w:ind w:left="20" w:right="-141" w:firstLine="0"/>
        <w:jc w:val="center"/>
      </w:pPr>
    </w:p>
    <w:p w:rsidR="0014632A" w:rsidRDefault="004641B3" w:rsidP="004641B3">
      <w:pPr>
        <w:pStyle w:val="2"/>
        <w:shd w:val="clear" w:color="auto" w:fill="auto"/>
        <w:spacing w:line="274" w:lineRule="exact"/>
        <w:ind w:left="20" w:right="-141" w:firstLine="0"/>
        <w:jc w:val="center"/>
      </w:pPr>
      <w:r>
        <w:t>Порядок и условия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20" w:right="-141" w:firstLine="0"/>
        <w:jc w:val="center"/>
      </w:pPr>
      <w:r>
        <w:t>предоставления в аренду (в том числе льготы для субъектов малого и среднего</w:t>
      </w:r>
    </w:p>
    <w:p w:rsidR="0014632A" w:rsidRDefault="004641B3" w:rsidP="004641B3">
      <w:pPr>
        <w:pStyle w:val="2"/>
        <w:shd w:val="clear" w:color="auto" w:fill="auto"/>
        <w:spacing w:after="283" w:line="274" w:lineRule="exact"/>
        <w:ind w:left="20" w:right="-141" w:firstLine="0"/>
        <w:jc w:val="center"/>
      </w:pPr>
      <w:r>
        <w:t xml:space="preserve">предпринимательства, занимающихся социально значимыми видами деятельности), включенного в Перечень муниципального имущества муниципального </w:t>
      </w:r>
      <w:r w:rsidR="0054437A">
        <w:t>образования</w:t>
      </w:r>
      <w:r>
        <w:t xml:space="preserve"> «Навлинский район»,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14632A" w:rsidRDefault="004641B3" w:rsidP="004641B3">
      <w:pPr>
        <w:pStyle w:val="2"/>
        <w:numPr>
          <w:ilvl w:val="0"/>
          <w:numId w:val="2"/>
        </w:numPr>
        <w:shd w:val="clear" w:color="auto" w:fill="auto"/>
        <w:tabs>
          <w:tab w:val="left" w:pos="4145"/>
        </w:tabs>
        <w:spacing w:after="265" w:line="220" w:lineRule="exact"/>
        <w:ind w:left="3880" w:right="-141" w:firstLine="0"/>
        <w:jc w:val="both"/>
      </w:pPr>
      <w:r>
        <w:t>Общие положения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80"/>
        <w:jc w:val="both"/>
      </w:pPr>
      <w:r>
        <w:t xml:space="preserve"> Настоящий Порядок разработан в соответствии с Федеральными законами от</w:t>
      </w:r>
      <w:r w:rsidR="005A22A4">
        <w:t xml:space="preserve"> </w:t>
      </w:r>
      <w:r>
        <w:t>№209-ФЗ «О развитии малого и среднего предпринимательства в Российской Федерации», от 06.10.2003 №131-Ф3 «Об общих принципах организации местного самоуправления в Российской Федерации», от 26.07.2006 №135-Ф3 «О защите конкуренции», методическими рекомендациями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утвержденными решением Совета</w:t>
      </w:r>
      <w:r w:rsidR="0072190A">
        <w:t xml:space="preserve"> директоров АО «Корпорация «МСП</w:t>
      </w:r>
      <w:r>
        <w:t>» от 17.07.2017, протокол №32, и определяет механизм предоставления в аренду (в том числе льгот для субъектов малого и среднего предпринимательства, занимающихся социально значимыми видами деятельности), включенного в перечень муниципального имущества муниципального образования «Навлинский район»,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80"/>
        <w:jc w:val="both"/>
      </w:pPr>
      <w:r>
        <w:t xml:space="preserve"> Арендодателем муниципального имущества, включенного в Перечень, выступает администрация Навлинского района (далее - Администрация).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80"/>
        <w:jc w:val="both"/>
      </w:pPr>
      <w:r>
        <w:t>Уполномоченным органом по организации предоставления в аренду муниципального имущества, включенного в Перечень, является Отдел по управлению муниципальным имуществом администрации Навлинского района.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80"/>
        <w:jc w:val="both"/>
      </w:pPr>
      <w:r>
        <w:t xml:space="preserve"> Арендаторами имущества, включенного в Перечень, могут быть: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80"/>
        <w:jc w:val="both"/>
      </w:pPr>
      <w:r>
        <w:t>а)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 от 24.07.2007 №209-ФЗ «О развитии малого и среднего предпринимательства в Российской Федерации»;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80"/>
        <w:jc w:val="both"/>
      </w:pPr>
      <w:r>
        <w:t>б)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 и осуществляющие деятельность в соответствии с Федеральным законом от 24.07.2007 №209-ФЗ «О развитии малого и среднего предпринимательства в Российской Федерации».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80"/>
        <w:jc w:val="both"/>
      </w:pPr>
      <w:r>
        <w:t xml:space="preserve"> Арендаторами имущества не могут быть субъекты малого и среднего предпринимательства, перечисленные в пункте 3 статьи 14 Федерального закона от 24.07.2007 </w:t>
      </w:r>
      <w:r w:rsidR="005A22A4">
        <w:t xml:space="preserve">               </w:t>
      </w:r>
      <w:r>
        <w:t>№209-ФЗ «О развитии малого и среднего предпринимательства в Российской Федерации».</w:t>
      </w:r>
    </w:p>
    <w:p w:rsidR="0072190A" w:rsidRDefault="004641B3" w:rsidP="0072190A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80"/>
        <w:jc w:val="both"/>
      </w:pPr>
      <w:r>
        <w:t xml:space="preserve"> Имущество, </w:t>
      </w:r>
      <w:r w:rsidR="0072190A">
        <w:t xml:space="preserve"> </w:t>
      </w:r>
      <w:r>
        <w:t xml:space="preserve">включенное </w:t>
      </w:r>
      <w:r w:rsidR="0072190A">
        <w:t xml:space="preserve"> </w:t>
      </w:r>
      <w:r>
        <w:t xml:space="preserve">в </w:t>
      </w:r>
      <w:r w:rsidR="0072190A">
        <w:t xml:space="preserve"> </w:t>
      </w:r>
      <w:r>
        <w:t xml:space="preserve">Перечень, не </w:t>
      </w:r>
      <w:r w:rsidR="0072190A">
        <w:t xml:space="preserve"> </w:t>
      </w:r>
      <w:r>
        <w:t xml:space="preserve">может </w:t>
      </w:r>
      <w:r w:rsidR="0072190A">
        <w:t xml:space="preserve"> </w:t>
      </w:r>
      <w:r>
        <w:t xml:space="preserve">быть </w:t>
      </w:r>
      <w:r w:rsidR="0072190A">
        <w:t xml:space="preserve"> </w:t>
      </w:r>
      <w:r>
        <w:t>предоставлено</w:t>
      </w:r>
      <w:r w:rsidR="0072190A">
        <w:t xml:space="preserve"> </w:t>
      </w:r>
      <w:r>
        <w:t xml:space="preserve"> в </w:t>
      </w:r>
      <w:r w:rsidR="0072190A">
        <w:t xml:space="preserve"> </w:t>
      </w:r>
      <w:r>
        <w:t xml:space="preserve">аренду субъектам </w:t>
      </w:r>
      <w:r w:rsidR="0072190A">
        <w:t xml:space="preserve"> </w:t>
      </w:r>
      <w:r>
        <w:t xml:space="preserve">малого </w:t>
      </w:r>
      <w:r w:rsidR="0072190A">
        <w:t xml:space="preserve"> </w:t>
      </w:r>
      <w:r>
        <w:t>и среднего</w:t>
      </w:r>
      <w:r w:rsidR="0072190A">
        <w:t xml:space="preserve"> </w:t>
      </w:r>
      <w:r>
        <w:t xml:space="preserve"> предпринимательства</w:t>
      </w:r>
      <w:r w:rsidR="0072190A">
        <w:t xml:space="preserve"> </w:t>
      </w:r>
      <w:r>
        <w:t xml:space="preserve"> в</w:t>
      </w:r>
      <w:r w:rsidR="0072190A">
        <w:t xml:space="preserve"> </w:t>
      </w:r>
      <w:r>
        <w:t xml:space="preserve"> случаях,</w:t>
      </w:r>
      <w:r w:rsidR="0072190A">
        <w:t xml:space="preserve"> </w:t>
      </w:r>
      <w:r>
        <w:t xml:space="preserve"> установленных </w:t>
      </w:r>
      <w:r w:rsidR="0072190A">
        <w:t xml:space="preserve">  </w:t>
      </w:r>
      <w:r>
        <w:t>пунктом</w:t>
      </w:r>
      <w:r w:rsidR="0072190A">
        <w:t xml:space="preserve">  </w:t>
      </w:r>
      <w:r>
        <w:t xml:space="preserve"> 5 </w:t>
      </w:r>
    </w:p>
    <w:p w:rsidR="0014632A" w:rsidRDefault="004641B3" w:rsidP="0072190A">
      <w:pPr>
        <w:pStyle w:val="2"/>
        <w:shd w:val="clear" w:color="auto" w:fill="auto"/>
        <w:spacing w:line="274" w:lineRule="exact"/>
        <w:ind w:right="-141" w:firstLine="0"/>
        <w:jc w:val="both"/>
      </w:pPr>
      <w:r>
        <w:lastRenderedPageBreak/>
        <w:t>статьи 14 Федерального закона от 24.07.2007 №209-ФЗ «О развитии малого и среднего предпринимательства в Российской Федерации».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60"/>
        <w:jc w:val="both"/>
      </w:pPr>
      <w:r>
        <w:t xml:space="preserve"> Заключение договора аренды имущества осуществляется по результатам торгов (конкурса, аукциона) на право заключения договора аренды в порядке, установленном федеральным законодательством,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без проведения торгов субъектам малого и среднего предпринимательства в форме предоставления имущества в виде государственной преференции с предварительным получением согласия антимонопольного органа в порядке, установленном главой 5 Федерального закона от 26.07.2006 №135-Ф3 «О защите конкуренции».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60"/>
        <w:jc w:val="both"/>
      </w:pPr>
      <w:r>
        <w:t xml:space="preserve"> Срок, на который заключаются договоры в отношении имущества, включенного в Перечень, должен составлять не менее чем пять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Максимальный срок предоставления бизнес-инкубаторами государственного или 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after="283" w:line="274" w:lineRule="exact"/>
        <w:ind w:left="40" w:right="-141" w:firstLine="560"/>
        <w:jc w:val="both"/>
      </w:pPr>
      <w:r>
        <w:t xml:space="preserve"> В отношении имущества, включенного в Перечень, использование которого требует проведение ремонта или реконструкции, возможно заключение договора аренды на срок от 10 лет с условием осуществления ремонта или реконструкции лицом, приобретающим права владения и (или) пользования таким имуществом, и возможностью зачета понесенных расходов в счет арендной платы.</w:t>
      </w:r>
    </w:p>
    <w:p w:rsidR="0014632A" w:rsidRDefault="004641B3" w:rsidP="004641B3">
      <w:pPr>
        <w:pStyle w:val="2"/>
        <w:numPr>
          <w:ilvl w:val="0"/>
          <w:numId w:val="2"/>
        </w:numPr>
        <w:shd w:val="clear" w:color="auto" w:fill="auto"/>
        <w:tabs>
          <w:tab w:val="left" w:pos="1898"/>
        </w:tabs>
        <w:spacing w:after="265" w:line="220" w:lineRule="exact"/>
        <w:ind w:left="1600" w:right="-141" w:firstLine="0"/>
        <w:jc w:val="both"/>
      </w:pPr>
      <w:r>
        <w:t>Порядок предоставления в аренду муниципального имущества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60"/>
        <w:jc w:val="both"/>
      </w:pPr>
      <w:r>
        <w:t xml:space="preserve"> Имущество, включенное в Перечень, предоставляется: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60"/>
        <w:jc w:val="both"/>
      </w:pPr>
      <w:r>
        <w:t>а) по результатам проведения торгов на право заключения договора аренды.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60"/>
        <w:jc w:val="both"/>
      </w:pPr>
      <w:r>
        <w:t>Имущество, включенное в Перечень, предоставляется в аренду по результатам торгов на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0"/>
        <w:jc w:val="both"/>
      </w:pPr>
      <w:r>
        <w:t>право заключения договора аренды, за исключением случаев, установленных законодательством Российской Федерации. Торги проводятся в соответствии с порядком, установленным Федеральным законом от 26.07.2006 №135-Ф3 «О защите конкуренции».</w:t>
      </w:r>
    </w:p>
    <w:p w:rsidR="0014632A" w:rsidRDefault="004641B3" w:rsidP="004641B3">
      <w:pPr>
        <w:pStyle w:val="2"/>
        <w:shd w:val="clear" w:color="auto" w:fill="auto"/>
        <w:tabs>
          <w:tab w:val="left" w:pos="4557"/>
        </w:tabs>
        <w:spacing w:line="274" w:lineRule="exact"/>
        <w:ind w:left="40" w:right="-141" w:firstLine="560"/>
        <w:jc w:val="both"/>
      </w:pPr>
      <w:r>
        <w:t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№67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 Фе</w:t>
      </w:r>
      <w:r w:rsidR="005A22A4">
        <w:t xml:space="preserve">дерального закона от 24.07.2007 </w:t>
      </w:r>
      <w:r>
        <w:t>№209-ФЗ «О развитии малого и среднего</w:t>
      </w:r>
      <w:r w:rsidR="005A22A4">
        <w:t xml:space="preserve"> </w:t>
      </w:r>
      <w:r>
        <w:t>предпринимат</w:t>
      </w:r>
      <w:r w:rsidR="005A22A4">
        <w:t>ельства в Российской Федерации»</w:t>
      </w:r>
      <w:r>
        <w:t>;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60"/>
        <w:jc w:val="both"/>
      </w:pPr>
      <w:r>
        <w:t xml:space="preserve">б) без проведения торгов в случаях, предусмотренных статьей 17.1 Федерального закона от 26.07.2006 №135-Ф3 «О защите </w:t>
      </w:r>
      <w:r w:rsidR="005A22A4">
        <w:t>конкуренции»;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60"/>
        <w:jc w:val="both"/>
      </w:pPr>
      <w:r>
        <w:t>в) без проведения торгов в случае предоставления государственных преференций в соответствии с главой 5 Федерального закона от 26.07.2006 №135-Ф3 «О защите конкуренции»;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60"/>
        <w:jc w:val="both"/>
      </w:pPr>
      <w:r>
        <w:t xml:space="preserve"> Принятие решений об организации и проведении торгов, заключение, изменение, расторжение договоров аренды имущества, включенного в Перечень, контроль за использованием имущества и поступлением арендной платы осуществляются Администрацией.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Для принятия решения об организации и проведении торгов на право заключения договора аренды имущества, включенного в Перечень, субъект малого или среднего предпринимательства (организация, образующая инфраструктуру поддержки субъектов малого и </w:t>
      </w:r>
      <w:r>
        <w:lastRenderedPageBreak/>
        <w:t>среднего предпринимательства) представляет в Администрацию следующие документы: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заявление о предоставлении в аренду конкретного объекта муниципального имущества муниципального района в письменном виде с указанием наименования заявителя, его юридического адреса, почтового адреса, по которому должен быть направлен ответ, целевого назначения и срока, на который предоставляется имущество (приложение 1 к настоящему Порядку).</w:t>
      </w:r>
    </w:p>
    <w:p w:rsidR="0014632A" w:rsidRDefault="004641B3" w:rsidP="004641B3">
      <w:pPr>
        <w:pStyle w:val="2"/>
        <w:numPr>
          <w:ilvl w:val="0"/>
          <w:numId w:val="5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Юридические лица к заявлению прилагают следующие документы: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копии учредительных документов;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заявление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документ, подтверждающий полномочия лица, подписавшего заявление; доверенность представителя (в случае представления документов доверенным лицом).</w:t>
      </w:r>
    </w:p>
    <w:p w:rsidR="0014632A" w:rsidRDefault="004641B3" w:rsidP="004641B3">
      <w:pPr>
        <w:pStyle w:val="2"/>
        <w:numPr>
          <w:ilvl w:val="0"/>
          <w:numId w:val="5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Индивидуальные предприниматели к заявлению прилагают следующие документы: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копию свидетельства о государственной регистрации предпринимателя;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заявление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доверенность представителя (в случае представления документов доверенным лицом).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Администрация в течение тридцати календарных дней со дня подачи заявления с приложением к нему документов в соответствии с пунктом 2.3 настоящего Порядка принимает одно из следующих решений: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40"/>
        <w:jc w:val="both"/>
      </w:pPr>
      <w:r>
        <w:t>а) о возможности предоставления испрашиваемого имущества в аренду без проведения торгов в случаях, предусмотренных статьей 17.1 Федерального закона от 26.07.2006 №135-Ф3 «О защите конкуренции»;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40"/>
        <w:jc w:val="both"/>
      </w:pPr>
      <w:r>
        <w:t>б) о возможности предоставления испрашиваемого имущества в аренду без проведения торгов и направлении документов на согласование в антимонопольный орган в случаях, предусмотренных главой 5 Федерального закона от 26.07.2006 №135-Ф3 «О защите конкуренции»;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40"/>
        <w:jc w:val="both"/>
      </w:pPr>
      <w:r>
        <w:t>в) о возможности предоставления испрашиваемого имущества исключительно по результатам проведения торгов на право заключения договора аренды;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40"/>
        <w:jc w:val="both"/>
      </w:pPr>
      <w:r>
        <w:t>г) об отказе в предоставлении испрашиваемого имущества с указанием причин отказа.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Уведомление о принятом решении направляется заявителю в течение десяти календарных дней с момента принятия одного из решений.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Основанием для отказа в организации и проведении торгов на право заключения договора аренды имущества, включенного в Перечень, являются:</w:t>
      </w:r>
    </w:p>
    <w:p w:rsidR="005A22A4" w:rsidRDefault="004641B3" w:rsidP="004641B3">
      <w:pPr>
        <w:pStyle w:val="2"/>
        <w:numPr>
          <w:ilvl w:val="0"/>
          <w:numId w:val="6"/>
        </w:numPr>
        <w:shd w:val="clear" w:color="auto" w:fill="auto"/>
        <w:tabs>
          <w:tab w:val="left" w:pos="1240"/>
        </w:tabs>
        <w:spacing w:line="274" w:lineRule="exact"/>
        <w:ind w:left="40" w:right="-141" w:firstLine="0"/>
        <w:jc w:val="both"/>
      </w:pPr>
      <w:r>
        <w:t>а) несоответствие заявителя условиям отнесения к категории субъектов малого и среднего предпринимательства (организаций, образующих инфраструктуру поддержки субъектов малого и среднего предпринимательства), установленным Федеральным законом от</w:t>
      </w:r>
      <w:r w:rsidR="005A22A4">
        <w:t xml:space="preserve"> 24.07.2007 №209-ФЗ «О развитии малого и среднего предпринимательства в Российской Федерации»;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40" w:right="-141" w:firstLine="540"/>
        <w:jc w:val="both"/>
      </w:pPr>
      <w:r>
        <w:t>б) в случае, если субъект малого и среднего предпринимательства (организаций, образующих инфраструктуру поддержки субъектов малого и среднего предпринимательства), ранее владел и (или) пользовался муниципальным имуществом с нарушением условий договора аренды.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40"/>
        <w:jc w:val="both"/>
      </w:pPr>
      <w:r>
        <w:t xml:space="preserve"> В случае поступления заявлений о предоставлении в аренду имущества, включенного в Перечень, от нескольких заявителей, имеющих право на заключение договора аренды без проведения торгов, имущество, включенное в Перечень, предоставляется заявителю, заявление о предоставлении в аренду имущества, включенного в Перечень, которого поступило раньше.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В течение двух недель с момента принятия решения об организации и проведении торгов Администрация разрабатывает и утверждает документацию об аукционе (конкурсную документацию), принимает решение о создании конкурсной (аукционной) комиссии, определении ее состава и порядка работы, назначении председателя комиссии, размещает на официальном сайте </w:t>
      </w:r>
      <w:r>
        <w:lastRenderedPageBreak/>
        <w:t>Российской Федерации в сети Интернет для размещения информации о проведении торгов извещение о проведении торгов, либо привлекает для проведения торгов специализированную организацию.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Передача прав владения и (или) пользования имуществом осуществл</w:t>
      </w:r>
      <w:r w:rsidR="005A22A4">
        <w:t>яется Админ</w:t>
      </w:r>
      <w:r>
        <w:t>истрацией.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after="283" w:line="274" w:lineRule="exact"/>
        <w:ind w:left="60" w:right="-141" w:firstLine="560"/>
        <w:jc w:val="both"/>
      </w:pPr>
      <w:r>
        <w:t xml:space="preserve"> По истечении срока действия договора аренды субъект малого и среднего предпринимательства или организации, образующие инфраструктуру поддержки субъектов малого и среднего предпринимательства, обязаны возвратить Администрации муниципальное имущество по акту приема-передачи.</w:t>
      </w:r>
    </w:p>
    <w:p w:rsidR="0014632A" w:rsidRDefault="004641B3" w:rsidP="004641B3">
      <w:pPr>
        <w:pStyle w:val="2"/>
        <w:numPr>
          <w:ilvl w:val="0"/>
          <w:numId w:val="2"/>
        </w:numPr>
        <w:shd w:val="clear" w:color="auto" w:fill="auto"/>
        <w:tabs>
          <w:tab w:val="left" w:pos="2174"/>
        </w:tabs>
        <w:spacing w:after="265" w:line="220" w:lineRule="exact"/>
        <w:ind w:left="1880" w:right="-141" w:firstLine="0"/>
        <w:jc w:val="both"/>
      </w:pPr>
      <w:r>
        <w:t>Условия предоставления в аренду муниципального имущества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Начальный размер арендной платы по договору аренды имущества, включенного в Перечень, заключаемому без проведения торгов, а также начальный размер арендной платы по договору аренды имущества, включенного в Перечень, заключаемому по результатам проведения торгов, определяются на основании независимой оценки определения рыночной стоимости объекта, проводимой в соответствии с законодательством, регулирующим оценочную деятельность в Российской Федерации.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Арендная плата за использование имущества, включенного в Перечень, взимается в денежной форме.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Льготы по арендной плате субъектам малого и среднего предпринимательства, занимающимся социально значимыми видами деятельности, устанавливаются в процентном соотношении к определенному (установленному) размеру арендной платы: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в первый год аренды - 40 процентов размера арендной платы;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во второй год аренды - 60 процентов арендной платы;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в третий год аренды - 80 процентов арендной платы;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в четвертый год аренды и далее - 100 процентов размера арендной платы.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Льготы по арендной плате за имущество, включенное в Перечень, применяются при выполнении условия: имущество, передаваемое в аренду, используется для осуществления социально значимых видов деятельности.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Льготы по арендной плате не применяются, и арендная плата рассчитывается и взыскивается в полном объеме: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с того дня, с которого деятельность арендатора перестала соответствовать установленным требованиям отнесения к социально значимым видами деятельности;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если арендатор пользуется не всей площадью арендуемого недвижимого имущества или не в полном объеме арендуемым движимым имуществом под выбранный социально значимый вид деятельности.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Для предоставления льгот по арендной плате выделить следующие виды субъектов малого и среднего предпринимательства: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оказывающие </w:t>
      </w:r>
      <w:r w:rsidR="0072190A">
        <w:t xml:space="preserve">парикмахерские и косметические </w:t>
      </w:r>
      <w:r>
        <w:t xml:space="preserve"> услуги населению</w:t>
      </w:r>
      <w:r w:rsidR="0072190A">
        <w:t xml:space="preserve"> в сельской местности</w:t>
      </w:r>
      <w:r>
        <w:t>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занимающиеся утилизацией и обработкой промышленных и бытовых отходов;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занимающиеся строительством и реконструкцией объектов социального назначения;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занимающиеся социально значимыми видами деятельности, иными установленными государственными программами (подпрограммами) Российской Федерации, государственными программами (подпрограммами) Брянской области, муниципальными программами (подпрограммами), приоритетными видами деятельности;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начинающие новый бизнес по направлениям деятельности, по которым оказывается государственная и муниципальная поддержка.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60" w:right="-141" w:firstLine="560"/>
        <w:jc w:val="both"/>
      </w:pPr>
      <w:r>
        <w:t xml:space="preserve"> Для получения льготы по арендной плате субъект малого и среднего предпринимательства, с которым заключен в установленном порядке договор аренды, обращается в Администрацию с письменным заявлением о предоставлении льготы по арендной плате, в котором указывает осуществляемый субъектом предпринимательства социально значимый вид деятельности, установленный пунктом 3.6 настоящего Порядка.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20"/>
        <w:jc w:val="both"/>
      </w:pPr>
      <w:r>
        <w:lastRenderedPageBreak/>
        <w:t xml:space="preserve"> Администрация рассматривает заявление о предоставлении льготы по арендной плате и по результатам его рассмотрения выносит предложение для принятия решения: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40" w:right="-141" w:firstLine="520"/>
        <w:jc w:val="both"/>
      </w:pPr>
      <w:r>
        <w:t xml:space="preserve"> о предоставлении льготы по арендной плате на текущий год и подготовке проекта дополнительного соглашения к договору аренды;</w:t>
      </w:r>
    </w:p>
    <w:p w:rsidR="0014632A" w:rsidRDefault="004641B3" w:rsidP="004641B3">
      <w:pPr>
        <w:pStyle w:val="2"/>
        <w:numPr>
          <w:ilvl w:val="0"/>
          <w:numId w:val="4"/>
        </w:numPr>
        <w:shd w:val="clear" w:color="auto" w:fill="auto"/>
        <w:spacing w:line="274" w:lineRule="exact"/>
        <w:ind w:left="40" w:right="-141" w:firstLine="520"/>
        <w:jc w:val="both"/>
      </w:pPr>
      <w:r>
        <w:t xml:space="preserve"> об отказе в предоставлении льготы по арендной плате в случае, если вид субъекта предпринимательства не соответствует пункту 3.6 настоящего Порядка.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20"/>
        <w:jc w:val="both"/>
      </w:pPr>
      <w:r>
        <w:t xml:space="preserve"> О принятом решении Администрация уведомляет в письменной форме субъект предпринимательства в течение 30 календарных дней со дня регистрации поступившего заявления.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20"/>
        <w:jc w:val="both"/>
      </w:pPr>
      <w:r>
        <w:t xml:space="preserve"> 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осуществлять проверки его использования не реже одного раза в год.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tabs>
          <w:tab w:val="right" w:pos="0"/>
        </w:tabs>
        <w:spacing w:line="274" w:lineRule="exact"/>
        <w:ind w:left="40" w:right="-141" w:firstLine="520"/>
        <w:jc w:val="both"/>
      </w:pPr>
      <w:r>
        <w:t>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 от 24.07.2007 №209-ФЗ «О развитии малого и среднего предпринимательства в Российской Федерации», а также в случае выявления несоответствия субъекта малого и среднего предпринимательства или организации требованиям, установленным статьями 4,</w:t>
      </w:r>
      <w:r>
        <w:tab/>
        <w:t>15 Федерального закона от 24.07.2007</w:t>
      </w:r>
      <w:r>
        <w:tab/>
        <w:t>№209-ФЗ «О развитии малого и среднего предпринимательства в Российской Федерации», договор аренды подлежит расторжению.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20"/>
        <w:jc w:val="both"/>
      </w:pPr>
      <w:r>
        <w:t xml:space="preserve"> Муниципальное имущество, включенное в Перечень, не подлежит отчуждению в частную собственность, за исключением случаев, предусмотренных частью 2.1. статьи 9 Федерального закона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20"/>
        <w:jc w:val="both"/>
      </w:pPr>
      <w:r>
        <w:t xml:space="preserve"> Субъекты малого и среднего предпринимательства при возмездном отчуждении арендуемого ими недвижимого имущества, находящегося в муниципальной собственности, пользуются преимущественным правом на приобретение в собственность такого имущества в порядке и на условиях, установленных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14632A" w:rsidRDefault="004641B3" w:rsidP="004641B3">
      <w:pPr>
        <w:pStyle w:val="2"/>
        <w:numPr>
          <w:ilvl w:val="1"/>
          <w:numId w:val="2"/>
        </w:numPr>
        <w:shd w:val="clear" w:color="auto" w:fill="auto"/>
        <w:spacing w:line="274" w:lineRule="exact"/>
        <w:ind w:left="40" w:right="-141" w:firstLine="520"/>
        <w:jc w:val="both"/>
      </w:pPr>
      <w:r>
        <w:t xml:space="preserve"> Вопросы предоставления имущественной поддержки субъектам малого предпринимательства, не урегулированные настоящим Порядком, определяются действующим законодательством Российской Федерации.</w:t>
      </w: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Default="004641B3" w:rsidP="004641B3">
      <w:pPr>
        <w:pStyle w:val="2"/>
        <w:shd w:val="clear" w:color="auto" w:fill="auto"/>
        <w:spacing w:line="274" w:lineRule="exact"/>
        <w:ind w:right="-141" w:firstLine="0"/>
        <w:jc w:val="both"/>
      </w:pPr>
    </w:p>
    <w:p w:rsidR="004641B3" w:rsidRPr="00383F0D" w:rsidRDefault="004641B3" w:rsidP="004641B3">
      <w:pPr>
        <w:pStyle w:val="21"/>
        <w:shd w:val="clear" w:color="auto" w:fill="auto"/>
        <w:spacing w:before="0" w:after="0" w:line="254" w:lineRule="exact"/>
        <w:ind w:left="7655" w:right="-142"/>
        <w:rPr>
          <w:sz w:val="20"/>
          <w:szCs w:val="20"/>
        </w:rPr>
      </w:pPr>
      <w:r w:rsidRPr="00383F0D">
        <w:rPr>
          <w:sz w:val="20"/>
          <w:szCs w:val="20"/>
        </w:rPr>
        <w:lastRenderedPageBreak/>
        <w:t xml:space="preserve">Приложение № 1 </w:t>
      </w:r>
    </w:p>
    <w:p w:rsidR="0014632A" w:rsidRPr="00383F0D" w:rsidRDefault="004641B3" w:rsidP="004641B3">
      <w:pPr>
        <w:pStyle w:val="21"/>
        <w:shd w:val="clear" w:color="auto" w:fill="auto"/>
        <w:spacing w:before="0" w:after="0" w:line="254" w:lineRule="exact"/>
        <w:ind w:left="7655" w:right="-142"/>
        <w:rPr>
          <w:sz w:val="20"/>
          <w:szCs w:val="20"/>
        </w:rPr>
      </w:pPr>
      <w:r w:rsidRPr="00383F0D">
        <w:rPr>
          <w:sz w:val="20"/>
          <w:szCs w:val="20"/>
        </w:rPr>
        <w:t>к Порядку</w:t>
      </w:r>
    </w:p>
    <w:p w:rsidR="004641B3" w:rsidRDefault="004641B3" w:rsidP="004641B3">
      <w:pPr>
        <w:pStyle w:val="21"/>
        <w:shd w:val="clear" w:color="auto" w:fill="auto"/>
        <w:spacing w:before="0" w:after="0" w:line="250" w:lineRule="exact"/>
        <w:ind w:right="-142"/>
        <w:jc w:val="center"/>
      </w:pPr>
    </w:p>
    <w:p w:rsidR="004641B3" w:rsidRDefault="004641B3" w:rsidP="004641B3">
      <w:pPr>
        <w:pStyle w:val="21"/>
        <w:shd w:val="clear" w:color="auto" w:fill="auto"/>
        <w:spacing w:before="0" w:after="0" w:line="250" w:lineRule="exact"/>
        <w:ind w:right="-142"/>
        <w:jc w:val="center"/>
      </w:pPr>
    </w:p>
    <w:p w:rsidR="0014632A" w:rsidRPr="004641B3" w:rsidRDefault="004641B3" w:rsidP="004641B3">
      <w:pPr>
        <w:pStyle w:val="21"/>
        <w:shd w:val="clear" w:color="auto" w:fill="auto"/>
        <w:spacing w:before="0" w:after="637" w:line="250" w:lineRule="exact"/>
        <w:ind w:right="-141"/>
        <w:jc w:val="center"/>
        <w:rPr>
          <w:sz w:val="24"/>
          <w:szCs w:val="24"/>
        </w:rPr>
      </w:pPr>
      <w:r w:rsidRPr="004641B3">
        <w:rPr>
          <w:sz w:val="24"/>
          <w:szCs w:val="24"/>
        </w:rPr>
        <w:t>ФОРМА ЗАЯВЛЕНИЯ О ПРЕДОСТАВЛЕНИИ В АРЕНДУ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</w:p>
    <w:p w:rsidR="0014632A" w:rsidRPr="004641B3" w:rsidRDefault="004641B3" w:rsidP="004641B3">
      <w:pPr>
        <w:pStyle w:val="30"/>
        <w:shd w:val="clear" w:color="auto" w:fill="auto"/>
        <w:spacing w:before="0" w:after="304" w:line="240" w:lineRule="auto"/>
        <w:ind w:left="3969" w:right="-141"/>
        <w:jc w:val="both"/>
        <w:rPr>
          <w:rFonts w:ascii="Times New Roman" w:hAnsi="Times New Roman" w:cs="Times New Roman"/>
          <w:sz w:val="18"/>
          <w:szCs w:val="18"/>
        </w:rPr>
      </w:pPr>
      <w:r w:rsidRPr="004641B3">
        <w:rPr>
          <w:rFonts w:ascii="Times New Roman" w:hAnsi="Times New Roman" w:cs="Times New Roman"/>
          <w:sz w:val="18"/>
          <w:szCs w:val="18"/>
        </w:rPr>
        <w:t>(наименование, место нахождения, почтовый адрес юридического лица, фамилия, имя, отчество, место жительства индивидуального предпринимателя)</w:t>
      </w:r>
    </w:p>
    <w:p w:rsidR="0014632A" w:rsidRDefault="004641B3" w:rsidP="004641B3">
      <w:pPr>
        <w:pStyle w:val="2"/>
        <w:shd w:val="clear" w:color="auto" w:fill="auto"/>
        <w:spacing w:line="274" w:lineRule="exact"/>
        <w:ind w:right="-141" w:firstLine="0"/>
        <w:jc w:val="center"/>
      </w:pPr>
      <w:r>
        <w:t>Заявление</w:t>
      </w:r>
    </w:p>
    <w:p w:rsidR="0014632A" w:rsidRDefault="004641B3" w:rsidP="004641B3">
      <w:pPr>
        <w:pStyle w:val="2"/>
        <w:shd w:val="clear" w:color="auto" w:fill="auto"/>
        <w:spacing w:line="274" w:lineRule="exact"/>
        <w:ind w:left="120" w:right="-141" w:firstLine="0"/>
        <w:jc w:val="right"/>
      </w:pPr>
      <w:r>
        <w:t>о предоставлении в аренду имущества, включенного в перечень муниципального имущества, свободного от прав третьих лиц (за исключением имущественных прав субъектов малого и</w:t>
      </w:r>
    </w:p>
    <w:p w:rsidR="0014632A" w:rsidRDefault="004641B3" w:rsidP="004641B3">
      <w:pPr>
        <w:pStyle w:val="2"/>
        <w:shd w:val="clear" w:color="auto" w:fill="auto"/>
        <w:spacing w:after="219" w:line="274" w:lineRule="exact"/>
        <w:ind w:right="-141" w:firstLine="0"/>
        <w:jc w:val="center"/>
      </w:pPr>
      <w:r>
        <w:t>среднего предпринимательства)</w:t>
      </w:r>
    </w:p>
    <w:p w:rsidR="004641B3" w:rsidRPr="004641B3" w:rsidRDefault="004641B3" w:rsidP="004641B3">
      <w:pPr>
        <w:pStyle w:val="2"/>
        <w:shd w:val="clear" w:color="auto" w:fill="auto"/>
        <w:spacing w:line="240" w:lineRule="auto"/>
        <w:ind w:right="-142" w:firstLine="0"/>
        <w:jc w:val="both"/>
      </w:pPr>
      <w:r w:rsidRPr="004641B3">
        <w:t>____________________________________________________________________________________</w:t>
      </w:r>
    </w:p>
    <w:p w:rsidR="0014632A" w:rsidRPr="004641B3" w:rsidRDefault="004641B3" w:rsidP="004641B3">
      <w:pPr>
        <w:pStyle w:val="30"/>
        <w:shd w:val="clear" w:color="auto" w:fill="auto"/>
        <w:spacing w:before="0" w:after="0" w:line="240" w:lineRule="auto"/>
        <w:ind w:right="-142"/>
        <w:rPr>
          <w:rFonts w:ascii="Times New Roman" w:hAnsi="Times New Roman" w:cs="Times New Roman"/>
        </w:rPr>
      </w:pPr>
      <w:r w:rsidRPr="004641B3">
        <w:rPr>
          <w:rFonts w:ascii="Times New Roman" w:hAnsi="Times New Roman" w:cs="Times New Roman"/>
        </w:rPr>
        <w:t>(наименование, организационно-правовая форма юридического лица, фамилия, имя, отчество, паспортные данные индивидуального</w:t>
      </w:r>
    </w:p>
    <w:p w:rsidR="0014632A" w:rsidRPr="004641B3" w:rsidRDefault="004641B3" w:rsidP="004641B3">
      <w:pPr>
        <w:pStyle w:val="30"/>
        <w:shd w:val="clear" w:color="auto" w:fill="auto"/>
        <w:spacing w:before="0" w:after="0" w:line="240" w:lineRule="auto"/>
        <w:ind w:right="-142"/>
        <w:rPr>
          <w:rFonts w:ascii="Times New Roman" w:hAnsi="Times New Roman" w:cs="Times New Roman"/>
        </w:rPr>
      </w:pPr>
      <w:r w:rsidRPr="004641B3">
        <w:rPr>
          <w:rFonts w:ascii="Times New Roman" w:hAnsi="Times New Roman" w:cs="Times New Roman"/>
        </w:rPr>
        <w:t>предпринимателя)</w:t>
      </w:r>
    </w:p>
    <w:p w:rsidR="0014632A" w:rsidRDefault="00445E76" w:rsidP="004641B3">
      <w:pPr>
        <w:pStyle w:val="a6"/>
        <w:shd w:val="clear" w:color="auto" w:fill="auto"/>
        <w:tabs>
          <w:tab w:val="center" w:leader="underscore" w:pos="9183"/>
        </w:tabs>
        <w:spacing w:before="0"/>
        <w:ind w:left="20" w:right="-141"/>
      </w:pPr>
      <w:r>
        <w:fldChar w:fldCharType="begin"/>
      </w:r>
      <w:r w:rsidR="004641B3">
        <w:instrText xml:space="preserve"> TOC \o "1-5" \h \z </w:instrText>
      </w:r>
      <w:r>
        <w:fldChar w:fldCharType="separate"/>
      </w:r>
      <w:r w:rsidR="004641B3">
        <w:t xml:space="preserve">в лице </w:t>
      </w:r>
      <w:r w:rsidR="004641B3">
        <w:tab/>
        <w:t xml:space="preserve"> ,</w:t>
      </w:r>
    </w:p>
    <w:p w:rsidR="0014632A" w:rsidRDefault="004641B3" w:rsidP="004641B3">
      <w:pPr>
        <w:pStyle w:val="a6"/>
        <w:shd w:val="clear" w:color="auto" w:fill="auto"/>
        <w:tabs>
          <w:tab w:val="left" w:leader="underscore" w:pos="8166"/>
        </w:tabs>
        <w:spacing w:before="0" w:after="240"/>
        <w:ind w:left="20" w:right="-141"/>
      </w:pPr>
      <w:r>
        <w:t>просит предоставить в аренду 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</w:t>
      </w:r>
      <w:r>
        <w:tab/>
      </w:r>
    </w:p>
    <w:p w:rsidR="0014632A" w:rsidRDefault="004641B3" w:rsidP="004641B3">
      <w:pPr>
        <w:pStyle w:val="a6"/>
        <w:shd w:val="clear" w:color="auto" w:fill="auto"/>
        <w:tabs>
          <w:tab w:val="right" w:leader="underscore" w:pos="9351"/>
        </w:tabs>
        <w:spacing w:before="0"/>
        <w:ind w:left="20" w:right="-141"/>
      </w:pPr>
      <w:r>
        <w:t>расположенное по адресу:</w:t>
      </w:r>
      <w:r>
        <w:tab/>
        <w:t>,</w:t>
      </w:r>
    </w:p>
    <w:p w:rsidR="0014632A" w:rsidRDefault="004641B3" w:rsidP="004641B3">
      <w:pPr>
        <w:pStyle w:val="a6"/>
        <w:shd w:val="clear" w:color="auto" w:fill="auto"/>
        <w:tabs>
          <w:tab w:val="right" w:leader="underscore" w:pos="5281"/>
          <w:tab w:val="left" w:pos="5433"/>
          <w:tab w:val="center" w:leader="underscore" w:pos="9183"/>
        </w:tabs>
        <w:spacing w:before="0"/>
        <w:ind w:left="20" w:right="-141"/>
      </w:pPr>
      <w:r>
        <w:t>кадастровый номер</w:t>
      </w:r>
      <w:r>
        <w:tab/>
        <w:t>,</w:t>
      </w:r>
      <w:r>
        <w:tab/>
        <w:t>сроком на</w:t>
      </w:r>
      <w:r>
        <w:tab/>
        <w:t>.</w:t>
      </w:r>
      <w:r w:rsidR="00445E76">
        <w:fldChar w:fldCharType="end"/>
      </w:r>
    </w:p>
    <w:p w:rsidR="0014632A" w:rsidRDefault="004641B3" w:rsidP="004641B3">
      <w:pPr>
        <w:pStyle w:val="2"/>
        <w:shd w:val="clear" w:color="auto" w:fill="auto"/>
        <w:spacing w:after="219" w:line="274" w:lineRule="exact"/>
        <w:ind w:left="20" w:right="-141" w:firstLine="580"/>
        <w:jc w:val="both"/>
      </w:pPr>
      <w:r>
        <w:t>Настоящим подтверждаю, что решения о ликвидации юридического лица или решения арбитражного суда о признании банкротом и об открытии конкурсного производства и решения о приостановлении деятельности в порядке, предусмотренном Кодексом Российской Федерации об административных правонарушениях, на день подачи заявления о предоставлении в аренду имущества, включенного в перечень имущества, в отношении</w:t>
      </w:r>
    </w:p>
    <w:p w:rsidR="004641B3" w:rsidRPr="004641B3" w:rsidRDefault="004641B3" w:rsidP="004641B3">
      <w:pPr>
        <w:pStyle w:val="2"/>
        <w:shd w:val="clear" w:color="auto" w:fill="auto"/>
        <w:spacing w:line="274" w:lineRule="exact"/>
        <w:ind w:left="20" w:right="-142" w:hanging="20"/>
        <w:jc w:val="both"/>
      </w:pPr>
      <w:r w:rsidRPr="004641B3">
        <w:t>_____________________________________________________________________________________</w:t>
      </w:r>
    </w:p>
    <w:p w:rsidR="0014632A" w:rsidRPr="004641B3" w:rsidRDefault="004641B3" w:rsidP="004641B3">
      <w:pPr>
        <w:pStyle w:val="30"/>
        <w:shd w:val="clear" w:color="auto" w:fill="auto"/>
        <w:spacing w:before="0" w:after="0" w:line="150" w:lineRule="exact"/>
        <w:ind w:right="-142"/>
        <w:rPr>
          <w:rFonts w:ascii="Times New Roman" w:hAnsi="Times New Roman" w:cs="Times New Roman"/>
        </w:rPr>
      </w:pPr>
      <w:r w:rsidRPr="004641B3">
        <w:rPr>
          <w:rFonts w:ascii="Times New Roman" w:hAnsi="Times New Roman" w:cs="Times New Roman"/>
        </w:rPr>
        <w:t>(наименование, организационно-правовая форма юридического лица, фамилия, имя, отчество, паспортные данные индивидуального</w:t>
      </w:r>
    </w:p>
    <w:p w:rsidR="0014632A" w:rsidRPr="004641B3" w:rsidRDefault="004641B3" w:rsidP="004641B3">
      <w:pPr>
        <w:pStyle w:val="30"/>
        <w:shd w:val="clear" w:color="auto" w:fill="auto"/>
        <w:spacing w:before="0" w:after="0" w:line="150" w:lineRule="exact"/>
        <w:ind w:right="-142"/>
        <w:rPr>
          <w:rFonts w:ascii="Times New Roman" w:hAnsi="Times New Roman" w:cs="Times New Roman"/>
        </w:rPr>
      </w:pPr>
      <w:r w:rsidRPr="004641B3">
        <w:rPr>
          <w:rFonts w:ascii="Times New Roman" w:hAnsi="Times New Roman" w:cs="Times New Roman"/>
        </w:rPr>
        <w:t>предпринимателя)</w:t>
      </w:r>
    </w:p>
    <w:p w:rsidR="0014632A" w:rsidRDefault="004641B3" w:rsidP="004641B3">
      <w:pPr>
        <w:pStyle w:val="2"/>
        <w:shd w:val="clear" w:color="auto" w:fill="auto"/>
        <w:spacing w:after="210" w:line="220" w:lineRule="exact"/>
        <w:ind w:left="20" w:right="-141" w:firstLine="0"/>
        <w:jc w:val="both"/>
      </w:pPr>
      <w:r>
        <w:t>не принимались.</w:t>
      </w:r>
    </w:p>
    <w:p w:rsidR="0014632A" w:rsidRDefault="004641B3" w:rsidP="004641B3">
      <w:pPr>
        <w:pStyle w:val="2"/>
        <w:shd w:val="clear" w:color="auto" w:fill="auto"/>
        <w:spacing w:after="245" w:line="274" w:lineRule="exact"/>
        <w:ind w:left="20" w:right="-141" w:firstLine="580"/>
        <w:jc w:val="both"/>
      </w:pPr>
      <w:r>
        <w:t>В соответствии с Федеральным законом от 27.07.2006 №152-ФЗ «О персональных данных» даю согласие на обработку администрацией Навлинского района (отделом по управлению муниципальным имуществом) содержащихся в данном заявлении и приложениях к нему моих персональных данных.</w:t>
      </w:r>
    </w:p>
    <w:p w:rsidR="0014632A" w:rsidRDefault="004641B3" w:rsidP="004641B3">
      <w:pPr>
        <w:pStyle w:val="a8"/>
        <w:framePr w:w="6408" w:wrap="notBeside" w:vAnchor="text" w:hAnchor="text" w:y="1"/>
        <w:shd w:val="clear" w:color="auto" w:fill="auto"/>
        <w:spacing w:line="220" w:lineRule="exact"/>
        <w:ind w:right="-141"/>
      </w:pPr>
      <w:r>
        <w:t>Приложения: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285"/>
        <w:gridCol w:w="2592"/>
        <w:gridCol w:w="653"/>
        <w:gridCol w:w="878"/>
      </w:tblGrid>
      <w:tr w:rsidR="0014632A">
        <w:trPr>
          <w:trHeight w:hRule="exact" w:val="178"/>
        </w:trPr>
        <w:tc>
          <w:tcPr>
            <w:tcW w:w="2285" w:type="dxa"/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left="40" w:right="-141" w:firstLine="0"/>
            </w:pPr>
            <w:r>
              <w:rPr>
                <w:rStyle w:val="1"/>
              </w:rPr>
              <w:t>1</w:t>
            </w:r>
            <w:r>
              <w:rPr>
                <w:rStyle w:val="LucidaSansUnicode8pt"/>
              </w:rPr>
              <w:t>.</w:t>
            </w:r>
          </w:p>
        </w:tc>
        <w:tc>
          <w:tcPr>
            <w:tcW w:w="2592" w:type="dxa"/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left="2120" w:right="-141" w:firstLine="0"/>
            </w:pPr>
            <w:r>
              <w:rPr>
                <w:rStyle w:val="1"/>
              </w:rPr>
              <w:t>на</w:t>
            </w:r>
          </w:p>
        </w:tc>
        <w:tc>
          <w:tcPr>
            <w:tcW w:w="653" w:type="dxa"/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right="-141" w:firstLine="0"/>
              <w:jc w:val="right"/>
            </w:pPr>
            <w:r>
              <w:rPr>
                <w:rStyle w:val="1"/>
              </w:rPr>
              <w:t>л. в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right="-141" w:firstLine="0"/>
              <w:jc w:val="right"/>
            </w:pPr>
            <w:r>
              <w:rPr>
                <w:rStyle w:val="1"/>
              </w:rPr>
              <w:t>экз.;</w:t>
            </w:r>
          </w:p>
        </w:tc>
      </w:tr>
      <w:tr w:rsidR="0014632A">
        <w:trPr>
          <w:trHeight w:hRule="exact" w:val="278"/>
        </w:trPr>
        <w:tc>
          <w:tcPr>
            <w:tcW w:w="228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left="40" w:right="-141" w:firstLine="0"/>
            </w:pPr>
            <w:r>
              <w:rPr>
                <w:rStyle w:val="1"/>
              </w:rPr>
              <w:t>2.</w:t>
            </w:r>
          </w:p>
        </w:tc>
        <w:tc>
          <w:tcPr>
            <w:tcW w:w="259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left="2120" w:right="-141" w:firstLine="0"/>
            </w:pPr>
            <w:r>
              <w:rPr>
                <w:rStyle w:val="1"/>
              </w:rPr>
              <w:t>на</w:t>
            </w:r>
          </w:p>
        </w:tc>
        <w:tc>
          <w:tcPr>
            <w:tcW w:w="653" w:type="dxa"/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right="-141" w:firstLine="0"/>
              <w:jc w:val="right"/>
            </w:pPr>
            <w:r>
              <w:rPr>
                <w:rStyle w:val="1"/>
              </w:rPr>
              <w:t>л. в</w:t>
            </w: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right="-141" w:firstLine="0"/>
              <w:jc w:val="right"/>
            </w:pPr>
            <w:r>
              <w:rPr>
                <w:rStyle w:val="1"/>
              </w:rPr>
              <w:t>экз.;</w:t>
            </w:r>
          </w:p>
        </w:tc>
      </w:tr>
      <w:tr w:rsidR="0014632A">
        <w:trPr>
          <w:trHeight w:hRule="exact" w:val="278"/>
        </w:trPr>
        <w:tc>
          <w:tcPr>
            <w:tcW w:w="228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left="40" w:right="-141" w:firstLine="0"/>
            </w:pPr>
            <w:r>
              <w:rPr>
                <w:rStyle w:val="1"/>
              </w:rPr>
              <w:t>3.</w:t>
            </w:r>
          </w:p>
        </w:tc>
        <w:tc>
          <w:tcPr>
            <w:tcW w:w="259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left="2120" w:right="-141" w:firstLine="0"/>
            </w:pPr>
            <w:r>
              <w:rPr>
                <w:rStyle w:val="1"/>
              </w:rPr>
              <w:t>на</w:t>
            </w:r>
          </w:p>
        </w:tc>
        <w:tc>
          <w:tcPr>
            <w:tcW w:w="65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right="-141" w:firstLine="0"/>
              <w:jc w:val="right"/>
            </w:pPr>
            <w:r>
              <w:rPr>
                <w:rStyle w:val="1"/>
              </w:rPr>
              <w:t>л. в</w:t>
            </w: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right="-141" w:firstLine="0"/>
              <w:jc w:val="right"/>
            </w:pPr>
            <w:r>
              <w:rPr>
                <w:rStyle w:val="1"/>
              </w:rPr>
              <w:t>экз.;</w:t>
            </w:r>
          </w:p>
        </w:tc>
      </w:tr>
      <w:tr w:rsidR="0014632A">
        <w:trPr>
          <w:trHeight w:hRule="exact" w:val="288"/>
        </w:trPr>
        <w:tc>
          <w:tcPr>
            <w:tcW w:w="2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left="40" w:right="-141" w:firstLine="0"/>
            </w:pPr>
            <w:r>
              <w:rPr>
                <w:rStyle w:val="1"/>
              </w:rPr>
              <w:t>4.</w:t>
            </w: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left="2120" w:right="-141" w:firstLine="0"/>
            </w:pPr>
            <w:r>
              <w:rPr>
                <w:rStyle w:val="1"/>
              </w:rPr>
              <w:t>на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right="-141" w:firstLine="0"/>
              <w:jc w:val="right"/>
            </w:pPr>
            <w:r>
              <w:rPr>
                <w:rStyle w:val="1"/>
              </w:rPr>
              <w:t>л. в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14632A" w:rsidRDefault="004641B3" w:rsidP="004641B3">
            <w:pPr>
              <w:pStyle w:val="2"/>
              <w:framePr w:w="6408" w:wrap="notBeside" w:vAnchor="text" w:hAnchor="text" w:y="1"/>
              <w:shd w:val="clear" w:color="auto" w:fill="auto"/>
              <w:spacing w:line="220" w:lineRule="exact"/>
              <w:ind w:right="-141" w:firstLine="0"/>
              <w:jc w:val="right"/>
            </w:pPr>
            <w:r>
              <w:rPr>
                <w:rStyle w:val="1"/>
              </w:rPr>
              <w:t>экз.</w:t>
            </w:r>
          </w:p>
        </w:tc>
      </w:tr>
    </w:tbl>
    <w:p w:rsidR="0014632A" w:rsidRDefault="0014632A" w:rsidP="004641B3">
      <w:pPr>
        <w:ind w:right="-141"/>
        <w:rPr>
          <w:sz w:val="2"/>
          <w:szCs w:val="2"/>
        </w:rPr>
      </w:pPr>
    </w:p>
    <w:p w:rsidR="004641B3" w:rsidRDefault="004641B3" w:rsidP="004641B3">
      <w:pPr>
        <w:pStyle w:val="2"/>
        <w:shd w:val="clear" w:color="auto" w:fill="auto"/>
        <w:spacing w:line="240" w:lineRule="auto"/>
        <w:ind w:left="1599" w:right="-142" w:firstLine="0"/>
      </w:pPr>
    </w:p>
    <w:p w:rsidR="004641B3" w:rsidRDefault="004641B3" w:rsidP="004641B3">
      <w:pPr>
        <w:pStyle w:val="2"/>
        <w:shd w:val="clear" w:color="auto" w:fill="auto"/>
        <w:spacing w:line="240" w:lineRule="auto"/>
        <w:ind w:left="1599" w:right="-142" w:firstLine="0"/>
      </w:pPr>
      <w:r>
        <w:t>__________________</w:t>
      </w:r>
    </w:p>
    <w:p w:rsidR="0014632A" w:rsidRDefault="004641B3" w:rsidP="004641B3">
      <w:pPr>
        <w:pStyle w:val="2"/>
        <w:shd w:val="clear" w:color="auto" w:fill="auto"/>
        <w:spacing w:line="240" w:lineRule="auto"/>
        <w:ind w:left="1600" w:firstLine="0"/>
      </w:pPr>
      <w:r>
        <w:t xml:space="preserve">               (дата)</w:t>
      </w:r>
    </w:p>
    <w:p w:rsidR="004641B3" w:rsidRDefault="004641B3" w:rsidP="004641B3">
      <w:pPr>
        <w:pStyle w:val="2"/>
        <w:shd w:val="clear" w:color="auto" w:fill="auto"/>
        <w:spacing w:line="240" w:lineRule="auto"/>
        <w:ind w:left="1600" w:firstLine="0"/>
      </w:pPr>
    </w:p>
    <w:p w:rsidR="004641B3" w:rsidRDefault="004641B3" w:rsidP="004641B3">
      <w:pPr>
        <w:pStyle w:val="2"/>
        <w:shd w:val="clear" w:color="auto" w:fill="auto"/>
        <w:spacing w:line="240" w:lineRule="auto"/>
        <w:ind w:left="1600" w:firstLine="0"/>
      </w:pPr>
      <w:r>
        <w:t>___________________</w:t>
      </w:r>
    </w:p>
    <w:p w:rsidR="0014632A" w:rsidRDefault="004641B3" w:rsidP="004641B3">
      <w:pPr>
        <w:pStyle w:val="2"/>
        <w:shd w:val="clear" w:color="auto" w:fill="auto"/>
        <w:spacing w:line="240" w:lineRule="auto"/>
        <w:ind w:left="2300"/>
      </w:pPr>
      <w:r>
        <w:t xml:space="preserve">             (должность, подпись) </w:t>
      </w:r>
    </w:p>
    <w:p w:rsidR="0014632A" w:rsidRDefault="0014632A" w:rsidP="004641B3">
      <w:pPr>
        <w:pStyle w:val="40"/>
        <w:shd w:val="clear" w:color="auto" w:fill="auto"/>
        <w:spacing w:line="150" w:lineRule="exact"/>
        <w:ind w:right="-141"/>
      </w:pPr>
    </w:p>
    <w:sectPr w:rsidR="0014632A" w:rsidSect="005A22A4">
      <w:type w:val="continuous"/>
      <w:pgSz w:w="11909" w:h="16838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10A" w:rsidRDefault="0087110A" w:rsidP="0014632A">
      <w:r>
        <w:separator/>
      </w:r>
    </w:p>
  </w:endnote>
  <w:endnote w:type="continuationSeparator" w:id="1">
    <w:p w:rsidR="0087110A" w:rsidRDefault="0087110A" w:rsidP="00146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10A" w:rsidRDefault="0087110A"/>
  </w:footnote>
  <w:footnote w:type="continuationSeparator" w:id="1">
    <w:p w:rsidR="0087110A" w:rsidRDefault="0087110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6F9"/>
    <w:multiLevelType w:val="multilevel"/>
    <w:tmpl w:val="638C71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C07686"/>
    <w:multiLevelType w:val="multilevel"/>
    <w:tmpl w:val="9C32D3B6"/>
    <w:lvl w:ilvl="0">
      <w:start w:val="2007"/>
      <w:numFmt w:val="decimal"/>
      <w:lvlText w:val="24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BE792B"/>
    <w:multiLevelType w:val="multilevel"/>
    <w:tmpl w:val="6BD0A4A6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0F5E21"/>
    <w:multiLevelType w:val="multilevel"/>
    <w:tmpl w:val="A5E248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0E2E01"/>
    <w:multiLevelType w:val="multilevel"/>
    <w:tmpl w:val="0D8058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4735FF"/>
    <w:multiLevelType w:val="multilevel"/>
    <w:tmpl w:val="5C9AEC8E"/>
    <w:lvl w:ilvl="0">
      <w:start w:val="2007"/>
      <w:numFmt w:val="decimal"/>
      <w:lvlText w:val="24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6630F4"/>
    <w:multiLevelType w:val="multilevel"/>
    <w:tmpl w:val="9CA02B8E"/>
    <w:lvl w:ilvl="0">
      <w:start w:val="2007"/>
      <w:numFmt w:val="decimal"/>
      <w:lvlText w:val="24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4632A"/>
    <w:rsid w:val="00143B79"/>
    <w:rsid w:val="0014632A"/>
    <w:rsid w:val="00383F0D"/>
    <w:rsid w:val="004330FF"/>
    <w:rsid w:val="00445E76"/>
    <w:rsid w:val="004641B3"/>
    <w:rsid w:val="004E05C5"/>
    <w:rsid w:val="0054437A"/>
    <w:rsid w:val="005A22A4"/>
    <w:rsid w:val="0072190A"/>
    <w:rsid w:val="0087110A"/>
    <w:rsid w:val="008A65A9"/>
    <w:rsid w:val="00987658"/>
    <w:rsid w:val="00F8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63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632A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146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146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17"/>
      <w:szCs w:val="17"/>
      <w:u w:val="none"/>
    </w:rPr>
  </w:style>
  <w:style w:type="character" w:customStyle="1" w:styleId="20">
    <w:name w:val="Основной текст (2)_"/>
    <w:basedOn w:val="a0"/>
    <w:link w:val="21"/>
    <w:rsid w:val="00146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28pt-1pt">
    <w:name w:val="Основной текст (2) + 8 pt;Курсив;Интервал -1 pt"/>
    <w:basedOn w:val="20"/>
    <w:rsid w:val="0014632A"/>
    <w:rPr>
      <w:i/>
      <w:iCs/>
      <w:color w:val="000000"/>
      <w:spacing w:val="-30"/>
      <w:w w:val="100"/>
      <w:position w:val="0"/>
      <w:sz w:val="16"/>
      <w:szCs w:val="16"/>
      <w:lang w:val="en-US" w:eastAsia="en-US" w:bidi="en-US"/>
    </w:rPr>
  </w:style>
  <w:style w:type="character" w:customStyle="1" w:styleId="2Corbel12pt0pt">
    <w:name w:val="Основной текст (2) + Corbel;12 pt;Курсив;Интервал 0 pt"/>
    <w:basedOn w:val="20"/>
    <w:rsid w:val="0014632A"/>
    <w:rPr>
      <w:rFonts w:ascii="Corbel" w:eastAsia="Corbel" w:hAnsi="Corbel" w:cs="Corbel"/>
      <w:i/>
      <w:i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28pt-1pt0">
    <w:name w:val="Основной текст (2) + 8 pt;Курсив;Интервал -1 pt"/>
    <w:basedOn w:val="20"/>
    <w:rsid w:val="0014632A"/>
    <w:rPr>
      <w:i/>
      <w:iCs/>
      <w:color w:val="000000"/>
      <w:spacing w:val="-20"/>
      <w:w w:val="100"/>
      <w:position w:val="0"/>
      <w:sz w:val="16"/>
      <w:szCs w:val="16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14632A"/>
    <w:rPr>
      <w:rFonts w:ascii="Corbel" w:eastAsia="Corbel" w:hAnsi="Corbel" w:cs="Corbe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Оглавление_"/>
    <w:basedOn w:val="a0"/>
    <w:link w:val="a6"/>
    <w:rsid w:val="00146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_"/>
    <w:basedOn w:val="a0"/>
    <w:link w:val="a8"/>
    <w:rsid w:val="00146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Основной текст1"/>
    <w:basedOn w:val="a4"/>
    <w:rsid w:val="0014632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LucidaSansUnicode8pt">
    <w:name w:val="Основной текст + Lucida Sans Unicode;8 pt"/>
    <w:basedOn w:val="a4"/>
    <w:rsid w:val="0014632A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FranklinGothicHeavy65pt">
    <w:name w:val="Основной текст + Franklin Gothic Heavy;6;5 pt"/>
    <w:basedOn w:val="a4"/>
    <w:rsid w:val="0014632A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4632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2">
    <w:name w:val="Основной текст2"/>
    <w:basedOn w:val="a"/>
    <w:link w:val="a4"/>
    <w:rsid w:val="0014632A"/>
    <w:pPr>
      <w:shd w:val="clear" w:color="auto" w:fill="FFFFFF"/>
      <w:spacing w:line="0" w:lineRule="atLeast"/>
      <w:ind w:hanging="1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rsid w:val="0014632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pacing w:val="10"/>
      <w:sz w:val="18"/>
      <w:szCs w:val="18"/>
    </w:rPr>
  </w:style>
  <w:style w:type="paragraph" w:customStyle="1" w:styleId="30">
    <w:name w:val="Основной текст (3)"/>
    <w:basedOn w:val="a"/>
    <w:link w:val="3"/>
    <w:rsid w:val="0014632A"/>
    <w:pPr>
      <w:shd w:val="clear" w:color="auto" w:fill="FFFFFF"/>
      <w:spacing w:before="660" w:after="300" w:line="278" w:lineRule="exact"/>
      <w:jc w:val="center"/>
    </w:pPr>
    <w:rPr>
      <w:rFonts w:ascii="Corbel" w:eastAsia="Corbel" w:hAnsi="Corbel" w:cs="Corbel"/>
      <w:sz w:val="15"/>
      <w:szCs w:val="15"/>
    </w:rPr>
  </w:style>
  <w:style w:type="paragraph" w:customStyle="1" w:styleId="a6">
    <w:name w:val="Оглавление"/>
    <w:basedOn w:val="a"/>
    <w:link w:val="a5"/>
    <w:rsid w:val="0014632A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таблице"/>
    <w:basedOn w:val="a"/>
    <w:link w:val="a7"/>
    <w:rsid w:val="001463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14632A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3282</Words>
  <Characters>18709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Kostina</cp:lastModifiedBy>
  <cp:revision>4</cp:revision>
  <cp:lastPrinted>2018-08-07T13:24:00Z</cp:lastPrinted>
  <dcterms:created xsi:type="dcterms:W3CDTF">2018-08-07T11:30:00Z</dcterms:created>
  <dcterms:modified xsi:type="dcterms:W3CDTF">2018-08-07T13:26:00Z</dcterms:modified>
</cp:coreProperties>
</file>