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C1" w:rsidRDefault="00AF74C1" w:rsidP="00AF74C1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Заключение </w:t>
      </w:r>
    </w:p>
    <w:p w:rsidR="00AF74C1" w:rsidRDefault="00AF74C1" w:rsidP="00AF74C1">
      <w:pPr>
        <w:jc w:val="center"/>
        <w:rPr>
          <w:sz w:val="23"/>
          <w:szCs w:val="23"/>
        </w:rPr>
      </w:pPr>
      <w:r>
        <w:rPr>
          <w:sz w:val="23"/>
          <w:szCs w:val="23"/>
        </w:rPr>
        <w:t>об оценке регулирующего воздействия</w:t>
      </w:r>
    </w:p>
    <w:p w:rsidR="00AF74C1" w:rsidRDefault="00AF74C1" w:rsidP="00AF74C1">
      <w:pPr>
        <w:rPr>
          <w:b/>
          <w:sz w:val="23"/>
          <w:szCs w:val="23"/>
        </w:rPr>
      </w:pPr>
    </w:p>
    <w:p w:rsidR="00AF74C1" w:rsidRPr="00170184" w:rsidRDefault="00AF74C1" w:rsidP="00170184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 пунктом 2.1 Положения о порядке  проведения оценки регулирующего воздействия проектов нормативных правовых актов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района, затрагивающих вопросы осуществления предпринимательской и инвестиционной деятельности (далее – положение проведения оценки регулирующего воздействия), утвержденного постановлением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 района от  31 декабря  2015 года № 700</w:t>
      </w:r>
      <w:r w:rsidR="00170184">
        <w:rPr>
          <w:sz w:val="23"/>
          <w:szCs w:val="23"/>
        </w:rPr>
        <w:t xml:space="preserve"> </w:t>
      </w:r>
      <w:r w:rsidR="00562749">
        <w:rPr>
          <w:sz w:val="23"/>
          <w:szCs w:val="23"/>
        </w:rPr>
        <w:t xml:space="preserve">проект </w:t>
      </w:r>
      <w:r>
        <w:rPr>
          <w:sz w:val="23"/>
          <w:szCs w:val="23"/>
        </w:rPr>
        <w:t>П</w:t>
      </w:r>
      <w:r w:rsidR="00562749">
        <w:rPr>
          <w:sz w:val="23"/>
          <w:szCs w:val="23"/>
        </w:rPr>
        <w:t>остановления</w:t>
      </w:r>
      <w:r>
        <w:rPr>
          <w:sz w:val="23"/>
          <w:szCs w:val="23"/>
        </w:rPr>
        <w:t xml:space="preserve">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 «</w:t>
      </w:r>
      <w:r w:rsidR="0058641C" w:rsidRPr="0058641C">
        <w:rPr>
          <w:sz w:val="23"/>
          <w:szCs w:val="23"/>
        </w:rPr>
        <w:t xml:space="preserve">Об утверждении Порядка заключения специального инвестиционного контракта администрацией </w:t>
      </w:r>
      <w:proofErr w:type="spellStart"/>
      <w:r w:rsidR="0058641C" w:rsidRPr="0058641C">
        <w:rPr>
          <w:sz w:val="23"/>
          <w:szCs w:val="23"/>
        </w:rPr>
        <w:t>Навлинск</w:t>
      </w:r>
      <w:r w:rsidR="00366B94">
        <w:rPr>
          <w:sz w:val="23"/>
          <w:szCs w:val="23"/>
        </w:rPr>
        <w:t>о</w:t>
      </w:r>
      <w:r w:rsidR="0058641C" w:rsidRPr="0058641C">
        <w:rPr>
          <w:sz w:val="23"/>
          <w:szCs w:val="23"/>
        </w:rPr>
        <w:t>го</w:t>
      </w:r>
      <w:proofErr w:type="spellEnd"/>
      <w:r w:rsidR="0058641C" w:rsidRPr="0058641C">
        <w:rPr>
          <w:sz w:val="23"/>
          <w:szCs w:val="23"/>
        </w:rPr>
        <w:t xml:space="preserve"> района</w:t>
      </w:r>
      <w:r>
        <w:rPr>
          <w:color w:val="000000"/>
          <w:sz w:val="23"/>
          <w:szCs w:val="23"/>
        </w:rPr>
        <w:t>»</w:t>
      </w:r>
      <w:r>
        <w:rPr>
          <w:sz w:val="23"/>
          <w:szCs w:val="23"/>
        </w:rPr>
        <w:t xml:space="preserve"> (далее–проект акта</w:t>
      </w:r>
      <w:proofErr w:type="gramEnd"/>
      <w:r>
        <w:rPr>
          <w:sz w:val="23"/>
          <w:szCs w:val="23"/>
        </w:rPr>
        <w:t xml:space="preserve">), подготовленный Отделом экономики, труда и инвестиционной политики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 (далее – разработчик) прошел процедуру оценки регулирующего воздействия.</w:t>
      </w:r>
    </w:p>
    <w:p w:rsidR="00AF74C1" w:rsidRDefault="00AF74C1" w:rsidP="00AF74C1">
      <w:pPr>
        <w:widowControl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результатам рассмотрения установлено, что при подготовке проекта акта процедуры, предусмотренные пунктами 2.2 – 2.10 положения о порядке проведения оценки регулирующего воздействия, разработчиком соблюдены.</w:t>
      </w:r>
    </w:p>
    <w:p w:rsidR="00AF74C1" w:rsidRDefault="00AF74C1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>Проект акта направлен разработчиком в уполномоченный орган впервые.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Разработчиком проведены публичные консультации по проекту акта и сводному отчету в сроки  с 26 марта 2018г. по 06 апреля 2018г.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"Интернет" по адресу: </w:t>
      </w:r>
      <w:r>
        <w:rPr>
          <w:sz w:val="23"/>
          <w:szCs w:val="23"/>
          <w:lang w:val="en-US"/>
        </w:rPr>
        <w:t>http</w:t>
      </w:r>
      <w:r>
        <w:rPr>
          <w:sz w:val="23"/>
          <w:szCs w:val="23"/>
        </w:rPr>
        <w:t>://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admnav</w:t>
      </w:r>
      <w:proofErr w:type="spellEnd"/>
      <w:r>
        <w:rPr>
          <w:sz w:val="23"/>
          <w:szCs w:val="23"/>
        </w:rPr>
        <w:t>.</w:t>
      </w:r>
      <w:proofErr w:type="spellStart"/>
      <w:r>
        <w:rPr>
          <w:sz w:val="23"/>
          <w:szCs w:val="23"/>
          <w:lang w:val="en-US"/>
        </w:rPr>
        <w:t>ru</w:t>
      </w:r>
      <w:proofErr w:type="spellEnd"/>
      <w:r>
        <w:rPr>
          <w:sz w:val="23"/>
          <w:szCs w:val="23"/>
        </w:rPr>
        <w:t>/.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ходе подготовки настоящего заключения уполномоченным органом были проведены публичные консультации в сроки с 26 марта 2018г. по 06 апреля 2018г.</w:t>
      </w:r>
    </w:p>
    <w:p w:rsidR="00AF74C1" w:rsidRDefault="00AF74C1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Дополнительно в рамках оценки регулирующего воздействия данный НПА был направлен Уполномоченному по защите прав предпринимателей в Брянской области П.А. </w:t>
      </w:r>
      <w:proofErr w:type="spellStart"/>
      <w:r>
        <w:rPr>
          <w:sz w:val="23"/>
          <w:szCs w:val="23"/>
        </w:rPr>
        <w:t>Адасикову</w:t>
      </w:r>
      <w:proofErr w:type="spellEnd"/>
      <w:r>
        <w:rPr>
          <w:sz w:val="23"/>
          <w:szCs w:val="23"/>
        </w:rPr>
        <w:t>.</w:t>
      </w:r>
    </w:p>
    <w:p w:rsidR="0058641C" w:rsidRDefault="00170184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проведении оценки регулирующего воздействия нормативного правового акта </w:t>
      </w:r>
      <w:r w:rsidR="00AF74C1">
        <w:rPr>
          <w:sz w:val="23"/>
          <w:szCs w:val="23"/>
        </w:rPr>
        <w:t>поступил</w:t>
      </w:r>
      <w:r w:rsidR="0058641C">
        <w:rPr>
          <w:sz w:val="23"/>
          <w:szCs w:val="23"/>
        </w:rPr>
        <w:t>и замечания</w:t>
      </w:r>
      <w:r w:rsidR="00AF74C1">
        <w:rPr>
          <w:sz w:val="23"/>
          <w:szCs w:val="23"/>
        </w:rPr>
        <w:t xml:space="preserve"> от П.А. </w:t>
      </w:r>
      <w:proofErr w:type="spellStart"/>
      <w:r w:rsidR="00AF74C1">
        <w:rPr>
          <w:sz w:val="23"/>
          <w:szCs w:val="23"/>
        </w:rPr>
        <w:t>Адасикова</w:t>
      </w:r>
      <w:proofErr w:type="spellEnd"/>
      <w:r w:rsidR="00AF74C1">
        <w:rPr>
          <w:sz w:val="23"/>
          <w:szCs w:val="23"/>
        </w:rPr>
        <w:t xml:space="preserve"> в соответствии</w:t>
      </w:r>
      <w:r w:rsidR="0058641C">
        <w:rPr>
          <w:sz w:val="23"/>
          <w:szCs w:val="23"/>
        </w:rPr>
        <w:t>:</w:t>
      </w:r>
      <w:r w:rsidR="00AF74C1">
        <w:rPr>
          <w:sz w:val="23"/>
          <w:szCs w:val="23"/>
        </w:rPr>
        <w:t xml:space="preserve"> </w:t>
      </w:r>
    </w:p>
    <w:p w:rsidR="0058641C" w:rsidRDefault="0058641C" w:rsidP="00AF74C1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</w:t>
      </w:r>
      <w:r w:rsidR="00AF74C1">
        <w:rPr>
          <w:sz w:val="23"/>
          <w:szCs w:val="23"/>
        </w:rPr>
        <w:t xml:space="preserve">с </w:t>
      </w:r>
      <w:proofErr w:type="spellStart"/>
      <w:r>
        <w:rPr>
          <w:sz w:val="23"/>
          <w:szCs w:val="23"/>
        </w:rPr>
        <w:t>абз</w:t>
      </w:r>
      <w:proofErr w:type="spellEnd"/>
      <w:r>
        <w:rPr>
          <w:sz w:val="23"/>
          <w:szCs w:val="23"/>
        </w:rPr>
        <w:t>. 2 п. 2 Правил заключения специальных инвестиционных контрактов, утвержденных постановлением Правительства РФ от 16.07.2015г. № 708, одной из сторон специального инвестиционного контракта наряду с Российской Федерацией может быть муниципальное образование в случае осуществления в отношении инвестора, являющегося стороной специального инвестиционного контракта, мер стимулирования деятельности в сфере промышленности, предусмотренных муниципальными правовыми актами;</w:t>
      </w:r>
      <w:proofErr w:type="gramEnd"/>
    </w:p>
    <w:p w:rsidR="0058641C" w:rsidRDefault="0058641C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в соответствии со ст. 7 типовой формы специального инвестиционного контракта муниципальное образование обязано указать в качестве обязательств конкретные меры стимулирования деятельности в сфере промышленности, применяемые к инвестору в течение срока действия контракта, гарантировать неизменность данных мер, в соответствии с муниципальными правовыми актами;</w:t>
      </w:r>
    </w:p>
    <w:p w:rsidR="0058641C" w:rsidRDefault="00373282" w:rsidP="00AF74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Вместе с тем, данные меры стимулирования анализируемым нормативным правовым актом не обозначены, отсылки к ним в тексте проекта отсутствуют, что указывает на неопределенность условий контракта, обеспечивая органу местного самоуправления широту дискреционных полномочий, ограничивая права субъекта предпринимательства, является </w:t>
      </w:r>
      <w:proofErr w:type="spellStart"/>
      <w:r>
        <w:rPr>
          <w:sz w:val="23"/>
          <w:szCs w:val="23"/>
        </w:rPr>
        <w:t>коррупциогенным</w:t>
      </w:r>
      <w:proofErr w:type="spellEnd"/>
      <w:r>
        <w:rPr>
          <w:sz w:val="23"/>
          <w:szCs w:val="23"/>
        </w:rPr>
        <w:t xml:space="preserve"> фактором.</w:t>
      </w:r>
    </w:p>
    <w:p w:rsidR="00AF74C1" w:rsidRDefault="00AF74C1" w:rsidP="00AF74C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</w:t>
      </w:r>
      <w:r w:rsidR="00373282">
        <w:rPr>
          <w:sz w:val="23"/>
          <w:szCs w:val="23"/>
        </w:rPr>
        <w:t>:</w:t>
      </w:r>
    </w:p>
    <w:p w:rsidR="00AF74C1" w:rsidRDefault="00373282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Проблема достаточно</w:t>
      </w:r>
      <w:r w:rsidR="00AF74C1">
        <w:rPr>
          <w:sz w:val="23"/>
          <w:szCs w:val="23"/>
        </w:rPr>
        <w:t xml:space="preserve"> </w:t>
      </w:r>
      <w:r>
        <w:rPr>
          <w:sz w:val="23"/>
          <w:szCs w:val="23"/>
        </w:rPr>
        <w:t>актуальна</w:t>
      </w:r>
      <w:r w:rsidR="00AF74C1">
        <w:rPr>
          <w:sz w:val="23"/>
          <w:szCs w:val="23"/>
        </w:rPr>
        <w:t xml:space="preserve"> в целях создания правовых условий для привлечени</w:t>
      </w:r>
      <w:r>
        <w:rPr>
          <w:sz w:val="23"/>
          <w:szCs w:val="23"/>
        </w:rPr>
        <w:t>я инвестиций в экономику района</w:t>
      </w:r>
      <w:r w:rsidR="008464C3">
        <w:rPr>
          <w:sz w:val="23"/>
          <w:szCs w:val="23"/>
        </w:rPr>
        <w:t>.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муниципального вмешательства обусловлена </w:t>
      </w:r>
      <w:r w:rsidR="00373282">
        <w:rPr>
          <w:sz w:val="23"/>
          <w:szCs w:val="23"/>
        </w:rPr>
        <w:t xml:space="preserve">нормами Федерального закона от </w:t>
      </w:r>
      <w:r>
        <w:rPr>
          <w:sz w:val="23"/>
          <w:szCs w:val="23"/>
        </w:rPr>
        <w:t>3</w:t>
      </w:r>
      <w:r w:rsidR="00373282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373282">
        <w:rPr>
          <w:sz w:val="23"/>
          <w:szCs w:val="23"/>
        </w:rPr>
        <w:t>12</w:t>
      </w:r>
      <w:r>
        <w:rPr>
          <w:sz w:val="23"/>
          <w:szCs w:val="23"/>
        </w:rPr>
        <w:t>.201</w:t>
      </w:r>
      <w:r w:rsidR="00373282">
        <w:rPr>
          <w:sz w:val="23"/>
          <w:szCs w:val="23"/>
        </w:rPr>
        <w:t>4</w:t>
      </w:r>
      <w:r>
        <w:rPr>
          <w:sz w:val="23"/>
          <w:szCs w:val="23"/>
        </w:rPr>
        <w:t xml:space="preserve">г. № </w:t>
      </w:r>
      <w:r w:rsidR="00373282">
        <w:rPr>
          <w:sz w:val="23"/>
          <w:szCs w:val="23"/>
        </w:rPr>
        <w:t>4</w:t>
      </w:r>
      <w:r>
        <w:rPr>
          <w:sz w:val="23"/>
          <w:szCs w:val="23"/>
        </w:rPr>
        <w:t>4</w:t>
      </w:r>
      <w:r w:rsidR="00373282">
        <w:rPr>
          <w:sz w:val="23"/>
          <w:szCs w:val="23"/>
        </w:rPr>
        <w:t>8</w:t>
      </w:r>
      <w:r>
        <w:rPr>
          <w:sz w:val="23"/>
          <w:szCs w:val="23"/>
        </w:rPr>
        <w:t xml:space="preserve">-ФЗ «О </w:t>
      </w:r>
      <w:r w:rsidR="00373282">
        <w:rPr>
          <w:sz w:val="23"/>
          <w:szCs w:val="23"/>
        </w:rPr>
        <w:t>промышленной политике</w:t>
      </w:r>
      <w:r>
        <w:rPr>
          <w:sz w:val="23"/>
          <w:szCs w:val="23"/>
        </w:rPr>
        <w:t xml:space="preserve"> в Российской Федерации»</w:t>
      </w:r>
      <w:r w:rsidR="00373282">
        <w:rPr>
          <w:sz w:val="23"/>
          <w:szCs w:val="23"/>
        </w:rPr>
        <w:t xml:space="preserve">, </w:t>
      </w:r>
      <w:r w:rsidR="00373282" w:rsidRPr="00373282">
        <w:rPr>
          <w:sz w:val="23"/>
          <w:szCs w:val="23"/>
        </w:rPr>
        <w:t>постановлени</w:t>
      </w:r>
      <w:r w:rsidR="00373282">
        <w:rPr>
          <w:sz w:val="23"/>
          <w:szCs w:val="23"/>
        </w:rPr>
        <w:t>я</w:t>
      </w:r>
      <w:r w:rsidR="00373282" w:rsidRPr="00373282">
        <w:rPr>
          <w:sz w:val="23"/>
          <w:szCs w:val="23"/>
        </w:rPr>
        <w:t xml:space="preserve"> Правительства Российской Федерации от 16.07.2015 № 708 «О специальных инвестиционных контрактах для отдельных отраслей промышленности»</w:t>
      </w:r>
      <w:r w:rsidR="00373282">
        <w:rPr>
          <w:sz w:val="23"/>
          <w:szCs w:val="23"/>
        </w:rPr>
        <w:t xml:space="preserve">, Закона Брянской области от 10.08.2015г. </w:t>
      </w:r>
      <w:r w:rsidR="00FE57F3">
        <w:rPr>
          <w:sz w:val="23"/>
          <w:szCs w:val="23"/>
        </w:rPr>
        <w:t>№ 66-З «О промышленной политике в Брянской области»</w:t>
      </w:r>
      <w:r w:rsidR="008464C3">
        <w:rPr>
          <w:sz w:val="23"/>
          <w:szCs w:val="23"/>
        </w:rPr>
        <w:t>.</w:t>
      </w:r>
    </w:p>
    <w:p w:rsidR="0045715C" w:rsidRPr="0045715C" w:rsidRDefault="00366B94" w:rsidP="0045715C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В ходе обсуждения</w:t>
      </w:r>
      <w:r w:rsidRPr="00366B94">
        <w:rPr>
          <w:sz w:val="23"/>
          <w:szCs w:val="23"/>
        </w:rPr>
        <w:t xml:space="preserve"> итог</w:t>
      </w:r>
      <w:r>
        <w:rPr>
          <w:sz w:val="23"/>
          <w:szCs w:val="23"/>
        </w:rPr>
        <w:t>ов</w:t>
      </w:r>
      <w:r w:rsidRPr="00366B94">
        <w:rPr>
          <w:sz w:val="23"/>
          <w:szCs w:val="23"/>
        </w:rPr>
        <w:t xml:space="preserve"> результатов экспертизы </w:t>
      </w:r>
      <w:r>
        <w:rPr>
          <w:sz w:val="23"/>
          <w:szCs w:val="23"/>
        </w:rPr>
        <w:t xml:space="preserve">Уполномоченного по защите прав предпринимателей в Брянской области П.А. </w:t>
      </w:r>
      <w:proofErr w:type="spellStart"/>
      <w:r>
        <w:rPr>
          <w:sz w:val="23"/>
          <w:szCs w:val="23"/>
        </w:rPr>
        <w:t>Адасикова</w:t>
      </w:r>
      <w:proofErr w:type="spellEnd"/>
      <w:r>
        <w:rPr>
          <w:sz w:val="23"/>
          <w:szCs w:val="23"/>
        </w:rPr>
        <w:t xml:space="preserve"> </w:t>
      </w:r>
      <w:r w:rsidRPr="00366B94">
        <w:rPr>
          <w:sz w:val="23"/>
          <w:szCs w:val="23"/>
        </w:rPr>
        <w:t xml:space="preserve">проекта нормативного правового акта </w:t>
      </w:r>
      <w:r>
        <w:rPr>
          <w:sz w:val="23"/>
          <w:szCs w:val="23"/>
        </w:rPr>
        <w:t>«</w:t>
      </w:r>
      <w:r w:rsidRPr="0058641C">
        <w:rPr>
          <w:sz w:val="23"/>
          <w:szCs w:val="23"/>
        </w:rPr>
        <w:t xml:space="preserve">Об утверждении Порядка заключения специального инвестиционного контракта администрацией </w:t>
      </w:r>
      <w:proofErr w:type="spellStart"/>
      <w:r w:rsidRPr="0058641C">
        <w:rPr>
          <w:sz w:val="23"/>
          <w:szCs w:val="23"/>
        </w:rPr>
        <w:t>Навлинск</w:t>
      </w:r>
      <w:r>
        <w:rPr>
          <w:sz w:val="23"/>
          <w:szCs w:val="23"/>
        </w:rPr>
        <w:t>о</w:t>
      </w:r>
      <w:r w:rsidRPr="0058641C">
        <w:rPr>
          <w:sz w:val="23"/>
          <w:szCs w:val="23"/>
        </w:rPr>
        <w:t>го</w:t>
      </w:r>
      <w:proofErr w:type="spellEnd"/>
      <w:r w:rsidRPr="0058641C">
        <w:rPr>
          <w:sz w:val="23"/>
          <w:szCs w:val="23"/>
        </w:rPr>
        <w:t xml:space="preserve"> района</w:t>
      </w:r>
      <w:r>
        <w:rPr>
          <w:color w:val="000000"/>
          <w:sz w:val="23"/>
          <w:szCs w:val="23"/>
        </w:rPr>
        <w:t xml:space="preserve">» </w:t>
      </w:r>
      <w:r w:rsidR="0045715C">
        <w:rPr>
          <w:sz w:val="23"/>
          <w:szCs w:val="23"/>
        </w:rPr>
        <w:t xml:space="preserve">установлено, что </w:t>
      </w:r>
      <w:r w:rsidR="0045715C" w:rsidRPr="0045715C">
        <w:rPr>
          <w:sz w:val="23"/>
          <w:szCs w:val="23"/>
        </w:rPr>
        <w:t xml:space="preserve">меры стимулирования деятельности в сфере промышленности, </w:t>
      </w:r>
      <w:r w:rsidR="008464C3">
        <w:rPr>
          <w:sz w:val="23"/>
          <w:szCs w:val="23"/>
        </w:rPr>
        <w:t>обозначены</w:t>
      </w:r>
      <w:r w:rsidR="0045715C" w:rsidRPr="0045715C">
        <w:rPr>
          <w:sz w:val="23"/>
          <w:szCs w:val="23"/>
        </w:rPr>
        <w:t xml:space="preserve"> следующими муниципальными правовыми актами:</w:t>
      </w:r>
    </w:p>
    <w:p w:rsidR="0045715C" w:rsidRPr="0045715C" w:rsidRDefault="0045715C" w:rsidP="0045715C">
      <w:pPr>
        <w:pStyle w:val="a3"/>
        <w:ind w:left="0" w:firstLine="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</w:t>
      </w:r>
      <w:r w:rsidRPr="0045715C">
        <w:rPr>
          <w:sz w:val="23"/>
          <w:szCs w:val="23"/>
        </w:rPr>
        <w:t>остановление</w:t>
      </w:r>
      <w:r>
        <w:rPr>
          <w:sz w:val="23"/>
          <w:szCs w:val="23"/>
        </w:rPr>
        <w:t>м</w:t>
      </w:r>
      <w:r w:rsidRPr="0045715C">
        <w:rPr>
          <w:sz w:val="23"/>
          <w:szCs w:val="23"/>
        </w:rPr>
        <w:t xml:space="preserve"> администрации </w:t>
      </w:r>
      <w:proofErr w:type="spellStart"/>
      <w:r w:rsidRPr="0045715C">
        <w:rPr>
          <w:sz w:val="23"/>
          <w:szCs w:val="23"/>
        </w:rPr>
        <w:t>Навлинского</w:t>
      </w:r>
      <w:proofErr w:type="spellEnd"/>
      <w:r w:rsidRPr="0045715C">
        <w:rPr>
          <w:sz w:val="23"/>
          <w:szCs w:val="23"/>
        </w:rPr>
        <w:t xml:space="preserve"> района от 11.12.12.2012г. № 252 «Об утверждении муниципальной программы «Реализация полномочий администрации </w:t>
      </w:r>
      <w:proofErr w:type="spellStart"/>
      <w:r w:rsidRPr="0045715C">
        <w:rPr>
          <w:sz w:val="23"/>
          <w:szCs w:val="23"/>
        </w:rPr>
        <w:t>Навлинского</w:t>
      </w:r>
      <w:proofErr w:type="spellEnd"/>
      <w:r w:rsidRPr="0045715C">
        <w:rPr>
          <w:sz w:val="23"/>
          <w:szCs w:val="23"/>
        </w:rPr>
        <w:t xml:space="preserve"> района» (2013 – 2020 годы)»</w:t>
      </w:r>
      <w:r w:rsidR="00562749">
        <w:rPr>
          <w:sz w:val="23"/>
          <w:szCs w:val="23"/>
        </w:rPr>
        <w:t xml:space="preserve"> </w:t>
      </w:r>
      <w:r w:rsidR="00562749" w:rsidRPr="00562749">
        <w:rPr>
          <w:sz w:val="23"/>
          <w:szCs w:val="23"/>
        </w:rPr>
        <w:t xml:space="preserve">(в редакции </w:t>
      </w:r>
      <w:r w:rsidR="00562749">
        <w:rPr>
          <w:sz w:val="23"/>
          <w:szCs w:val="23"/>
        </w:rPr>
        <w:t xml:space="preserve">постановлений администрации района </w:t>
      </w:r>
      <w:r w:rsidR="00562749" w:rsidRPr="00562749">
        <w:rPr>
          <w:sz w:val="23"/>
          <w:szCs w:val="23"/>
        </w:rPr>
        <w:t>от 18.03.2013г. №83; от 30.04.2013г. №195; от 18.06.2013г. №294; от 27.06.2013г. №332; от 05.11.2013г. №562; от 30.12.2013г. №704; от 22.05.2014г. №286;</w:t>
      </w:r>
      <w:proofErr w:type="gramEnd"/>
      <w:r w:rsidR="00562749" w:rsidRPr="00562749">
        <w:rPr>
          <w:sz w:val="23"/>
          <w:szCs w:val="23"/>
        </w:rPr>
        <w:t xml:space="preserve"> </w:t>
      </w:r>
      <w:proofErr w:type="gramStart"/>
      <w:r w:rsidR="00562749" w:rsidRPr="00562749">
        <w:rPr>
          <w:sz w:val="23"/>
          <w:szCs w:val="23"/>
        </w:rPr>
        <w:t>от 02.09.2014г. № 446; от 10.11.2014г. № 567; от 30.12.2014г. №704; от 05.02.2015г. №47; от 08.05.2015г. №236; от 09.11.2015г. №539; от 31.12.2015г. №701; от 16.05.2016г. №223; от 29.09.2016г. №517; от 25.11.2016г. №676; от 30.12.2016г.№789; от 23.05.2017г. №313; от 05.09.2017г. №568;</w:t>
      </w:r>
      <w:proofErr w:type="gramEnd"/>
      <w:r w:rsidR="00562749" w:rsidRPr="00562749">
        <w:rPr>
          <w:sz w:val="23"/>
          <w:szCs w:val="23"/>
        </w:rPr>
        <w:t xml:space="preserve"> от 02.11.2017г. №708</w:t>
      </w:r>
      <w:r w:rsidR="00562749" w:rsidRPr="00562749">
        <w:rPr>
          <w:rFonts w:eastAsia="Calibri"/>
          <w:sz w:val="23"/>
          <w:szCs w:val="23"/>
          <w:lang w:eastAsia="en-US"/>
        </w:rPr>
        <w:t>)</w:t>
      </w:r>
      <w:r>
        <w:rPr>
          <w:sz w:val="23"/>
          <w:szCs w:val="23"/>
        </w:rPr>
        <w:t>;</w:t>
      </w:r>
    </w:p>
    <w:p w:rsidR="0045715C" w:rsidRDefault="0045715C" w:rsidP="0045715C">
      <w:pPr>
        <w:pStyle w:val="a3"/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 от 06.05.2016г. № 217 «Об утверждении Порядка сопровождения инвестиционных проектов, планируемых к реализации и (или) реализуемых на территории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 по принципу «одного окна»;</w:t>
      </w:r>
    </w:p>
    <w:p w:rsidR="008464C3" w:rsidRDefault="0045715C" w:rsidP="0045715C">
      <w:pPr>
        <w:pStyle w:val="a3"/>
        <w:ind w:left="0" w:firstLine="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постановлением администрации </w:t>
      </w:r>
      <w:proofErr w:type="spellStart"/>
      <w:r>
        <w:rPr>
          <w:sz w:val="23"/>
          <w:szCs w:val="23"/>
        </w:rPr>
        <w:t>Навлинского</w:t>
      </w:r>
      <w:proofErr w:type="spellEnd"/>
      <w:r>
        <w:rPr>
          <w:sz w:val="23"/>
          <w:szCs w:val="23"/>
        </w:rPr>
        <w:t xml:space="preserve"> района от 19.06.2017г. № 367 «</w:t>
      </w:r>
      <w:r w:rsidRPr="0045715C">
        <w:rPr>
          <w:sz w:val="23"/>
          <w:szCs w:val="23"/>
        </w:rPr>
        <w:t>О порядке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45715C">
        <w:rPr>
          <w:sz w:val="23"/>
          <w:szCs w:val="23"/>
        </w:rPr>
        <w:t>Навлинский</w:t>
      </w:r>
      <w:proofErr w:type="spellEnd"/>
      <w:r w:rsidRPr="0045715C">
        <w:rPr>
          <w:sz w:val="23"/>
          <w:szCs w:val="23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5715C">
        <w:rPr>
          <w:sz w:val="23"/>
          <w:szCs w:val="23"/>
        </w:rPr>
        <w:t xml:space="preserve"> среднего предпринимательства</w:t>
      </w:r>
      <w:r>
        <w:rPr>
          <w:sz w:val="23"/>
          <w:szCs w:val="23"/>
        </w:rPr>
        <w:t>»</w:t>
      </w:r>
      <w:r w:rsidR="008464C3">
        <w:rPr>
          <w:sz w:val="23"/>
          <w:szCs w:val="23"/>
        </w:rPr>
        <w:t>,</w:t>
      </w:r>
    </w:p>
    <w:p w:rsidR="0045715C" w:rsidRPr="008464C3" w:rsidRDefault="008464C3" w:rsidP="008464C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связи с </w:t>
      </w:r>
      <w:proofErr w:type="gramStart"/>
      <w:r>
        <w:rPr>
          <w:sz w:val="23"/>
          <w:szCs w:val="23"/>
        </w:rPr>
        <w:t>вышеизложенным</w:t>
      </w:r>
      <w:proofErr w:type="gramEnd"/>
      <w:r>
        <w:rPr>
          <w:sz w:val="23"/>
          <w:szCs w:val="23"/>
        </w:rPr>
        <w:t xml:space="preserve"> переходный период для вступления в силу предлагаемого регулирования не требуется.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Предполагаемым регулированием будут затронуты субъекты предпринимательской деятельности, </w:t>
      </w:r>
      <w:r w:rsidR="00FE57F3">
        <w:rPr>
          <w:sz w:val="23"/>
          <w:szCs w:val="23"/>
        </w:rPr>
        <w:t>выступающие в качестве инвесторов</w:t>
      </w:r>
      <w:r w:rsidR="008464C3">
        <w:rPr>
          <w:sz w:val="23"/>
          <w:szCs w:val="23"/>
        </w:rPr>
        <w:t>.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FE57F3">
        <w:rPr>
          <w:sz w:val="23"/>
          <w:szCs w:val="23"/>
        </w:rPr>
        <w:t>ведени</w:t>
      </w:r>
      <w:r>
        <w:rPr>
          <w:sz w:val="23"/>
          <w:szCs w:val="23"/>
        </w:rPr>
        <w:t>е предлагаемого регулирования окаже</w:t>
      </w:r>
      <w:r w:rsidR="008464C3">
        <w:rPr>
          <w:sz w:val="23"/>
          <w:szCs w:val="23"/>
        </w:rPr>
        <w:t>т влияние на конкурентную среду.</w:t>
      </w:r>
    </w:p>
    <w:p w:rsidR="00AF74C1" w:rsidRDefault="00AF74C1" w:rsidP="00AF74C1">
      <w:pPr>
        <w:pStyle w:val="a3"/>
        <w:numPr>
          <w:ilvl w:val="0"/>
          <w:numId w:val="1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Иные предложения и замечания отсутствуют.</w:t>
      </w:r>
    </w:p>
    <w:p w:rsidR="00AF74C1" w:rsidRDefault="00AF74C1" w:rsidP="00AF74C1">
      <w:pPr>
        <w:jc w:val="right"/>
        <w:rPr>
          <w:sz w:val="23"/>
          <w:szCs w:val="23"/>
        </w:rPr>
      </w:pPr>
    </w:p>
    <w:p w:rsidR="00095F99" w:rsidRDefault="00095F99" w:rsidP="00AF74C1">
      <w:pPr>
        <w:jc w:val="both"/>
        <w:rPr>
          <w:sz w:val="23"/>
          <w:szCs w:val="23"/>
        </w:rPr>
      </w:pPr>
    </w:p>
    <w:p w:rsidR="00095F99" w:rsidRDefault="00095F99" w:rsidP="00AF74C1">
      <w:pPr>
        <w:jc w:val="both"/>
        <w:rPr>
          <w:sz w:val="23"/>
          <w:szCs w:val="23"/>
        </w:rPr>
      </w:pPr>
    </w:p>
    <w:p w:rsidR="00AF74C1" w:rsidRDefault="00AF74C1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>Начальник отдела экономики, труда и</w:t>
      </w:r>
    </w:p>
    <w:p w:rsidR="00C1634C" w:rsidRPr="00AF74C1" w:rsidRDefault="00AF74C1" w:rsidP="00AF74C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инвестиционной политики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М.Е. Аксенова</w:t>
      </w:r>
    </w:p>
    <w:sectPr w:rsidR="00C1634C" w:rsidRPr="00AF74C1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4DC0"/>
    <w:multiLevelType w:val="hybridMultilevel"/>
    <w:tmpl w:val="A5181C32"/>
    <w:lvl w:ilvl="0" w:tplc="50287A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F74C1"/>
    <w:rsid w:val="00095F99"/>
    <w:rsid w:val="00170184"/>
    <w:rsid w:val="00282D17"/>
    <w:rsid w:val="002E3A04"/>
    <w:rsid w:val="00341A21"/>
    <w:rsid w:val="00366B94"/>
    <w:rsid w:val="00373282"/>
    <w:rsid w:val="0045715C"/>
    <w:rsid w:val="00562749"/>
    <w:rsid w:val="0058641C"/>
    <w:rsid w:val="00593AA5"/>
    <w:rsid w:val="00777810"/>
    <w:rsid w:val="008464C3"/>
    <w:rsid w:val="008953D6"/>
    <w:rsid w:val="00AF74C1"/>
    <w:rsid w:val="00B54C82"/>
    <w:rsid w:val="00BA2866"/>
    <w:rsid w:val="00C1634C"/>
    <w:rsid w:val="00CC7B5B"/>
    <w:rsid w:val="00F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C1"/>
    <w:pPr>
      <w:ind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2</cp:revision>
  <cp:lastPrinted>2018-04-11T14:05:00Z</cp:lastPrinted>
  <dcterms:created xsi:type="dcterms:W3CDTF">2018-05-30T08:28:00Z</dcterms:created>
  <dcterms:modified xsi:type="dcterms:W3CDTF">2018-05-30T08:28:00Z</dcterms:modified>
</cp:coreProperties>
</file>