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Форма сводного отчета о проведении оценки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регулирующего воздействия проектов нормативных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правовых актов администрации </w:t>
      </w: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20"/>
        <w:gridCol w:w="6960"/>
      </w:tblGrid>
      <w:tr w:rsidR="00627AED" w:rsidTr="00627AED"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Сроки проведения публичного обсуждения проекта акта:</w:t>
            </w:r>
          </w:p>
        </w:tc>
      </w:tr>
      <w:tr w:rsidR="00627AED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 w:rsidP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"26" марта 2018 г.;</w:t>
            </w:r>
          </w:p>
        </w:tc>
      </w:tr>
      <w:tr w:rsidR="00627AED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430FC9" w:rsidP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окончание: "06</w:t>
            </w:r>
            <w:r w:rsidR="00627AED">
              <w:rPr>
                <w:sz w:val="24"/>
              </w:rPr>
              <w:t>" апреля 2018 г.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1. Общая информация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80"/>
      </w:tblGrid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1.1. Структурное подразделение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 (далее - разработчик):</w:t>
            </w:r>
          </w:p>
          <w:p w:rsidR="00627AED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1.2. Сведения о структурных подразделениях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 - соисполнителях: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0A630D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0A630D">
              <w:rPr>
                <w:sz w:val="24"/>
              </w:rPr>
              <w:t>1.3. Вид и наименование проекта акта:</w:t>
            </w:r>
          </w:p>
          <w:p w:rsidR="00627AED" w:rsidRPr="000A630D" w:rsidRDefault="00627AED" w:rsidP="000A630D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4"/>
              </w:rPr>
            </w:pPr>
            <w:r w:rsidRPr="000A630D">
              <w:rPr>
                <w:sz w:val="24"/>
              </w:rPr>
              <w:t xml:space="preserve">Постановление администрации </w:t>
            </w:r>
            <w:proofErr w:type="spellStart"/>
            <w:r w:rsidRPr="000A630D">
              <w:rPr>
                <w:sz w:val="24"/>
              </w:rPr>
              <w:t>Навлинского</w:t>
            </w:r>
            <w:proofErr w:type="spellEnd"/>
            <w:r w:rsidRPr="000A630D">
              <w:rPr>
                <w:sz w:val="24"/>
              </w:rPr>
              <w:t xml:space="preserve"> района «</w:t>
            </w:r>
            <w:r w:rsidR="000A630D" w:rsidRPr="000A630D">
              <w:rPr>
                <w:color w:val="000000" w:themeColor="text1"/>
                <w:sz w:val="24"/>
              </w:rPr>
              <w:t xml:space="preserve">Об утверждении Порядка реализации полномочий в сфере </w:t>
            </w:r>
            <w:proofErr w:type="spellStart"/>
            <w:r w:rsidR="000A630D" w:rsidRPr="000A630D">
              <w:rPr>
                <w:color w:val="000000" w:themeColor="text1"/>
                <w:sz w:val="24"/>
              </w:rPr>
              <w:t>муниципально</w:t>
            </w:r>
            <w:proofErr w:type="spellEnd"/>
            <w:r w:rsidR="000A630D" w:rsidRPr="000A630D">
              <w:rPr>
                <w:color w:val="000000" w:themeColor="text1"/>
                <w:sz w:val="24"/>
              </w:rPr>
              <w:t xml:space="preserve"> – частного партнерства на территории </w:t>
            </w:r>
            <w:proofErr w:type="spellStart"/>
            <w:r w:rsidR="000A630D" w:rsidRPr="000A630D">
              <w:rPr>
                <w:color w:val="000000" w:themeColor="text1"/>
                <w:sz w:val="24"/>
              </w:rPr>
              <w:t>Навлинского</w:t>
            </w:r>
            <w:proofErr w:type="spellEnd"/>
            <w:r w:rsidR="000A630D" w:rsidRPr="000A630D">
              <w:rPr>
                <w:color w:val="000000" w:themeColor="text1"/>
                <w:sz w:val="24"/>
              </w:rPr>
              <w:t xml:space="preserve"> района</w:t>
            </w:r>
            <w:r w:rsidRPr="000A630D">
              <w:rPr>
                <w:color w:val="000000"/>
                <w:sz w:val="24"/>
              </w:rPr>
              <w:t>»</w:t>
            </w:r>
          </w:p>
          <w:p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627AED" w:rsidRDefault="00627AED" w:rsidP="00697B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RPr="00430FC9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430FC9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430FC9">
              <w:rPr>
                <w:sz w:val="24"/>
              </w:rPr>
              <w:t>1.4. Краткое описание проблемы, на решение которой направлен предлагаемый способ регулирования:</w:t>
            </w:r>
          </w:p>
          <w:p w:rsidR="00697B76" w:rsidRPr="000A630D" w:rsidRDefault="00697B76" w:rsidP="000A630D">
            <w:pPr>
              <w:autoSpaceDE w:val="0"/>
              <w:autoSpaceDN w:val="0"/>
              <w:adjustRightInd w:val="0"/>
              <w:outlineLvl w:val="0"/>
              <w:rPr>
                <w:color w:val="000000" w:themeColor="text1"/>
                <w:sz w:val="24"/>
              </w:rPr>
            </w:pPr>
            <w:proofErr w:type="gramStart"/>
            <w:r w:rsidRPr="000A630D">
              <w:rPr>
                <w:sz w:val="24"/>
              </w:rPr>
              <w:t xml:space="preserve">Проект постановления администрации </w:t>
            </w:r>
            <w:proofErr w:type="spellStart"/>
            <w:r w:rsidRPr="000A630D">
              <w:rPr>
                <w:sz w:val="24"/>
              </w:rPr>
              <w:t>Навлинского</w:t>
            </w:r>
            <w:proofErr w:type="spellEnd"/>
            <w:r w:rsidRPr="000A630D">
              <w:rPr>
                <w:sz w:val="24"/>
              </w:rPr>
              <w:t xml:space="preserve"> района «</w:t>
            </w:r>
            <w:r w:rsidR="000A630D" w:rsidRPr="000A630D">
              <w:rPr>
                <w:color w:val="000000" w:themeColor="text1"/>
                <w:sz w:val="24"/>
              </w:rPr>
              <w:t xml:space="preserve">Об утверждении Порядка реализации полномочий в сфере </w:t>
            </w:r>
            <w:proofErr w:type="spellStart"/>
            <w:r w:rsidR="000A630D" w:rsidRPr="000A630D">
              <w:rPr>
                <w:color w:val="000000" w:themeColor="text1"/>
                <w:sz w:val="24"/>
              </w:rPr>
              <w:t>муниципально</w:t>
            </w:r>
            <w:proofErr w:type="spellEnd"/>
            <w:r w:rsidR="000A630D" w:rsidRPr="000A630D">
              <w:rPr>
                <w:color w:val="000000" w:themeColor="text1"/>
                <w:sz w:val="24"/>
              </w:rPr>
              <w:t xml:space="preserve"> – частного партнерства на территории </w:t>
            </w:r>
            <w:proofErr w:type="spellStart"/>
            <w:r w:rsidR="000A630D" w:rsidRPr="000A630D">
              <w:rPr>
                <w:color w:val="000000" w:themeColor="text1"/>
                <w:sz w:val="24"/>
              </w:rPr>
              <w:t>Навлинского</w:t>
            </w:r>
            <w:proofErr w:type="spellEnd"/>
            <w:r w:rsidR="000A630D" w:rsidRPr="000A630D">
              <w:rPr>
                <w:color w:val="000000" w:themeColor="text1"/>
                <w:sz w:val="24"/>
              </w:rPr>
              <w:t xml:space="preserve"> района</w:t>
            </w:r>
            <w:r w:rsidRPr="000A630D">
              <w:rPr>
                <w:color w:val="000000"/>
                <w:sz w:val="24"/>
              </w:rPr>
              <w:t xml:space="preserve">» </w:t>
            </w:r>
            <w:r w:rsidRPr="000A630D">
              <w:rPr>
                <w:sz w:val="24"/>
              </w:rPr>
              <w:t xml:space="preserve">подготовлен в целях приведения в соответствие с Федеральным Законом </w:t>
            </w:r>
            <w:r w:rsidR="000A630D" w:rsidRPr="000A630D">
              <w:rPr>
                <w:color w:val="000000"/>
                <w:sz w:val="24"/>
              </w:rPr>
              <w:t>от 13.07.2015 № 224-ФЗ</w:t>
            </w:r>
            <w:r w:rsidRPr="000A630D">
              <w:rPr>
                <w:color w:val="000000"/>
                <w:sz w:val="24"/>
              </w:rPr>
              <w:t xml:space="preserve"> «</w:t>
            </w:r>
            <w:r w:rsidR="000A630D" w:rsidRPr="000A630D">
              <w:rPr>
                <w:color w:val="000000" w:themeColor="text1"/>
                <w:spacing w:val="2"/>
                <w:sz w:val="24"/>
              </w:rPr>
              <w:t xml:space="preserve">О государственно-частном партнерстве, </w:t>
            </w:r>
            <w:proofErr w:type="spellStart"/>
            <w:r w:rsidR="000A630D" w:rsidRPr="000A630D">
              <w:rPr>
                <w:color w:val="000000" w:themeColor="text1"/>
                <w:spacing w:val="2"/>
                <w:sz w:val="24"/>
              </w:rPr>
              <w:t>муниципально-частном</w:t>
            </w:r>
            <w:proofErr w:type="spellEnd"/>
            <w:r w:rsidR="000A630D" w:rsidRPr="000A630D">
              <w:rPr>
                <w:color w:val="000000" w:themeColor="text1"/>
                <w:spacing w:val="2"/>
                <w:sz w:val="24"/>
              </w:rPr>
              <w:t xml:space="preserve"> партнерстве в Российской Федерации и внесении изменений в отдельные законодательные акты Российской Федерации», постановлением главы </w:t>
            </w:r>
            <w:proofErr w:type="spellStart"/>
            <w:r w:rsidR="000A630D" w:rsidRPr="000A630D">
              <w:rPr>
                <w:color w:val="000000" w:themeColor="text1"/>
                <w:spacing w:val="2"/>
                <w:sz w:val="24"/>
              </w:rPr>
              <w:t>Навлинского</w:t>
            </w:r>
            <w:proofErr w:type="spellEnd"/>
            <w:r w:rsidR="000A630D" w:rsidRPr="000A630D">
              <w:rPr>
                <w:color w:val="000000" w:themeColor="text1"/>
                <w:spacing w:val="2"/>
                <w:sz w:val="24"/>
              </w:rPr>
              <w:t xml:space="preserve"> района </w:t>
            </w:r>
            <w:r w:rsidR="00982243" w:rsidRPr="00982243">
              <w:rPr>
                <w:color w:val="000000" w:themeColor="text1"/>
                <w:spacing w:val="2"/>
                <w:sz w:val="24"/>
              </w:rPr>
              <w:t>от 15.03.2018г. № 133</w:t>
            </w:r>
            <w:r w:rsidR="00982243">
              <w:rPr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="000A630D" w:rsidRPr="000A630D">
              <w:rPr>
                <w:color w:val="000000" w:themeColor="text1"/>
                <w:spacing w:val="2"/>
                <w:sz w:val="24"/>
              </w:rPr>
              <w:t>«</w:t>
            </w:r>
            <w:r w:rsidR="000A630D" w:rsidRPr="000A630D">
              <w:rPr>
                <w:color w:val="000000" w:themeColor="text1"/>
                <w:sz w:val="24"/>
              </w:rPr>
              <w:t>Об определении органа местного</w:t>
            </w:r>
            <w:proofErr w:type="gramEnd"/>
            <w:r w:rsidR="000A630D" w:rsidRPr="000A630D">
              <w:rPr>
                <w:color w:val="000000" w:themeColor="text1"/>
                <w:sz w:val="24"/>
              </w:rPr>
              <w:t xml:space="preserve"> самоуправления, уполномоченного на осуществление отдельных полномочий в сфере </w:t>
            </w:r>
            <w:proofErr w:type="spellStart"/>
            <w:r w:rsidR="000A630D" w:rsidRPr="000A630D">
              <w:rPr>
                <w:color w:val="000000" w:themeColor="text1"/>
                <w:sz w:val="24"/>
              </w:rPr>
              <w:t>муниципально-частного</w:t>
            </w:r>
            <w:proofErr w:type="spellEnd"/>
            <w:r w:rsidR="000A630D" w:rsidRPr="000A630D">
              <w:rPr>
                <w:color w:val="000000" w:themeColor="text1"/>
                <w:sz w:val="24"/>
              </w:rPr>
              <w:t xml:space="preserve"> партнерства</w:t>
            </w:r>
            <w:r w:rsidRPr="000A630D">
              <w:rPr>
                <w:color w:val="000000"/>
                <w:sz w:val="24"/>
              </w:rPr>
              <w:t>»</w:t>
            </w:r>
            <w:r w:rsidRPr="000A630D">
              <w:rPr>
                <w:color w:val="000000"/>
                <w:sz w:val="24"/>
                <w:shd w:val="clear" w:color="auto" w:fill="FFFFFF"/>
              </w:rPr>
              <w:t>.</w:t>
            </w:r>
          </w:p>
          <w:p w:rsidR="00627AED" w:rsidRPr="00430FC9" w:rsidRDefault="00697B76" w:rsidP="00697B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30FC9">
              <w:rPr>
                <w:sz w:val="24"/>
              </w:rPr>
              <w:t xml:space="preserve"> </w:t>
            </w:r>
            <w:r w:rsidR="00627AED" w:rsidRPr="00430FC9">
              <w:rPr>
                <w:sz w:val="24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1.5. Основание для разработки проекта акта:</w:t>
            </w:r>
          </w:p>
          <w:p w:rsidR="00591148" w:rsidRDefault="00697B76" w:rsidP="000A630D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sz w:val="24"/>
              </w:rPr>
              <w:t>Федеральный Закон</w:t>
            </w:r>
            <w:r w:rsidRPr="00697B76">
              <w:rPr>
                <w:sz w:val="24"/>
              </w:rPr>
              <w:t xml:space="preserve"> </w:t>
            </w:r>
            <w:r w:rsidR="000A630D" w:rsidRPr="000A630D">
              <w:rPr>
                <w:color w:val="000000"/>
                <w:sz w:val="24"/>
              </w:rPr>
              <w:t>от 13.07.2015 № 224-ФЗ «</w:t>
            </w:r>
            <w:r w:rsidR="000A630D" w:rsidRPr="000A630D">
              <w:rPr>
                <w:color w:val="000000" w:themeColor="text1"/>
                <w:spacing w:val="2"/>
                <w:sz w:val="24"/>
              </w:rPr>
              <w:t xml:space="preserve">О государственно-частном партнерстве, </w:t>
            </w:r>
            <w:proofErr w:type="spellStart"/>
            <w:r w:rsidR="000A630D" w:rsidRPr="000A630D">
              <w:rPr>
                <w:color w:val="000000" w:themeColor="text1"/>
                <w:spacing w:val="2"/>
                <w:sz w:val="24"/>
              </w:rPr>
              <w:t>муниципально-частном</w:t>
            </w:r>
            <w:proofErr w:type="spellEnd"/>
            <w:r w:rsidR="000A630D" w:rsidRPr="000A630D">
              <w:rPr>
                <w:color w:val="000000" w:themeColor="text1"/>
                <w:spacing w:val="2"/>
                <w:sz w:val="24"/>
              </w:rPr>
              <w:t xml:space="preserve"> партнерстве в Российской Федерации и внесении изменений в отдельные законодательные акты Российской Федерации», постановлением главы </w:t>
            </w:r>
            <w:proofErr w:type="spellStart"/>
            <w:r w:rsidR="000A630D" w:rsidRPr="000A630D">
              <w:rPr>
                <w:color w:val="000000" w:themeColor="text1"/>
                <w:spacing w:val="2"/>
                <w:sz w:val="24"/>
              </w:rPr>
              <w:t>Навлинского</w:t>
            </w:r>
            <w:proofErr w:type="spellEnd"/>
            <w:r w:rsidR="000A630D" w:rsidRPr="000A630D">
              <w:rPr>
                <w:color w:val="000000" w:themeColor="text1"/>
                <w:spacing w:val="2"/>
                <w:sz w:val="24"/>
              </w:rPr>
              <w:t xml:space="preserve"> района</w:t>
            </w:r>
            <w:r w:rsidR="00982243" w:rsidRPr="00982243">
              <w:rPr>
                <w:color w:val="000000" w:themeColor="text1"/>
                <w:spacing w:val="2"/>
                <w:sz w:val="24"/>
              </w:rPr>
              <w:t xml:space="preserve"> от 15.03.2018г. № 133</w:t>
            </w:r>
            <w:r w:rsidR="00982243">
              <w:rPr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="000A630D" w:rsidRPr="000A630D">
              <w:rPr>
                <w:color w:val="000000" w:themeColor="text1"/>
                <w:spacing w:val="2"/>
                <w:sz w:val="24"/>
              </w:rPr>
              <w:t xml:space="preserve"> «</w:t>
            </w:r>
            <w:r w:rsidR="000A630D" w:rsidRPr="000A630D">
              <w:rPr>
                <w:color w:val="000000" w:themeColor="text1"/>
                <w:sz w:val="24"/>
              </w:rPr>
              <w:t xml:space="preserve">Об определении органа местного самоуправления, уполномоченного на осуществление отдельных полномочий в сфере </w:t>
            </w:r>
            <w:proofErr w:type="spellStart"/>
            <w:r w:rsidR="000A630D" w:rsidRPr="000A630D">
              <w:rPr>
                <w:color w:val="000000" w:themeColor="text1"/>
                <w:sz w:val="24"/>
              </w:rPr>
              <w:t>муниципально-частного</w:t>
            </w:r>
            <w:proofErr w:type="spellEnd"/>
            <w:r w:rsidR="000A630D" w:rsidRPr="000A630D">
              <w:rPr>
                <w:color w:val="000000" w:themeColor="text1"/>
                <w:sz w:val="24"/>
              </w:rPr>
              <w:t xml:space="preserve"> партнерства</w:t>
            </w:r>
            <w:r w:rsidR="000A630D" w:rsidRPr="000A630D">
              <w:rPr>
                <w:color w:val="000000"/>
                <w:sz w:val="24"/>
              </w:rPr>
              <w:t>»</w:t>
            </w:r>
          </w:p>
          <w:p w:rsidR="00627AED" w:rsidRDefault="00697B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1.6. Краткое описание целей предлагаемого регулирования:</w:t>
            </w:r>
          </w:p>
          <w:p w:rsidR="00697B76" w:rsidRPr="00697B76" w:rsidRDefault="00697B76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lastRenderedPageBreak/>
              <w:t>приведение в соответствие с действующим федеральным законодательством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1.7. Краткое описание предлагаемого способа регулирования:</w:t>
            </w:r>
          </w:p>
          <w:p w:rsidR="00D81EDF" w:rsidRPr="00D81EDF" w:rsidRDefault="00D81EDF" w:rsidP="00D81EDF">
            <w:pPr>
              <w:keepNext/>
              <w:ind w:left="884" w:hanging="851"/>
              <w:outlineLvl w:val="0"/>
              <w:rPr>
                <w:kern w:val="32"/>
                <w:sz w:val="24"/>
              </w:rPr>
            </w:pPr>
            <w:r w:rsidRPr="00D81EDF">
              <w:rPr>
                <w:kern w:val="32"/>
                <w:sz w:val="24"/>
              </w:rPr>
              <w:t>разработка  постановления</w:t>
            </w:r>
          </w:p>
          <w:p w:rsidR="00627AED" w:rsidRDefault="00D81EDF" w:rsidP="00D81E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1.8. Контактная информация исполнителя разработчика: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Ф.И.О., должность: </w:t>
            </w:r>
            <w:r w:rsidR="00697B76" w:rsidRPr="00697B76">
              <w:rPr>
                <w:sz w:val="24"/>
              </w:rPr>
              <w:t xml:space="preserve">Костина Ирина Михайловна, главный специалист отдела экономики, труда и инвестиционной политики администрации </w:t>
            </w:r>
            <w:proofErr w:type="spellStart"/>
            <w:r w:rsidR="00697B76" w:rsidRPr="00697B76">
              <w:rPr>
                <w:sz w:val="24"/>
              </w:rPr>
              <w:t>Навлинского</w:t>
            </w:r>
            <w:proofErr w:type="spellEnd"/>
            <w:r w:rsidR="00697B76" w:rsidRPr="00697B76">
              <w:rPr>
                <w:sz w:val="24"/>
              </w:rPr>
              <w:t xml:space="preserve"> района 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Телефон, адрес электронной почты:</w:t>
            </w:r>
            <w:r w:rsidR="00697B76" w:rsidRPr="00697B76">
              <w:rPr>
                <w:sz w:val="24"/>
              </w:rPr>
              <w:t xml:space="preserve"> 8(48342) 2 22 53</w:t>
            </w:r>
            <w:r w:rsidR="00697B76">
              <w:rPr>
                <w:sz w:val="24"/>
              </w:rPr>
              <w:t xml:space="preserve">, </w:t>
            </w:r>
            <w:hyperlink r:id="rId4" w:history="1">
              <w:r w:rsidR="00697B76" w:rsidRPr="00697B76">
                <w:rPr>
                  <w:rStyle w:val="a3"/>
                  <w:sz w:val="24"/>
                  <w:lang w:val="en-US"/>
                </w:rPr>
                <w:t>admnav</w:t>
              </w:r>
              <w:r w:rsidR="00697B76" w:rsidRPr="00697B76">
                <w:rPr>
                  <w:rStyle w:val="a3"/>
                  <w:sz w:val="24"/>
                </w:rPr>
                <w:t>@</w:t>
              </w:r>
              <w:r w:rsidR="00697B76" w:rsidRPr="00697B76">
                <w:rPr>
                  <w:rStyle w:val="a3"/>
                  <w:sz w:val="24"/>
                  <w:lang w:val="en-US"/>
                </w:rPr>
                <w:t>yandex</w:t>
              </w:r>
              <w:r w:rsidR="00697B76" w:rsidRPr="00697B76">
                <w:rPr>
                  <w:rStyle w:val="a3"/>
                  <w:sz w:val="24"/>
                </w:rPr>
                <w:t>.</w:t>
              </w:r>
              <w:r w:rsidR="00697B76" w:rsidRPr="00697B76">
                <w:rPr>
                  <w:rStyle w:val="a3"/>
                  <w:sz w:val="24"/>
                  <w:lang w:val="en-US"/>
                </w:rPr>
                <w:t>ru</w:t>
              </w:r>
            </w:hyperlink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2. Степень регулирующего воздействия проекта акта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7"/>
        <w:gridCol w:w="3418"/>
      </w:tblGrid>
      <w:tr w:rsidR="00627AED" w:rsidTr="00627AED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2.1. Степень регулирующего воздействия проекта акта: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D81EDF" w:rsidRDefault="00627AED" w:rsidP="00D81E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81EDF">
              <w:rPr>
                <w:sz w:val="24"/>
              </w:rPr>
              <w:t xml:space="preserve">средняя </w:t>
            </w:r>
          </w:p>
        </w:tc>
      </w:tr>
      <w:tr w:rsidR="00627AED" w:rsidTr="00627AED"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2.2. Обоснование отнесения проекта акта к определенной степени регулирующего воздействия:</w:t>
            </w:r>
          </w:p>
          <w:p w:rsidR="000A630D" w:rsidRDefault="000A630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2"/>
                <w:sz w:val="28"/>
                <w:szCs w:val="28"/>
              </w:rPr>
            </w:pPr>
            <w:r>
              <w:rPr>
                <w:color w:val="000000" w:themeColor="text1"/>
                <w:spacing w:val="2"/>
                <w:sz w:val="24"/>
              </w:rPr>
              <w:t>Реализация</w:t>
            </w:r>
            <w:r w:rsidRPr="000A630D">
              <w:rPr>
                <w:color w:val="000000" w:themeColor="text1"/>
                <w:spacing w:val="2"/>
                <w:sz w:val="24"/>
              </w:rPr>
              <w:t xml:space="preserve"> полномочий в сфере </w:t>
            </w:r>
            <w:proofErr w:type="spellStart"/>
            <w:r w:rsidRPr="000A630D">
              <w:rPr>
                <w:color w:val="000000" w:themeColor="text1"/>
                <w:spacing w:val="2"/>
                <w:sz w:val="24"/>
              </w:rPr>
              <w:t>муниципально-частного</w:t>
            </w:r>
            <w:proofErr w:type="spellEnd"/>
            <w:r w:rsidRPr="000A630D">
              <w:rPr>
                <w:color w:val="000000" w:themeColor="text1"/>
                <w:spacing w:val="2"/>
                <w:sz w:val="24"/>
              </w:rPr>
              <w:t xml:space="preserve"> партнерства на территории </w:t>
            </w:r>
            <w:proofErr w:type="spellStart"/>
            <w:r w:rsidRPr="000A630D">
              <w:rPr>
                <w:color w:val="000000" w:themeColor="text1"/>
                <w:spacing w:val="2"/>
                <w:sz w:val="24"/>
              </w:rPr>
              <w:t>Навлинского</w:t>
            </w:r>
            <w:proofErr w:type="spellEnd"/>
            <w:r w:rsidRPr="000A630D">
              <w:rPr>
                <w:color w:val="000000" w:themeColor="text1"/>
                <w:spacing w:val="2"/>
                <w:sz w:val="24"/>
              </w:rPr>
              <w:t xml:space="preserve"> района</w:t>
            </w:r>
            <w:r w:rsidRPr="00E71659">
              <w:rPr>
                <w:color w:val="000000" w:themeColor="text1"/>
                <w:spacing w:val="2"/>
                <w:sz w:val="28"/>
                <w:szCs w:val="28"/>
              </w:rPr>
              <w:t xml:space="preserve"> 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3. Описание проблемы, на решение которой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направлен предлагаемый способ регулирования,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оценка негативных эффектов, возникающих в связи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 наличием рассматриваемой проблемы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05"/>
      </w:tblGrid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0A630D" w:rsidRDefault="00472D04" w:rsidP="000A630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color w:val="000000"/>
                <w:sz w:val="24"/>
              </w:rPr>
              <w:t>заключение</w:t>
            </w:r>
            <w:r w:rsidRPr="00472D04">
              <w:rPr>
                <w:color w:val="000000"/>
                <w:sz w:val="24"/>
              </w:rPr>
              <w:t xml:space="preserve"> соглашения </w:t>
            </w:r>
            <w:r w:rsidR="000A630D" w:rsidRPr="000A630D">
              <w:rPr>
                <w:color w:val="000000" w:themeColor="text1"/>
                <w:spacing w:val="2"/>
                <w:sz w:val="24"/>
              </w:rPr>
              <w:t xml:space="preserve">о </w:t>
            </w:r>
            <w:proofErr w:type="spellStart"/>
            <w:r w:rsidR="000A630D" w:rsidRPr="000A630D">
              <w:rPr>
                <w:color w:val="000000" w:themeColor="text1"/>
                <w:spacing w:val="2"/>
                <w:sz w:val="24"/>
              </w:rPr>
              <w:t>муниципально-частном</w:t>
            </w:r>
            <w:proofErr w:type="spellEnd"/>
            <w:r w:rsidR="000A630D" w:rsidRPr="000A630D">
              <w:rPr>
                <w:color w:val="000000" w:themeColor="text1"/>
                <w:spacing w:val="2"/>
                <w:sz w:val="24"/>
              </w:rPr>
              <w:t xml:space="preserve"> партнерстве</w:t>
            </w:r>
            <w:r w:rsidR="000A630D">
              <w:rPr>
                <w:sz w:val="18"/>
                <w:szCs w:val="18"/>
              </w:rPr>
              <w:t xml:space="preserve"> </w:t>
            </w:r>
          </w:p>
          <w:p w:rsidR="00627AED" w:rsidRDefault="00627AED" w:rsidP="000A630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3.2. Негативные эффекты, возникающие в связи с наличием </w:t>
            </w:r>
            <w:proofErr w:type="spellStart"/>
            <w:r>
              <w:rPr>
                <w:sz w:val="24"/>
              </w:rPr>
              <w:t>проблемы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</w:t>
            </w:r>
            <w:proofErr w:type="spellStart"/>
            <w:r>
              <w:rPr>
                <w:sz w:val="24"/>
              </w:rPr>
              <w:t>проблемы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3.4. Описание условий, при которых проблема может быть решена в целом без вмешательства со стороны </w:t>
            </w:r>
            <w:proofErr w:type="spellStart"/>
            <w:r>
              <w:rPr>
                <w:sz w:val="24"/>
              </w:rPr>
              <w:t>государства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3.5. Источники </w:t>
            </w:r>
            <w:proofErr w:type="spellStart"/>
            <w:r>
              <w:rPr>
                <w:sz w:val="24"/>
              </w:rPr>
              <w:t>данных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3.6. Иная информация о </w:t>
            </w:r>
            <w:proofErr w:type="spellStart"/>
            <w:r>
              <w:rPr>
                <w:sz w:val="24"/>
              </w:rPr>
              <w:t>проблеме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4. Анализ опыта других муниципальных образований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 соответствующих сферах деятельности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15"/>
      </w:tblGrid>
      <w:tr w:rsidR="00627AED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4.1. Опыт других муниципальных образований в соответствующих сферах деятельности:</w:t>
            </w:r>
            <w:r w:rsidR="00472D04">
              <w:rPr>
                <w:sz w:val="24"/>
              </w:rPr>
              <w:t xml:space="preserve"> </w:t>
            </w:r>
            <w:r w:rsidR="00472D04" w:rsidRPr="00BB54C6">
              <w:rPr>
                <w:b/>
                <w:i/>
                <w:kern w:val="32"/>
                <w:sz w:val="24"/>
              </w:rPr>
              <w:t>аналогичный</w:t>
            </w:r>
          </w:p>
          <w:p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4.2. Источники данных:</w:t>
            </w:r>
            <w:r w:rsidR="00472D04" w:rsidRPr="00046B60">
              <w:rPr>
                <w:b/>
                <w:i/>
                <w:kern w:val="32"/>
                <w:sz w:val="24"/>
              </w:rPr>
              <w:t xml:space="preserve"> информация, размещенная на сайте  муниципальных образований Брянской области</w:t>
            </w:r>
            <w:r w:rsidR="00472D04">
              <w:rPr>
                <w:b/>
                <w:i/>
                <w:kern w:val="32"/>
                <w:sz w:val="24"/>
              </w:rPr>
              <w:t>, в правовой системе Консультант Плюс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0" w:name="Par94"/>
      <w:bookmarkEnd w:id="0"/>
      <w:r>
        <w:rPr>
          <w:sz w:val="24"/>
        </w:rPr>
        <w:t>5. Цели предлагаемого регулирования и их соответствие принципам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правового регулирования, программным документам Президента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Российской Федерации, Правительства Российской Федерации,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Губернатора Брянской области, Правительства Брянской области,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районного Совета народных депутатов 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администрации </w:t>
      </w: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55"/>
        <w:gridCol w:w="2688"/>
      </w:tblGrid>
      <w:tr w:rsidR="00627AED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5.1. Цели предлагаемого регулирования: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5.2. Установленные сроки достижения целей предлагаемого регулирования:</w:t>
            </w:r>
          </w:p>
        </w:tc>
      </w:tr>
      <w:tr w:rsidR="00627AED" w:rsidRPr="00591148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i/>
                <w:iCs/>
                <w:sz w:val="24"/>
              </w:rPr>
              <w:t>приведение в соответствие с федеральным законодательством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sz w:val="24"/>
              </w:rPr>
              <w:t>2018 год</w:t>
            </w:r>
          </w:p>
        </w:tc>
      </w:tr>
      <w:tr w:rsidR="00627AED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5.3.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области, Правительства Брянской области,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районного Совета народных депутатов и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района:</w:t>
            </w:r>
          </w:p>
          <w:p w:rsidR="000A630D" w:rsidRDefault="00591148" w:rsidP="000A630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4"/>
              </w:rPr>
              <w:t>Федеральный Закон</w:t>
            </w:r>
            <w:r w:rsidRPr="00697B76">
              <w:rPr>
                <w:sz w:val="24"/>
              </w:rPr>
              <w:t xml:space="preserve"> </w:t>
            </w:r>
            <w:r w:rsidR="000A630D" w:rsidRPr="000A630D">
              <w:rPr>
                <w:color w:val="000000"/>
                <w:sz w:val="24"/>
              </w:rPr>
              <w:t>от 13.07.2015 № 224-ФЗ «</w:t>
            </w:r>
            <w:r w:rsidR="000A630D" w:rsidRPr="000A630D">
              <w:rPr>
                <w:color w:val="000000" w:themeColor="text1"/>
                <w:spacing w:val="2"/>
                <w:sz w:val="24"/>
              </w:rPr>
              <w:t xml:space="preserve">О государственно-частном партнерстве, </w:t>
            </w:r>
            <w:proofErr w:type="spellStart"/>
            <w:r w:rsidR="000A630D" w:rsidRPr="000A630D">
              <w:rPr>
                <w:color w:val="000000" w:themeColor="text1"/>
                <w:spacing w:val="2"/>
                <w:sz w:val="24"/>
              </w:rPr>
              <w:t>муниципально-частном</w:t>
            </w:r>
            <w:proofErr w:type="spellEnd"/>
            <w:r w:rsidR="000A630D" w:rsidRPr="000A630D">
              <w:rPr>
                <w:color w:val="000000" w:themeColor="text1"/>
                <w:spacing w:val="2"/>
                <w:sz w:val="24"/>
              </w:rPr>
              <w:t xml:space="preserve"> партнерстве в Российской Федерации и внесении изменений в отдельные законодательные акты Российской Федерации»</w:t>
            </w:r>
          </w:p>
          <w:p w:rsidR="00627AED" w:rsidRDefault="00627AED" w:rsidP="000A63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5.4. Иная информация о целях предлагаемого регулирования: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6. Описание предлагаемого регулирования и иных возможных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способов решения проблемы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00"/>
      </w:tblGrid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 xml:space="preserve">6.1. Описание предлагаемого способа решения проблемы и </w:t>
            </w:r>
            <w:proofErr w:type="gramStart"/>
            <w:r>
              <w:rPr>
                <w:sz w:val="24"/>
              </w:rPr>
              <w:t>преодоления</w:t>
            </w:r>
            <w:proofErr w:type="gramEnd"/>
            <w:r>
              <w:rPr>
                <w:sz w:val="24"/>
              </w:rPr>
              <w:t xml:space="preserve"> связанных с ней негативных эффектов:</w:t>
            </w:r>
            <w:r w:rsidR="00591148">
              <w:rPr>
                <w:i/>
                <w:sz w:val="24"/>
              </w:rPr>
              <w:t xml:space="preserve"> нет</w:t>
            </w:r>
          </w:p>
          <w:p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48" w:rsidRPr="00591148" w:rsidRDefault="00627AED" w:rsidP="00591148">
            <w:pPr>
              <w:jc w:val="center"/>
              <w:rPr>
                <w:i/>
                <w:iCs/>
                <w:sz w:val="24"/>
              </w:rPr>
            </w:pPr>
            <w:r>
              <w:rPr>
                <w:sz w:val="24"/>
              </w:rPr>
              <w:t>6.2. Описание иных способов решения проблемы (с указанием того, каким образом каждым из способов могла бы быть решена проблема):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iCs/>
                <w:sz w:val="24"/>
              </w:rPr>
              <w:t>Иных способов нет</w:t>
            </w:r>
          </w:p>
          <w:p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48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6.3. Обоснование выбора предлагаемого способа решения проблемы:</w:t>
            </w:r>
          </w:p>
          <w:p w:rsidR="00591148" w:rsidRPr="000A630D" w:rsidRDefault="00591148" w:rsidP="000A630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 xml:space="preserve">выбор способа решения основывался на реализации Федеральный Закон </w:t>
            </w:r>
            <w:r w:rsidRPr="00591148">
              <w:rPr>
                <w:i/>
                <w:color w:val="000000"/>
                <w:sz w:val="24"/>
              </w:rPr>
              <w:t xml:space="preserve">от </w:t>
            </w:r>
            <w:r w:rsidR="000A630D" w:rsidRPr="000A630D">
              <w:rPr>
                <w:i/>
                <w:color w:val="000000"/>
                <w:sz w:val="24"/>
              </w:rPr>
              <w:t>13.07.2015 № 224-ФЗ «</w:t>
            </w:r>
            <w:r w:rsidR="000A630D" w:rsidRPr="000A630D">
              <w:rPr>
                <w:i/>
                <w:color w:val="000000" w:themeColor="text1"/>
                <w:spacing w:val="2"/>
                <w:sz w:val="24"/>
              </w:rPr>
              <w:t>О государственно-частном партнер</w:t>
            </w:r>
            <w:r w:rsidR="000A630D">
              <w:rPr>
                <w:i/>
                <w:color w:val="000000" w:themeColor="text1"/>
                <w:spacing w:val="2"/>
                <w:sz w:val="24"/>
              </w:rPr>
              <w:t xml:space="preserve">стве, </w:t>
            </w:r>
            <w:proofErr w:type="spellStart"/>
            <w:r w:rsidR="000A630D">
              <w:rPr>
                <w:i/>
                <w:color w:val="000000" w:themeColor="text1"/>
                <w:spacing w:val="2"/>
                <w:sz w:val="24"/>
              </w:rPr>
              <w:t>муниципально-частном</w:t>
            </w:r>
            <w:proofErr w:type="spellEnd"/>
            <w:r w:rsidR="000A630D">
              <w:rPr>
                <w:i/>
                <w:color w:val="000000" w:themeColor="text1"/>
                <w:spacing w:val="2"/>
                <w:sz w:val="24"/>
              </w:rPr>
              <w:t xml:space="preserve"> </w:t>
            </w:r>
            <w:r w:rsidR="000A630D" w:rsidRPr="000A630D">
              <w:rPr>
                <w:i/>
                <w:color w:val="000000" w:themeColor="text1"/>
                <w:spacing w:val="2"/>
                <w:sz w:val="24"/>
              </w:rPr>
              <w:t>партнерстве в Российской Федерации и внесении изменений в отдельные законодательные акты Российской Федерации»</w:t>
            </w:r>
            <w:r w:rsidRPr="000A630D">
              <w:rPr>
                <w:i/>
                <w:sz w:val="24"/>
              </w:rPr>
              <w:t xml:space="preserve"> </w:t>
            </w:r>
          </w:p>
          <w:p w:rsidR="00627AED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 w:rsidP="000A63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6.4. Иная информация о предлагаемом способе решения проблемы:</w:t>
            </w:r>
            <w:r w:rsidR="00591148">
              <w:rPr>
                <w:sz w:val="24"/>
              </w:rPr>
              <w:t xml:space="preserve"> </w:t>
            </w:r>
            <w:r w:rsidR="00591148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1" w:name="Par130"/>
      <w:bookmarkEnd w:id="1"/>
      <w:r>
        <w:rPr>
          <w:sz w:val="24"/>
        </w:rPr>
        <w:t xml:space="preserve">7. </w:t>
      </w:r>
      <w:proofErr w:type="gramStart"/>
      <w:r>
        <w:rPr>
          <w:sz w:val="24"/>
        </w:rPr>
        <w:t>Основные группы субъектов предпринимательской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инвестиционной деятельности, иные заинтересованные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лица, интересы которых будут затронуты </w:t>
      </w:r>
      <w:proofErr w:type="gramStart"/>
      <w:r>
        <w:rPr>
          <w:sz w:val="24"/>
        </w:rPr>
        <w:t>предлагаемым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правовым регулированием, оценка количества таких субъектов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35"/>
        <w:gridCol w:w="3405"/>
      </w:tblGrid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7.1. Группа участников отношений: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7.2. Оценка количества участников отношений:</w:t>
            </w:r>
          </w:p>
        </w:tc>
      </w:tr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C6453F" w:rsidRDefault="00C6453F" w:rsidP="00C6453F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C6453F">
              <w:rPr>
                <w:i/>
                <w:color w:val="000000" w:themeColor="text1"/>
                <w:spacing w:val="2"/>
                <w:sz w:val="24"/>
              </w:rPr>
              <w:t xml:space="preserve">Инициаторы проекта </w:t>
            </w:r>
            <w:proofErr w:type="spellStart"/>
            <w:r w:rsidRPr="00C6453F">
              <w:rPr>
                <w:i/>
                <w:color w:val="000000" w:themeColor="text1"/>
                <w:spacing w:val="2"/>
                <w:sz w:val="24"/>
              </w:rPr>
              <w:t>муниципально-частного</w:t>
            </w:r>
            <w:proofErr w:type="spellEnd"/>
            <w:r w:rsidRPr="00C6453F">
              <w:rPr>
                <w:i/>
                <w:color w:val="000000" w:themeColor="text1"/>
                <w:spacing w:val="2"/>
                <w:sz w:val="24"/>
              </w:rPr>
              <w:t xml:space="preserve"> партнерства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Более 1</w:t>
            </w:r>
          </w:p>
        </w:tc>
      </w:tr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(Описание иной группы участников отношений N)</w:t>
            </w:r>
          </w:p>
          <w:p w:rsidR="00591148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Pr="000C707A" w:rsidRDefault="00627AED" w:rsidP="00AF513B">
            <w:pPr>
              <w:keepNext/>
              <w:ind w:left="80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7.3.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0C707A">
              <w:rPr>
                <w:b/>
                <w:i/>
                <w:kern w:val="32"/>
                <w:sz w:val="24"/>
              </w:rPr>
              <w:t>сведения отдела экономи</w:t>
            </w:r>
            <w:r w:rsidR="00AF513B">
              <w:rPr>
                <w:b/>
                <w:i/>
                <w:kern w:val="32"/>
                <w:sz w:val="24"/>
              </w:rPr>
              <w:t xml:space="preserve">ки, труда и инвестиционной политики </w:t>
            </w:r>
            <w:r w:rsidR="00AF513B" w:rsidRPr="000C707A">
              <w:rPr>
                <w:b/>
                <w:i/>
                <w:kern w:val="32"/>
                <w:sz w:val="24"/>
              </w:rPr>
              <w:t xml:space="preserve">администрации </w:t>
            </w:r>
            <w:proofErr w:type="spellStart"/>
            <w:r w:rsidR="00AF513B">
              <w:rPr>
                <w:b/>
                <w:i/>
                <w:kern w:val="32"/>
                <w:sz w:val="24"/>
              </w:rPr>
              <w:t>Навлинского</w:t>
            </w:r>
            <w:proofErr w:type="spellEnd"/>
            <w:r w:rsidR="00AF513B" w:rsidRPr="000C707A">
              <w:rPr>
                <w:b/>
                <w:i/>
                <w:kern w:val="32"/>
                <w:sz w:val="24"/>
              </w:rPr>
              <w:t xml:space="preserve"> района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2" w:name="Par145"/>
      <w:bookmarkEnd w:id="2"/>
      <w:r>
        <w:rPr>
          <w:sz w:val="24"/>
        </w:rPr>
        <w:t>8. Новые функции, полномочия, обязанности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права исполнительно-распорядительных органов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местного самоуправления или их изменение,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их реализации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67"/>
        <w:gridCol w:w="2957"/>
        <w:gridCol w:w="2400"/>
      </w:tblGrid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8.3.</w:t>
            </w:r>
          </w:p>
        </w:tc>
      </w:tr>
      <w:tr w:rsidR="00627AED" w:rsidTr="00627AED">
        <w:tc>
          <w:tcPr>
            <w:tcW w:w="3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существующих функций, полномочий, обязанностей или прав: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реализации: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Оценка изменения трудозатрат и (или) потребностей в иных ресурсах:</w:t>
            </w:r>
          </w:p>
        </w:tc>
      </w:tr>
      <w:tr w:rsidR="00627AED" w:rsidTr="00627AED"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органа: (орган N)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 w:rsidR="00AF513B" w:rsidRPr="00AF513B">
              <w:rPr>
                <w:b/>
                <w:i/>
                <w:sz w:val="24"/>
              </w:rPr>
              <w:t>Навлинского</w:t>
            </w:r>
            <w:proofErr w:type="spellEnd"/>
            <w:r w:rsidR="00AF513B" w:rsidRPr="00AF513B">
              <w:rPr>
                <w:b/>
                <w:i/>
                <w:sz w:val="24"/>
              </w:rPr>
              <w:t xml:space="preserve"> района</w:t>
            </w:r>
          </w:p>
        </w:tc>
      </w:tr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1)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9. Оценка дополнительных расходов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lastRenderedPageBreak/>
        <w:t>(доходов) бюджета муниципального образования «</w:t>
      </w:r>
      <w:proofErr w:type="spellStart"/>
      <w:r>
        <w:rPr>
          <w:sz w:val="24"/>
        </w:rPr>
        <w:t>Навлинский</w:t>
      </w:r>
      <w:proofErr w:type="spellEnd"/>
      <w:r>
        <w:rPr>
          <w:sz w:val="24"/>
        </w:rPr>
        <w:t xml:space="preserve"> район», связанных с введением предлагаемого правового регулирования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37"/>
        <w:gridCol w:w="3384"/>
        <w:gridCol w:w="2212"/>
      </w:tblGrid>
      <w:tr w:rsidR="00627AED" w:rsidTr="00627AED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9.3.</w:t>
            </w:r>
          </w:p>
        </w:tc>
      </w:tr>
      <w:tr w:rsidR="00627AED" w:rsidTr="00627AED"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Наименование новой или изменяемой функции, полномочия, обязанности или права </w:t>
            </w:r>
            <w:hyperlink r:id="rId5" w:anchor="Par366" w:history="1">
              <w:r>
                <w:rPr>
                  <w:rStyle w:val="a3"/>
                  <w:sz w:val="24"/>
                  <w:u w:val="none"/>
                </w:rPr>
                <w:t>&lt;1&gt;</w:t>
              </w:r>
            </w:hyperlink>
            <w:r>
              <w:rPr>
                <w:sz w:val="24"/>
              </w:rPr>
              <w:t>: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видов расходов (доходов) бюджета муниципального образования  «</w:t>
            </w:r>
            <w:proofErr w:type="spellStart"/>
            <w:r>
              <w:rPr>
                <w:sz w:val="24"/>
              </w:rPr>
              <w:t>Навлинский</w:t>
            </w:r>
            <w:proofErr w:type="spellEnd"/>
            <w:r>
              <w:rPr>
                <w:sz w:val="24"/>
              </w:rPr>
              <w:t xml:space="preserve"> район»:</w:t>
            </w:r>
          </w:p>
        </w:tc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Количественная оценка расходов (доходов):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9.4. Наименование органа </w:t>
            </w:r>
            <w:hyperlink r:id="rId6" w:anchor="Par367" w:history="1">
              <w:r>
                <w:rPr>
                  <w:rStyle w:val="a3"/>
                  <w:sz w:val="24"/>
                  <w:u w:val="none"/>
                </w:rPr>
                <w:t>&lt;2&gt;</w:t>
              </w:r>
            </w:hyperlink>
            <w:r>
              <w:rPr>
                <w:sz w:val="24"/>
              </w:rPr>
              <w:t>: (орган N)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 w:rsidR="00AF513B" w:rsidRPr="00AF513B">
              <w:rPr>
                <w:b/>
                <w:i/>
                <w:sz w:val="24"/>
              </w:rPr>
              <w:t>Навлинского</w:t>
            </w:r>
            <w:proofErr w:type="spellEnd"/>
            <w:r w:rsidR="00AF513B" w:rsidRPr="00AF513B">
              <w:rPr>
                <w:b/>
                <w:i/>
                <w:sz w:val="24"/>
              </w:rPr>
              <w:t xml:space="preserve"> района</w:t>
            </w:r>
          </w:p>
        </w:tc>
      </w:tr>
      <w:tr w:rsidR="00AF513B" w:rsidTr="00627AED"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9.5. </w:t>
            </w: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9.6. Единовременные расходы в _________ (год возникновения):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9.7. Периодические расходы за период 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9.8. Возможные поступления за период __________________: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9.9. Итого единовременные расходы: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9.10. Итого периодические расходы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9.11. Итого возможные поступления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9.12. Иные сведения о расходах (доходах) бюджета муниципального образования «</w:t>
            </w:r>
            <w:proofErr w:type="spellStart"/>
            <w:r>
              <w:rPr>
                <w:sz w:val="24"/>
              </w:rPr>
              <w:t>Навлинский</w:t>
            </w:r>
            <w:proofErr w:type="spellEnd"/>
            <w:r>
              <w:rPr>
                <w:sz w:val="24"/>
              </w:rPr>
              <w:t xml:space="preserve"> район»: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:rsidR="00627AED" w:rsidRDefault="00AF51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3" w:name="Par195"/>
      <w:bookmarkEnd w:id="3"/>
      <w:r>
        <w:rPr>
          <w:sz w:val="24"/>
        </w:rPr>
        <w:t>10. Новые обязанности или ограничения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для субъектов </w:t>
      </w:r>
      <w:proofErr w:type="gramStart"/>
      <w:r>
        <w:rPr>
          <w:sz w:val="24"/>
        </w:rPr>
        <w:t>предпринимательской</w:t>
      </w:r>
      <w:proofErr w:type="gramEnd"/>
      <w:r>
        <w:rPr>
          <w:sz w:val="24"/>
        </w:rPr>
        <w:t xml:space="preserve"> и инвестиционной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деятельности либо изменение содержания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существующих обязанностей и ограничений,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организации их исполнения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0"/>
        <w:gridCol w:w="3581"/>
        <w:gridCol w:w="2803"/>
      </w:tblGrid>
      <w:tr w:rsidR="00627AED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10.2.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10.3.</w:t>
            </w:r>
          </w:p>
        </w:tc>
      </w:tr>
      <w:tr w:rsidR="00627AED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7" w:anchor="Par368" w:history="1">
              <w:r>
                <w:rPr>
                  <w:rStyle w:val="a3"/>
                  <w:sz w:val="24"/>
                  <w:u w:val="none"/>
                </w:rPr>
                <w:t>&lt;3&gt;:</w:t>
              </w:r>
            </w:hyperlink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содержания существующих обязанностей и ограничений: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организации исполнения обязанностей и ограничений:</w:t>
            </w:r>
          </w:p>
        </w:tc>
      </w:tr>
      <w:tr w:rsidR="00AF513B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:rsidR="00AF513B" w:rsidRPr="00AF513B" w:rsidRDefault="00AF513B">
            <w:pPr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11. Оценка расходов субъектов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lastRenderedPageBreak/>
        <w:t>предпринимательской и инвестиционной деятельности,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proofErr w:type="gramStart"/>
      <w:r>
        <w:rPr>
          <w:sz w:val="24"/>
        </w:rPr>
        <w:t>связанных</w:t>
      </w:r>
      <w:proofErr w:type="gramEnd"/>
      <w:r>
        <w:rPr>
          <w:sz w:val="24"/>
        </w:rPr>
        <w:t xml:space="preserve"> с необходимостью соблюдения установленных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обязанностей или ограничений либо изменением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содержания таких обязанностей и ограничений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0"/>
        <w:gridCol w:w="3850"/>
        <w:gridCol w:w="2525"/>
      </w:tblGrid>
      <w:tr w:rsidR="00627AED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11.1.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11.2.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11.3.</w:t>
            </w:r>
          </w:p>
        </w:tc>
      </w:tr>
      <w:tr w:rsidR="00627AED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8" w:anchor="Par369" w:history="1">
              <w:r>
                <w:rPr>
                  <w:rStyle w:val="a3"/>
                  <w:sz w:val="24"/>
                  <w:u w:val="none"/>
                </w:rPr>
                <w:t>&lt;4&gt;:</w:t>
              </w:r>
            </w:hyperlink>
          </w:p>
        </w:tc>
        <w:tc>
          <w:tcPr>
            <w:tcW w:w="3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Описание новых или изменения содержания существующих обязанностей и ограничений </w:t>
            </w:r>
            <w:hyperlink r:id="rId9" w:anchor="Par370" w:history="1">
              <w:r>
                <w:rPr>
                  <w:rStyle w:val="a3"/>
                  <w:sz w:val="24"/>
                  <w:u w:val="none"/>
                </w:rPr>
                <w:t>&lt;5&gt;:</w:t>
              </w:r>
            </w:hyperlink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и оценка видов расходов:</w:t>
            </w:r>
          </w:p>
        </w:tc>
      </w:tr>
      <w:tr w:rsidR="00FA5585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FA5585" w:rsidTr="00FA5585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85" w:rsidRDefault="00FA5585">
            <w:pPr>
              <w:rPr>
                <w:sz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11.4.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AA0A6D">
              <w:rPr>
                <w:b/>
                <w:i/>
                <w:kern w:val="32"/>
                <w:sz w:val="24"/>
              </w:rPr>
              <w:t>отсутствуют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 xml:space="preserve">12. Риски решения проблемы </w:t>
      </w:r>
      <w:proofErr w:type="gramStart"/>
      <w:r>
        <w:rPr>
          <w:sz w:val="24"/>
        </w:rPr>
        <w:t>предложенным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способом регулирования и риски </w:t>
      </w:r>
      <w:proofErr w:type="gramStart"/>
      <w:r>
        <w:rPr>
          <w:sz w:val="24"/>
        </w:rPr>
        <w:t>негативных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последствий, а также описание методов контроля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эффективности избранного способа достижения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целей регулирования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97"/>
        <w:gridCol w:w="1728"/>
        <w:gridCol w:w="2784"/>
        <w:gridCol w:w="1344"/>
      </w:tblGrid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12.3.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12.4.</w:t>
            </w:r>
          </w:p>
        </w:tc>
      </w:tr>
      <w:tr w:rsidR="00627AED" w:rsidTr="00627AED"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Риски решения проблемы предложенным способом и риски негативных последствий: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Оценки вероятности наступления рисков: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Методы </w:t>
            </w:r>
            <w:proofErr w:type="gramStart"/>
            <w:r>
              <w:rPr>
                <w:sz w:val="24"/>
              </w:rPr>
              <w:t>контроля эффективности избранного способа достижения целей регулирования</w:t>
            </w:r>
            <w:proofErr w:type="gramEnd"/>
            <w:r>
              <w:rPr>
                <w:sz w:val="24"/>
              </w:rPr>
              <w:t>: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Степень контроля рисков:</w:t>
            </w:r>
          </w:p>
        </w:tc>
      </w:tr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1)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N)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12.5.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13. Предполагаемая дата вступления в силу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проекта акта, оценка необходимости установления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переходного периода и (или) отсрочки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вступления в силу проекта акта либо необходимость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распространения предлагаемого регулирования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 ранее возникшие отношения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1049"/>
        <w:gridCol w:w="2304"/>
        <w:gridCol w:w="1891"/>
      </w:tblGrid>
      <w:tr w:rsidR="00627AED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13.1. Предполагаемая дата вступления в силу проекта акта: </w:t>
            </w:r>
            <w:r w:rsidR="00FA5585" w:rsidRPr="00FA5585">
              <w:rPr>
                <w:b/>
                <w:i/>
                <w:sz w:val="24"/>
              </w:rPr>
              <w:t xml:space="preserve">апрель </w:t>
            </w:r>
            <w:r w:rsidRPr="00FA5585">
              <w:rPr>
                <w:b/>
                <w:i/>
                <w:sz w:val="24"/>
              </w:rPr>
              <w:t xml:space="preserve"> 20</w:t>
            </w:r>
            <w:r w:rsidR="00FA5585" w:rsidRPr="00FA5585">
              <w:rPr>
                <w:b/>
                <w:i/>
                <w:sz w:val="24"/>
              </w:rPr>
              <w:t>18</w:t>
            </w:r>
            <w:r w:rsidRPr="00FA5585">
              <w:rPr>
                <w:b/>
                <w:i/>
                <w:sz w:val="24"/>
              </w:rPr>
              <w:t xml:space="preserve"> г.</w:t>
            </w:r>
          </w:p>
        </w:tc>
      </w:tr>
      <w:tr w:rsidR="00627AED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13.2. Необходимость установления переходного периода и (или) </w:t>
            </w:r>
            <w:r>
              <w:rPr>
                <w:sz w:val="24"/>
              </w:rPr>
              <w:lastRenderedPageBreak/>
              <w:t>отсрочки введения предлагаемого регулирования: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lastRenderedPageBreak/>
              <w:t>нет</w:t>
            </w:r>
            <w:r>
              <w:rPr>
                <w:sz w:val="24"/>
              </w:rPr>
              <w:t xml:space="preserve"> 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13.3.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(дней с момента принятия проекта </w:t>
            </w:r>
            <w:r>
              <w:rPr>
                <w:sz w:val="18"/>
                <w:szCs w:val="18"/>
              </w:rPr>
              <w:lastRenderedPageBreak/>
              <w:t>нормативного правового акта)</w:t>
            </w:r>
          </w:p>
        </w:tc>
      </w:tr>
      <w:tr w:rsidR="00627AED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13.4. Необходимость распространения предлагаемого регулирования на ранее возникшие отношения: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13.5.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  <w:r w:rsidR="00FA558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до момента вступления в силу проекта нормативного правового акта)</w:t>
            </w:r>
          </w:p>
        </w:tc>
      </w:tr>
      <w:tr w:rsidR="00627AED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13.6. Обоснование необходимости установления переходного периода и (или) отсрочки вступления в силу проекта акта либо необходимости распространения предлагаемого правового  регулирования на ранее возникшие отношения: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 xml:space="preserve">14. </w:t>
      </w:r>
      <w:proofErr w:type="gramStart"/>
      <w:r>
        <w:rPr>
          <w:sz w:val="24"/>
        </w:rPr>
        <w:t>Необходимые для достижения заявленных целей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регулирования организационно-технические,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методологические, информационные и иные мероприятия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09"/>
        <w:gridCol w:w="1450"/>
        <w:gridCol w:w="1737"/>
        <w:gridCol w:w="1536"/>
        <w:gridCol w:w="1382"/>
      </w:tblGrid>
      <w:tr w:rsidR="00627AED" w:rsidTr="00C6453F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14.1. Мероприятия, необходимые для достижения целей регулирования: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14.2. Сроки мероприятий: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14.3. Описание ожидаемого результата: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14.4. Объем финансирования: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14.5. Источники финансирования:</w:t>
            </w:r>
          </w:p>
        </w:tc>
      </w:tr>
      <w:tr w:rsidR="00627AED" w:rsidTr="00C6453F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FA5585" w:rsidRDefault="00FA5585" w:rsidP="00C6453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5585">
              <w:rPr>
                <w:b/>
                <w:i/>
                <w:iCs/>
                <w:sz w:val="24"/>
              </w:rPr>
              <w:t xml:space="preserve">Размещение информации на официальном сайте администрации </w:t>
            </w:r>
            <w:proofErr w:type="spellStart"/>
            <w:r w:rsidR="00C6453F">
              <w:rPr>
                <w:b/>
                <w:i/>
                <w:iCs/>
                <w:sz w:val="24"/>
              </w:rPr>
              <w:t>Навлинского</w:t>
            </w:r>
            <w:proofErr w:type="spellEnd"/>
            <w:r w:rsidRPr="00FA5585">
              <w:rPr>
                <w:b/>
                <w:i/>
                <w:iCs/>
                <w:sz w:val="24"/>
              </w:rPr>
              <w:t xml:space="preserve"> района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FA5585" w:rsidRDefault="00FA5585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FA5585">
              <w:rPr>
                <w:b/>
                <w:i/>
                <w:sz w:val="24"/>
              </w:rPr>
              <w:t>В течение 5 дней с момента подписания постановления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A5585">
              <w:rPr>
                <w:b/>
                <w:i/>
                <w:sz w:val="24"/>
              </w:rPr>
              <w:t xml:space="preserve">Информирование </w:t>
            </w:r>
            <w:r w:rsidR="00C6453F" w:rsidRPr="00C6453F">
              <w:rPr>
                <w:b/>
                <w:i/>
                <w:color w:val="000000" w:themeColor="text1"/>
                <w:spacing w:val="2"/>
                <w:sz w:val="24"/>
              </w:rPr>
              <w:t xml:space="preserve">инициатором проекта </w:t>
            </w:r>
            <w:proofErr w:type="spellStart"/>
            <w:r w:rsidR="00C6453F" w:rsidRPr="00C6453F">
              <w:rPr>
                <w:b/>
                <w:i/>
                <w:color w:val="000000" w:themeColor="text1"/>
                <w:spacing w:val="2"/>
                <w:sz w:val="24"/>
              </w:rPr>
              <w:t>муниципально-частного</w:t>
            </w:r>
            <w:proofErr w:type="spellEnd"/>
            <w:r w:rsidR="00C6453F" w:rsidRPr="00C6453F">
              <w:rPr>
                <w:b/>
                <w:i/>
                <w:color w:val="000000" w:themeColor="text1"/>
                <w:spacing w:val="2"/>
                <w:sz w:val="24"/>
              </w:rPr>
              <w:t xml:space="preserve"> партнерства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14.6.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 млн. руб.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15. Индикативные показатели, программы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мониторинга и иные методы оценки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достижения заявленных целей регулирования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64"/>
        <w:gridCol w:w="2198"/>
        <w:gridCol w:w="1287"/>
        <w:gridCol w:w="652"/>
        <w:gridCol w:w="2871"/>
      </w:tblGrid>
      <w:tr w:rsidR="00627AED" w:rsidTr="00627AED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15.1. Цели предлагаемого регулирования </w:t>
            </w:r>
            <w:hyperlink r:id="rId10" w:anchor="Par371" w:history="1">
              <w:r>
                <w:rPr>
                  <w:rStyle w:val="a3"/>
                  <w:sz w:val="24"/>
                  <w:u w:val="none"/>
                </w:rPr>
                <w:t>&lt;6&gt;:</w:t>
              </w:r>
            </w:hyperlink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15.2. Индикативные показатели: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15.3. Единицы измерения индикативных показателей: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15.4. Методы расчета индикативных показателей:</w:t>
            </w:r>
          </w:p>
        </w:tc>
      </w:tr>
      <w:tr w:rsidR="00627AED" w:rsidTr="00627AED"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(Цель N)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1)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(Показатель N.</w:t>
            </w:r>
            <w:proofErr w:type="gramEnd"/>
            <w:r>
              <w:rPr>
                <w:sz w:val="24"/>
              </w:rPr>
              <w:t xml:space="preserve"> K)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15.5. Информация о программах мониторинга и иных методах оценки достижения заявленных целей регулирования: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15.6. Оценка затрат на осуществление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мониторинга (в среднем в год):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______________ млн. руб.</w:t>
            </w:r>
          </w:p>
        </w:tc>
      </w:tr>
      <w:tr w:rsidR="00627AED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15.7. Описание источников информации для расчета индикаторов: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16. Сведения о проведении публичных консультаций по проекту акта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2"/>
      </w:tblGrid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16.1. Полный электронный адрес размещения проекта акта в информационно-телекоммуникационной сети Интернет: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16.2. 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"___" ___________ 20__ г.; окончание: "___" ___________ 20__ г.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16.3. Сведения об участниках публичных консультаций, извещенных о проведении публичных консультаций: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16.4. Сведения о лицах, представивших предложения: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16.5. Сведения о подразделениях разработчика, рассмотревших представленные предложения: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16.6. Иные сведения о проведении публичного обсуждения проекта акта: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Приложение. Сводка предложений с указанием сведений об их учете или причинах отклонения.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Указание (при наличии) на иные приложения.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24"/>
        </w:rPr>
        <w:t xml:space="preserve">    Руководитель разработчика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_____________________           _______________           _________________________                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(инициалы, фамилия)                                            дата                                                          Подпись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4" w:name="Par366"/>
      <w:bookmarkEnd w:id="4"/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&lt;1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1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5" w:name="Par367"/>
      <w:bookmarkEnd w:id="5"/>
      <w:r>
        <w:rPr>
          <w:sz w:val="24"/>
        </w:rPr>
        <w:t>&lt;2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2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6" w:name="Par368"/>
      <w:bookmarkEnd w:id="6"/>
      <w:r>
        <w:rPr>
          <w:sz w:val="24"/>
        </w:rPr>
        <w:t>&lt;3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3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7" w:name="Par369"/>
      <w:bookmarkEnd w:id="7"/>
      <w:r>
        <w:rPr>
          <w:sz w:val="24"/>
        </w:rPr>
        <w:t>&lt;4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4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8" w:name="Par370"/>
      <w:bookmarkEnd w:id="8"/>
      <w:r>
        <w:rPr>
          <w:sz w:val="24"/>
        </w:rPr>
        <w:t>&lt;5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5" w:anchor="Par195" w:history="1">
        <w:r>
          <w:rPr>
            <w:rStyle w:val="a3"/>
            <w:sz w:val="24"/>
            <w:u w:val="none"/>
          </w:rPr>
          <w:t>раздела 10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9" w:name="Par371"/>
      <w:bookmarkEnd w:id="9"/>
      <w:r>
        <w:rPr>
          <w:sz w:val="24"/>
        </w:rPr>
        <w:t>&lt;6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6" w:anchor="Par94" w:history="1">
        <w:r>
          <w:rPr>
            <w:rStyle w:val="a3"/>
            <w:sz w:val="24"/>
            <w:u w:val="none"/>
          </w:rPr>
          <w:t>раздела 5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:rsidR="00C1634C" w:rsidRDefault="00C1634C"/>
    <w:sectPr w:rsidR="00C1634C" w:rsidSect="0028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27AED"/>
    <w:rsid w:val="000A630D"/>
    <w:rsid w:val="00282D17"/>
    <w:rsid w:val="00430FC9"/>
    <w:rsid w:val="00472D04"/>
    <w:rsid w:val="00591148"/>
    <w:rsid w:val="00627AED"/>
    <w:rsid w:val="00697B76"/>
    <w:rsid w:val="00777810"/>
    <w:rsid w:val="00982243"/>
    <w:rsid w:val="00AF513B"/>
    <w:rsid w:val="00B47AC3"/>
    <w:rsid w:val="00C04A23"/>
    <w:rsid w:val="00C1634C"/>
    <w:rsid w:val="00C6453F"/>
    <w:rsid w:val="00CC7B5B"/>
    <w:rsid w:val="00D47849"/>
    <w:rsid w:val="00D81EDF"/>
    <w:rsid w:val="00EA0B86"/>
    <w:rsid w:val="00FA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ED"/>
    <w:pPr>
      <w:ind w:firstLine="0"/>
      <w:jc w:val="lef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7A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6;&#1089;&#1090;&#1072;&#1085;&#1086;&#1074;&#1083;&#1077;&#1085;&#1080;&#1077;%20700.docx" TargetMode="External"/><Relationship Id="rId13" Type="http://schemas.openxmlformats.org/officeDocument/2006/relationships/hyperlink" Target="file:///D:\&#1055;&#1086;&#1089;&#1090;&#1072;&#1085;&#1086;&#1074;&#1083;&#1077;&#1085;&#1080;&#1077;%20700.doc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&#1055;&#1086;&#1089;&#1090;&#1072;&#1085;&#1086;&#1074;&#1083;&#1077;&#1085;&#1080;&#1077;%20700.docx" TargetMode="External"/><Relationship Id="rId12" Type="http://schemas.openxmlformats.org/officeDocument/2006/relationships/hyperlink" Target="file:///D:\&#1055;&#1086;&#1089;&#1090;&#1072;&#1085;&#1086;&#1074;&#1083;&#1077;&#1085;&#1080;&#1077;%20700.doc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D:\&#1055;&#1086;&#1089;&#1090;&#1072;&#1085;&#1086;&#1074;&#1083;&#1077;&#1085;&#1080;&#1077;%20700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5;&#1086;&#1089;&#1090;&#1072;&#1085;&#1086;&#1074;&#1083;&#1077;&#1085;&#1080;&#1077;%20700.docx" TargetMode="External"/><Relationship Id="rId11" Type="http://schemas.openxmlformats.org/officeDocument/2006/relationships/hyperlink" Target="file:///D:\&#1055;&#1086;&#1089;&#1090;&#1072;&#1085;&#1086;&#1074;&#1083;&#1077;&#1085;&#1080;&#1077;%20700.docx" TargetMode="External"/><Relationship Id="rId5" Type="http://schemas.openxmlformats.org/officeDocument/2006/relationships/hyperlink" Target="file:///D:\&#1055;&#1086;&#1089;&#1090;&#1072;&#1085;&#1086;&#1074;&#1083;&#1077;&#1085;&#1080;&#1077;%20700.docx" TargetMode="External"/><Relationship Id="rId15" Type="http://schemas.openxmlformats.org/officeDocument/2006/relationships/hyperlink" Target="file:///D:\&#1055;&#1086;&#1089;&#1090;&#1072;&#1085;&#1086;&#1074;&#1083;&#1077;&#1085;&#1080;&#1077;%20700.docx" TargetMode="External"/><Relationship Id="rId10" Type="http://schemas.openxmlformats.org/officeDocument/2006/relationships/hyperlink" Target="file:///D:\&#1055;&#1086;&#1089;&#1090;&#1072;&#1085;&#1086;&#1074;&#1083;&#1077;&#1085;&#1080;&#1077;%20700.docx" TargetMode="External"/><Relationship Id="rId4" Type="http://schemas.openxmlformats.org/officeDocument/2006/relationships/hyperlink" Target="mailto:admnav@yandex.ru" TargetMode="External"/><Relationship Id="rId9" Type="http://schemas.openxmlformats.org/officeDocument/2006/relationships/hyperlink" Target="file:///D:\&#1055;&#1086;&#1089;&#1090;&#1072;&#1085;&#1086;&#1074;&#1083;&#1077;&#1085;&#1080;&#1077;%20700.docx" TargetMode="External"/><Relationship Id="rId14" Type="http://schemas.openxmlformats.org/officeDocument/2006/relationships/hyperlink" Target="file:///D:\&#1055;&#1086;&#1089;&#1090;&#1072;&#1085;&#1086;&#1074;&#1083;&#1077;&#1085;&#1080;&#1077;%2070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2364</Words>
  <Characters>13480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Kostina</dc:creator>
  <cp:lastModifiedBy>Kostina</cp:lastModifiedBy>
  <cp:revision>6</cp:revision>
  <dcterms:created xsi:type="dcterms:W3CDTF">2018-03-23T09:49:00Z</dcterms:created>
  <dcterms:modified xsi:type="dcterms:W3CDTF">2018-03-23T13:22:00Z</dcterms:modified>
</cp:coreProperties>
</file>