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F7" w:rsidRPr="008A1A06" w:rsidRDefault="007315F7" w:rsidP="003161D2">
      <w:pPr>
        <w:pStyle w:val="20"/>
        <w:shd w:val="clear" w:color="auto" w:fill="auto"/>
        <w:ind w:firstLine="0"/>
        <w:jc w:val="right"/>
        <w:rPr>
          <w:sz w:val="28"/>
          <w:szCs w:val="28"/>
        </w:rPr>
      </w:pPr>
      <w:bookmarkStart w:id="0" w:name="bookmark0"/>
    </w:p>
    <w:p w:rsidR="007315F7" w:rsidRPr="00DF3B71" w:rsidRDefault="008A1A06" w:rsidP="007315F7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 w:rsidRPr="008A1A06">
        <w:rPr>
          <w:sz w:val="28"/>
          <w:szCs w:val="28"/>
        </w:rPr>
        <w:t>З</w:t>
      </w:r>
      <w:r w:rsidR="007315F7" w:rsidRPr="008A1A06">
        <w:rPr>
          <w:sz w:val="28"/>
          <w:szCs w:val="28"/>
        </w:rPr>
        <w:t>аключени</w:t>
      </w:r>
      <w:r w:rsidRPr="008A1A06">
        <w:rPr>
          <w:sz w:val="28"/>
          <w:szCs w:val="28"/>
        </w:rPr>
        <w:t>я</w:t>
      </w:r>
      <w:r w:rsidR="007315F7" w:rsidRPr="008A1A06">
        <w:rPr>
          <w:sz w:val="28"/>
          <w:szCs w:val="28"/>
        </w:rPr>
        <w:t xml:space="preserve"> по результатам независимой антикоррупционной экспертизы принимаются </w:t>
      </w:r>
      <w:proofErr w:type="spellStart"/>
      <w:r w:rsidR="007315F7" w:rsidRPr="008A1A06">
        <w:rPr>
          <w:sz w:val="28"/>
          <w:szCs w:val="28"/>
        </w:rPr>
        <w:t>Навлинским</w:t>
      </w:r>
      <w:proofErr w:type="spellEnd"/>
      <w:r w:rsidR="007315F7" w:rsidRPr="008A1A06">
        <w:rPr>
          <w:sz w:val="28"/>
          <w:szCs w:val="28"/>
        </w:rPr>
        <w:t xml:space="preserve"> районным Советом </w:t>
      </w:r>
      <w:r w:rsidRPr="008A1A06">
        <w:rPr>
          <w:sz w:val="28"/>
          <w:szCs w:val="28"/>
        </w:rPr>
        <w:t xml:space="preserve">народных депутатов на электронную почту </w:t>
      </w:r>
      <w:hyperlink r:id="rId5" w:history="1">
        <w:r w:rsidR="00DF3B71" w:rsidRPr="004C093C">
          <w:rPr>
            <w:rStyle w:val="a8"/>
            <w:sz w:val="28"/>
            <w:szCs w:val="28"/>
            <w:lang w:val="en-US"/>
          </w:rPr>
          <w:t>nvlsovet</w:t>
        </w:r>
        <w:r w:rsidR="00DF3B71" w:rsidRPr="004C093C">
          <w:rPr>
            <w:rStyle w:val="a8"/>
            <w:sz w:val="28"/>
            <w:szCs w:val="28"/>
          </w:rPr>
          <w:t>@</w:t>
        </w:r>
        <w:r w:rsidR="00DF3B71" w:rsidRPr="004C093C">
          <w:rPr>
            <w:rStyle w:val="a8"/>
            <w:sz w:val="28"/>
            <w:szCs w:val="28"/>
            <w:lang w:val="en-US"/>
          </w:rPr>
          <w:t>mail</w:t>
        </w:r>
        <w:r w:rsidR="00DF3B71" w:rsidRPr="004C093C">
          <w:rPr>
            <w:rStyle w:val="a8"/>
            <w:sz w:val="28"/>
            <w:szCs w:val="28"/>
          </w:rPr>
          <w:t>.</w:t>
        </w:r>
        <w:proofErr w:type="spellStart"/>
        <w:r w:rsidR="00DF3B71" w:rsidRPr="004C093C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0F0DAC">
        <w:rPr>
          <w:sz w:val="28"/>
          <w:szCs w:val="28"/>
        </w:rPr>
        <w:t xml:space="preserve"> </w:t>
      </w:r>
    </w:p>
    <w:p w:rsidR="008A1A06" w:rsidRDefault="000F0DAC" w:rsidP="000F0DAC">
      <w:pPr>
        <w:pStyle w:val="20"/>
        <w:shd w:val="clear" w:color="auto" w:fill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Прием заключений:</w:t>
      </w:r>
    </w:p>
    <w:p w:rsidR="000F0DAC" w:rsidRDefault="000F0DAC" w:rsidP="000F0DAC">
      <w:pPr>
        <w:pStyle w:val="20"/>
        <w:shd w:val="clear" w:color="auto" w:fill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</w:t>
      </w:r>
      <w:bookmarkStart w:id="1" w:name="_GoBack"/>
      <w:bookmarkEnd w:id="1"/>
      <w:r>
        <w:rPr>
          <w:b w:val="0"/>
          <w:sz w:val="24"/>
          <w:szCs w:val="24"/>
        </w:rPr>
        <w:t>чало – 21.08.2023 года</w:t>
      </w:r>
    </w:p>
    <w:p w:rsidR="000F0DAC" w:rsidRDefault="000F0DAC" w:rsidP="000F0DAC">
      <w:pPr>
        <w:pStyle w:val="20"/>
        <w:shd w:val="clear" w:color="auto" w:fill="auto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Окончание- 28.08.2023 года</w:t>
      </w:r>
    </w:p>
    <w:p w:rsidR="003161D2" w:rsidRPr="003532B9" w:rsidRDefault="003532B9" w:rsidP="003161D2">
      <w:pPr>
        <w:pStyle w:val="20"/>
        <w:shd w:val="clear" w:color="auto" w:fill="auto"/>
        <w:ind w:firstLine="0"/>
        <w:jc w:val="right"/>
        <w:rPr>
          <w:b w:val="0"/>
          <w:sz w:val="24"/>
          <w:szCs w:val="24"/>
        </w:rPr>
      </w:pPr>
      <w:r w:rsidRPr="003532B9">
        <w:rPr>
          <w:b w:val="0"/>
          <w:sz w:val="24"/>
          <w:szCs w:val="24"/>
        </w:rPr>
        <w:t>ПРОЕКТ</w:t>
      </w:r>
    </w:p>
    <w:p w:rsidR="003532B9" w:rsidRDefault="003532B9" w:rsidP="003532B9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3161D2" w:rsidRDefault="003161D2" w:rsidP="003532B9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 w:rsidRPr="000C68E5">
        <w:rPr>
          <w:b w:val="0"/>
          <w:sz w:val="28"/>
          <w:szCs w:val="28"/>
        </w:rPr>
        <w:t>БРЯНСКАЯ ОБЛАСТЬ</w:t>
      </w:r>
      <w:bookmarkEnd w:id="0"/>
    </w:p>
    <w:p w:rsidR="003532B9" w:rsidRPr="000C68E5" w:rsidRDefault="003532B9" w:rsidP="003532B9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НАВЛИНСКИЙ РАЙОН</w:t>
      </w:r>
    </w:p>
    <w:p w:rsidR="003161D2" w:rsidRPr="000C68E5" w:rsidRDefault="003161D2" w:rsidP="003532B9">
      <w:pPr>
        <w:pStyle w:val="20"/>
        <w:shd w:val="clear" w:color="auto" w:fill="auto"/>
        <w:spacing w:line="240" w:lineRule="auto"/>
        <w:ind w:firstLine="0"/>
        <w:rPr>
          <w:b w:val="0"/>
          <w:sz w:val="28"/>
          <w:szCs w:val="28"/>
        </w:rPr>
      </w:pPr>
      <w:bookmarkStart w:id="2" w:name="bookmark1"/>
      <w:r w:rsidRPr="000C68E5">
        <w:rPr>
          <w:b w:val="0"/>
          <w:sz w:val="28"/>
          <w:szCs w:val="28"/>
        </w:rPr>
        <w:t>НАВЛИНСКИЙ РАЙОННЫЙ СОВЕТ НАРОДНЫХ ДЕПУТАТОВ</w:t>
      </w:r>
      <w:bookmarkEnd w:id="2"/>
    </w:p>
    <w:p w:rsidR="003161D2" w:rsidRPr="000C68E5" w:rsidRDefault="003161D2" w:rsidP="003161D2">
      <w:pPr>
        <w:pStyle w:val="20"/>
        <w:shd w:val="clear" w:color="auto" w:fill="auto"/>
        <w:ind w:firstLine="0"/>
        <w:rPr>
          <w:b w:val="0"/>
          <w:sz w:val="28"/>
          <w:szCs w:val="28"/>
        </w:rPr>
      </w:pPr>
    </w:p>
    <w:p w:rsidR="003161D2" w:rsidRPr="000C68E5" w:rsidRDefault="003161D2" w:rsidP="003161D2">
      <w:pPr>
        <w:pStyle w:val="20"/>
        <w:shd w:val="clear" w:color="auto" w:fill="auto"/>
        <w:ind w:firstLine="0"/>
        <w:rPr>
          <w:b w:val="0"/>
          <w:sz w:val="28"/>
          <w:szCs w:val="28"/>
        </w:rPr>
      </w:pPr>
      <w:bookmarkStart w:id="3" w:name="bookmark2"/>
      <w:r w:rsidRPr="000C68E5">
        <w:rPr>
          <w:b w:val="0"/>
          <w:sz w:val="28"/>
          <w:szCs w:val="28"/>
        </w:rPr>
        <w:t>РЕШЕНИЕ</w:t>
      </w:r>
      <w:bookmarkEnd w:id="3"/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A75EE7" w:rsidRPr="000C68E5" w:rsidTr="00E8478A">
        <w:tc>
          <w:tcPr>
            <w:tcW w:w="5812" w:type="dxa"/>
          </w:tcPr>
          <w:p w:rsidR="00A75EE7" w:rsidRPr="000C68E5" w:rsidRDefault="00A75EE7" w:rsidP="003532B9">
            <w:pPr>
              <w:pStyle w:val="20"/>
              <w:shd w:val="clear" w:color="auto" w:fill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C68E5">
              <w:rPr>
                <w:b w:val="0"/>
                <w:sz w:val="28"/>
                <w:szCs w:val="28"/>
              </w:rPr>
              <w:t>от ______</w:t>
            </w:r>
            <w:r w:rsidR="003532B9">
              <w:rPr>
                <w:b w:val="0"/>
                <w:sz w:val="28"/>
                <w:szCs w:val="28"/>
              </w:rPr>
              <w:t xml:space="preserve">2023 </w:t>
            </w:r>
            <w:r w:rsidRPr="000C68E5">
              <w:rPr>
                <w:b w:val="0"/>
                <w:sz w:val="28"/>
                <w:szCs w:val="28"/>
              </w:rPr>
              <w:t xml:space="preserve">г. № </w:t>
            </w:r>
            <w:r w:rsidR="003532B9">
              <w:rPr>
                <w:b w:val="0"/>
                <w:sz w:val="28"/>
                <w:szCs w:val="28"/>
              </w:rPr>
              <w:t>6-</w:t>
            </w:r>
            <w:r w:rsidRPr="000C68E5">
              <w:rPr>
                <w:b w:val="0"/>
                <w:sz w:val="28"/>
                <w:szCs w:val="28"/>
              </w:rPr>
              <w:t>___</w:t>
            </w:r>
          </w:p>
        </w:tc>
        <w:tc>
          <w:tcPr>
            <w:tcW w:w="3827" w:type="dxa"/>
          </w:tcPr>
          <w:p w:rsidR="00A75EE7" w:rsidRPr="000C68E5" w:rsidRDefault="00A75EE7" w:rsidP="00E56528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75EE7" w:rsidRPr="000C68E5" w:rsidTr="00E8478A">
        <w:tc>
          <w:tcPr>
            <w:tcW w:w="5812" w:type="dxa"/>
          </w:tcPr>
          <w:p w:rsidR="00A75EE7" w:rsidRPr="000C68E5" w:rsidRDefault="001B528C" w:rsidP="00A75EE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0C68E5">
              <w:rPr>
                <w:b w:val="0"/>
                <w:sz w:val="28"/>
                <w:szCs w:val="28"/>
              </w:rPr>
              <w:t>р</w:t>
            </w:r>
            <w:r w:rsidR="00A75EE7" w:rsidRPr="000C68E5">
              <w:rPr>
                <w:b w:val="0"/>
                <w:sz w:val="28"/>
                <w:szCs w:val="28"/>
              </w:rPr>
              <w:t>п</w:t>
            </w:r>
            <w:proofErr w:type="spellEnd"/>
            <w:r w:rsidR="00A75EE7" w:rsidRPr="000C68E5">
              <w:rPr>
                <w:b w:val="0"/>
                <w:sz w:val="28"/>
                <w:szCs w:val="28"/>
              </w:rPr>
              <w:t>. Навля</w:t>
            </w:r>
          </w:p>
        </w:tc>
        <w:tc>
          <w:tcPr>
            <w:tcW w:w="3827" w:type="dxa"/>
          </w:tcPr>
          <w:p w:rsidR="00A75EE7" w:rsidRPr="000C68E5" w:rsidRDefault="00A75EE7" w:rsidP="00E56528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A75EE7" w:rsidRPr="000C68E5" w:rsidTr="00E8478A">
        <w:tc>
          <w:tcPr>
            <w:tcW w:w="5812" w:type="dxa"/>
          </w:tcPr>
          <w:p w:rsidR="00A75EE7" w:rsidRPr="000C68E5" w:rsidRDefault="00A75EE7" w:rsidP="00A75EE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5EE7" w:rsidRPr="000C68E5" w:rsidRDefault="00A75EE7" w:rsidP="00E56528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3161D2" w:rsidRPr="000C68E5" w:rsidTr="00E8478A">
        <w:tc>
          <w:tcPr>
            <w:tcW w:w="5812" w:type="dxa"/>
          </w:tcPr>
          <w:p w:rsidR="003161D2" w:rsidRPr="000C68E5" w:rsidRDefault="00DD4D4A" w:rsidP="00A75EE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b w:val="0"/>
                <w:sz w:val="28"/>
                <w:szCs w:val="28"/>
              </w:rPr>
            </w:pPr>
            <w:r w:rsidRPr="000C68E5">
              <w:rPr>
                <w:b w:val="0"/>
                <w:sz w:val="28"/>
                <w:szCs w:val="28"/>
              </w:rPr>
              <w:t>Об утверждении Порядка организации проведения финансово-экономической экспертизы проектов муниципальных нормативных правовых актов и муниципальных программ Контрольно-счетной палатой</w:t>
            </w:r>
            <w:r w:rsidRPr="000C68E5">
              <w:rPr>
                <w:sz w:val="28"/>
                <w:szCs w:val="28"/>
              </w:rPr>
              <w:t xml:space="preserve"> </w:t>
            </w:r>
            <w:proofErr w:type="spellStart"/>
            <w:r w:rsidRPr="000C68E5">
              <w:rPr>
                <w:b w:val="0"/>
                <w:sz w:val="28"/>
                <w:szCs w:val="28"/>
              </w:rPr>
              <w:t>Навлинского</w:t>
            </w:r>
            <w:proofErr w:type="spellEnd"/>
            <w:r w:rsidRPr="000C68E5">
              <w:rPr>
                <w:b w:val="0"/>
                <w:sz w:val="28"/>
                <w:szCs w:val="28"/>
              </w:rPr>
              <w:t xml:space="preserve"> района</w:t>
            </w:r>
          </w:p>
        </w:tc>
        <w:tc>
          <w:tcPr>
            <w:tcW w:w="3827" w:type="dxa"/>
          </w:tcPr>
          <w:p w:rsidR="003161D2" w:rsidRPr="000C68E5" w:rsidRDefault="003161D2" w:rsidP="00E56528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1B528C" w:rsidRPr="000C68E5" w:rsidRDefault="001B528C" w:rsidP="003161D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D4A" w:rsidRPr="000C68E5" w:rsidRDefault="00DD4D4A" w:rsidP="003161D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E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161D2" w:rsidRPr="000C68E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3161D2" w:rsidRPr="000C68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161D2" w:rsidRPr="000C6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D2" w:rsidRPr="000C68E5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3161D2" w:rsidRPr="000C68E5">
        <w:rPr>
          <w:rFonts w:ascii="Times New Roman" w:hAnsi="Times New Roman" w:cs="Times New Roman"/>
          <w:sz w:val="28"/>
          <w:szCs w:val="28"/>
        </w:rPr>
        <w:t xml:space="preserve"> </w:t>
      </w:r>
      <w:r w:rsidR="00B13EAA" w:rsidRPr="000C68E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61D2" w:rsidRPr="000C68E5">
        <w:rPr>
          <w:rFonts w:ascii="Times New Roman" w:hAnsi="Times New Roman" w:cs="Times New Roman"/>
          <w:sz w:val="28"/>
          <w:szCs w:val="28"/>
        </w:rPr>
        <w:t>района</w:t>
      </w:r>
      <w:r w:rsidRPr="000C68E5">
        <w:rPr>
          <w:rFonts w:ascii="Times New Roman" w:hAnsi="Times New Roman" w:cs="Times New Roman"/>
          <w:sz w:val="28"/>
          <w:szCs w:val="28"/>
        </w:rPr>
        <w:t xml:space="preserve"> и Положением о Контрольно-счетной палате </w:t>
      </w:r>
      <w:proofErr w:type="spellStart"/>
      <w:r w:rsidRPr="000C68E5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0C68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61D2" w:rsidRPr="000C68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61D2" w:rsidRPr="000C68E5" w:rsidRDefault="003161D2" w:rsidP="003161D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8E5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Pr="000C68E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депутатов,</w:t>
      </w:r>
    </w:p>
    <w:p w:rsidR="003161D2" w:rsidRPr="000C68E5" w:rsidRDefault="003161D2" w:rsidP="003161D2">
      <w:pPr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E5">
        <w:rPr>
          <w:rFonts w:ascii="Times New Roman" w:hAnsi="Times New Roman" w:cs="Times New Roman"/>
          <w:sz w:val="28"/>
          <w:szCs w:val="28"/>
        </w:rPr>
        <w:t>РЕШИЛ:</w:t>
      </w:r>
    </w:p>
    <w:p w:rsidR="00DD4D4A" w:rsidRPr="000C68E5" w:rsidRDefault="00DD4D4A" w:rsidP="00DD4D4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E5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организации проведения финансово-экономической экспертизы проектов муниципальных нормативных правовых актов и муниципальных программ Контрольно-счетной палатой </w:t>
      </w:r>
      <w:proofErr w:type="spellStart"/>
      <w:r w:rsidRPr="000C68E5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Pr="000C68E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61D2" w:rsidRPr="000C68E5" w:rsidRDefault="003161D2" w:rsidP="00DD4D4A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8E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1 января 202</w:t>
      </w:r>
      <w:r w:rsidR="00DD4D4A" w:rsidRPr="000C68E5">
        <w:rPr>
          <w:rFonts w:ascii="Times New Roman" w:hAnsi="Times New Roman" w:cs="Times New Roman"/>
          <w:sz w:val="28"/>
          <w:szCs w:val="28"/>
        </w:rPr>
        <w:t>3</w:t>
      </w:r>
      <w:r w:rsidRPr="000C68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61D2" w:rsidRPr="000C68E5" w:rsidRDefault="003161D2" w:rsidP="003161D2">
      <w:pPr>
        <w:pStyle w:val="a4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 w:rsidRPr="000C68E5">
        <w:rPr>
          <w:sz w:val="28"/>
          <w:szCs w:val="28"/>
        </w:rPr>
        <w:t>Данное Решение опубликовать (обнародовать) в установленном порядке.</w:t>
      </w:r>
    </w:p>
    <w:p w:rsidR="00A75EE7" w:rsidRPr="000C68E5" w:rsidRDefault="00A75EE7" w:rsidP="003161D2">
      <w:pPr>
        <w:pStyle w:val="20"/>
        <w:shd w:val="clear" w:color="auto" w:fill="auto"/>
        <w:spacing w:line="276" w:lineRule="auto"/>
        <w:ind w:firstLine="0"/>
        <w:jc w:val="left"/>
        <w:rPr>
          <w:sz w:val="28"/>
          <w:szCs w:val="28"/>
        </w:rPr>
      </w:pPr>
    </w:p>
    <w:p w:rsidR="006B5466" w:rsidRPr="000C68E5" w:rsidRDefault="003161D2" w:rsidP="00DD4D4A">
      <w:pPr>
        <w:pStyle w:val="a4"/>
        <w:spacing w:line="276" w:lineRule="auto"/>
        <w:ind w:left="0" w:right="-1" w:firstLine="0"/>
        <w:jc w:val="left"/>
        <w:rPr>
          <w:sz w:val="28"/>
          <w:szCs w:val="28"/>
        </w:rPr>
      </w:pPr>
      <w:r w:rsidRPr="000C68E5">
        <w:rPr>
          <w:sz w:val="28"/>
          <w:szCs w:val="28"/>
        </w:rPr>
        <w:t xml:space="preserve">Глава </w:t>
      </w:r>
      <w:proofErr w:type="spellStart"/>
      <w:r w:rsidRPr="000C68E5">
        <w:rPr>
          <w:sz w:val="28"/>
          <w:szCs w:val="28"/>
        </w:rPr>
        <w:t>Навлинского</w:t>
      </w:r>
      <w:proofErr w:type="spellEnd"/>
      <w:r w:rsidRPr="000C68E5">
        <w:rPr>
          <w:sz w:val="28"/>
          <w:szCs w:val="28"/>
        </w:rPr>
        <w:t xml:space="preserve"> района                                                              М.А. </w:t>
      </w:r>
      <w:proofErr w:type="spellStart"/>
      <w:r w:rsidRPr="000C68E5">
        <w:rPr>
          <w:sz w:val="28"/>
          <w:szCs w:val="28"/>
        </w:rPr>
        <w:t>Синотин</w:t>
      </w:r>
      <w:proofErr w:type="spellEnd"/>
    </w:p>
    <w:p w:rsidR="003161D2" w:rsidRPr="000C68E5" w:rsidRDefault="003161D2" w:rsidP="003161D2">
      <w:pPr>
        <w:pStyle w:val="a4"/>
        <w:spacing w:line="276" w:lineRule="auto"/>
        <w:ind w:left="0" w:right="-1" w:firstLine="0"/>
        <w:jc w:val="center"/>
      </w:pPr>
    </w:p>
    <w:p w:rsidR="003161D2" w:rsidRPr="000C68E5" w:rsidRDefault="003532B9" w:rsidP="003161D2">
      <w:pPr>
        <w:pStyle w:val="a4"/>
        <w:spacing w:line="276" w:lineRule="auto"/>
        <w:ind w:left="0" w:right="-1" w:firstLine="0"/>
        <w:jc w:val="left"/>
      </w:pPr>
      <w:r>
        <w:t xml:space="preserve"> </w:t>
      </w:r>
      <w:r w:rsidR="003161D2" w:rsidRPr="000C68E5">
        <w:t>Исп. Сонных Т.А.</w:t>
      </w:r>
    </w:p>
    <w:p w:rsidR="00A75EE7" w:rsidRPr="000C68E5" w:rsidRDefault="00A75EE7" w:rsidP="003161D2">
      <w:pPr>
        <w:pStyle w:val="a4"/>
        <w:spacing w:line="276" w:lineRule="auto"/>
        <w:ind w:left="0" w:right="-1" w:firstLine="0"/>
        <w:jc w:val="left"/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268"/>
      </w:tblGrid>
      <w:tr w:rsidR="00604077" w:rsidRPr="000C68E5" w:rsidTr="00E56528">
        <w:tc>
          <w:tcPr>
            <w:tcW w:w="4820" w:type="dxa"/>
          </w:tcPr>
          <w:p w:rsidR="00604077" w:rsidRPr="000C68E5" w:rsidRDefault="00604077" w:rsidP="00E56528">
            <w:pPr>
              <w:pStyle w:val="a4"/>
              <w:ind w:left="0" w:right="-1" w:firstLine="0"/>
              <w:jc w:val="left"/>
            </w:pPr>
            <w:r w:rsidRPr="000C68E5">
              <w:t>Согласовано:</w:t>
            </w:r>
          </w:p>
        </w:tc>
        <w:tc>
          <w:tcPr>
            <w:tcW w:w="2268" w:type="dxa"/>
          </w:tcPr>
          <w:p w:rsidR="00604077" w:rsidRPr="000C68E5" w:rsidRDefault="00604077" w:rsidP="00E56528">
            <w:pPr>
              <w:pStyle w:val="a4"/>
              <w:ind w:left="0" w:right="-1" w:firstLine="0"/>
              <w:jc w:val="left"/>
            </w:pPr>
          </w:p>
        </w:tc>
        <w:tc>
          <w:tcPr>
            <w:tcW w:w="2268" w:type="dxa"/>
          </w:tcPr>
          <w:p w:rsidR="00604077" w:rsidRPr="000C68E5" w:rsidRDefault="00604077" w:rsidP="00E56528">
            <w:pPr>
              <w:pStyle w:val="a4"/>
              <w:ind w:left="0" w:right="-1" w:firstLine="0"/>
              <w:jc w:val="left"/>
            </w:pPr>
          </w:p>
        </w:tc>
      </w:tr>
      <w:tr w:rsidR="00604077" w:rsidRPr="000C68E5" w:rsidTr="00E56528">
        <w:tc>
          <w:tcPr>
            <w:tcW w:w="4820" w:type="dxa"/>
          </w:tcPr>
          <w:p w:rsidR="00604077" w:rsidRPr="000C68E5" w:rsidRDefault="000C68E5" w:rsidP="00E56528">
            <w:pPr>
              <w:pStyle w:val="a4"/>
              <w:ind w:left="0" w:right="-1" w:firstLine="0"/>
              <w:jc w:val="left"/>
            </w:pPr>
            <w:r w:rsidRPr="000C68E5">
              <w:t>Председатель КСП</w:t>
            </w:r>
          </w:p>
        </w:tc>
        <w:tc>
          <w:tcPr>
            <w:tcW w:w="2268" w:type="dxa"/>
          </w:tcPr>
          <w:p w:rsidR="00604077" w:rsidRPr="000C68E5" w:rsidRDefault="00604077" w:rsidP="00E56528">
            <w:pPr>
              <w:pStyle w:val="a4"/>
              <w:ind w:left="0" w:right="-1" w:firstLine="0"/>
              <w:jc w:val="left"/>
            </w:pPr>
          </w:p>
        </w:tc>
        <w:tc>
          <w:tcPr>
            <w:tcW w:w="2268" w:type="dxa"/>
          </w:tcPr>
          <w:p w:rsidR="00604077" w:rsidRPr="000C68E5" w:rsidRDefault="003532B9" w:rsidP="00E56528">
            <w:pPr>
              <w:pStyle w:val="a4"/>
              <w:ind w:left="0" w:right="-1" w:firstLine="0"/>
              <w:jc w:val="left"/>
            </w:pPr>
            <w:r>
              <w:t xml:space="preserve">              </w:t>
            </w:r>
            <w:r w:rsidR="000C68E5" w:rsidRPr="000C68E5">
              <w:t xml:space="preserve">Е.П. </w:t>
            </w:r>
            <w:proofErr w:type="spellStart"/>
            <w:r w:rsidR="000C68E5" w:rsidRPr="000C68E5">
              <w:t>Мурач</w:t>
            </w:r>
            <w:proofErr w:type="spellEnd"/>
          </w:p>
        </w:tc>
      </w:tr>
    </w:tbl>
    <w:p w:rsidR="003161D2" w:rsidRPr="000C68E5" w:rsidRDefault="003161D2" w:rsidP="003161D2">
      <w:pPr>
        <w:pStyle w:val="a4"/>
        <w:spacing w:line="276" w:lineRule="auto"/>
        <w:ind w:left="0" w:right="-1" w:firstLine="0"/>
        <w:jc w:val="left"/>
      </w:pPr>
    </w:p>
    <w:p w:rsidR="00DD4D4A" w:rsidRPr="000C68E5" w:rsidRDefault="00DD4D4A" w:rsidP="003161D2">
      <w:pPr>
        <w:pStyle w:val="a4"/>
        <w:spacing w:line="276" w:lineRule="auto"/>
        <w:ind w:left="0" w:right="-1" w:firstLine="0"/>
        <w:jc w:val="left"/>
      </w:pPr>
    </w:p>
    <w:p w:rsidR="00DD4D4A" w:rsidRPr="000C68E5" w:rsidRDefault="00DD4D4A" w:rsidP="003161D2">
      <w:pPr>
        <w:pStyle w:val="a4"/>
        <w:spacing w:line="276" w:lineRule="auto"/>
        <w:ind w:left="0" w:right="-1" w:firstLine="0"/>
        <w:jc w:val="left"/>
      </w:pPr>
    </w:p>
    <w:tbl>
      <w:tblPr>
        <w:tblStyle w:val="a5"/>
        <w:tblW w:w="93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4D4A" w:rsidRPr="000C68E5" w:rsidTr="00BB37B6">
        <w:trPr>
          <w:jc w:val="right"/>
        </w:trPr>
        <w:tc>
          <w:tcPr>
            <w:tcW w:w="4672" w:type="dxa"/>
          </w:tcPr>
          <w:p w:rsidR="00DD4D4A" w:rsidRPr="000C68E5" w:rsidRDefault="00DD4D4A" w:rsidP="00BB37B6"/>
        </w:tc>
        <w:tc>
          <w:tcPr>
            <w:tcW w:w="4673" w:type="dxa"/>
          </w:tcPr>
          <w:p w:rsidR="00DD4D4A" w:rsidRPr="000C68E5" w:rsidRDefault="00DD4D4A" w:rsidP="00BB37B6">
            <w:pPr>
              <w:pStyle w:val="a4"/>
              <w:ind w:left="0" w:right="-1" w:firstLine="0"/>
              <w:jc w:val="right"/>
            </w:pPr>
            <w:r w:rsidRPr="000C68E5">
              <w:t>Утверждено</w:t>
            </w:r>
          </w:p>
        </w:tc>
      </w:tr>
      <w:tr w:rsidR="00DD4D4A" w:rsidRPr="000C68E5" w:rsidTr="00BB37B6">
        <w:trPr>
          <w:jc w:val="right"/>
        </w:trPr>
        <w:tc>
          <w:tcPr>
            <w:tcW w:w="4672" w:type="dxa"/>
          </w:tcPr>
          <w:p w:rsidR="00DD4D4A" w:rsidRPr="000C68E5" w:rsidRDefault="00DD4D4A" w:rsidP="00BB37B6">
            <w:pPr>
              <w:pStyle w:val="a4"/>
              <w:ind w:left="0" w:right="-1" w:firstLine="0"/>
              <w:jc w:val="left"/>
            </w:pPr>
          </w:p>
        </w:tc>
        <w:tc>
          <w:tcPr>
            <w:tcW w:w="4673" w:type="dxa"/>
          </w:tcPr>
          <w:p w:rsidR="00DD4D4A" w:rsidRPr="000C68E5" w:rsidRDefault="00DD4D4A" w:rsidP="00BB37B6">
            <w:pPr>
              <w:pStyle w:val="a4"/>
              <w:ind w:left="0" w:right="-1" w:firstLine="0"/>
              <w:jc w:val="right"/>
            </w:pPr>
            <w:r w:rsidRPr="000C68E5">
              <w:t xml:space="preserve">Решением </w:t>
            </w:r>
            <w:proofErr w:type="spellStart"/>
            <w:r w:rsidRPr="000C68E5">
              <w:t>Навлинского</w:t>
            </w:r>
            <w:proofErr w:type="spellEnd"/>
            <w:r w:rsidRPr="000C68E5">
              <w:t xml:space="preserve"> районного </w:t>
            </w:r>
          </w:p>
          <w:p w:rsidR="00DD4D4A" w:rsidRPr="000C68E5" w:rsidRDefault="00DD4D4A" w:rsidP="00BB37B6">
            <w:pPr>
              <w:pStyle w:val="a4"/>
              <w:ind w:left="0" w:right="-1" w:firstLine="0"/>
              <w:jc w:val="right"/>
            </w:pPr>
            <w:r w:rsidRPr="000C68E5">
              <w:t>Совета народных депутатов</w:t>
            </w:r>
          </w:p>
        </w:tc>
      </w:tr>
      <w:tr w:rsidR="00DD4D4A" w:rsidRPr="000C68E5" w:rsidTr="00BB37B6">
        <w:trPr>
          <w:jc w:val="right"/>
        </w:trPr>
        <w:tc>
          <w:tcPr>
            <w:tcW w:w="4672" w:type="dxa"/>
          </w:tcPr>
          <w:p w:rsidR="00DD4D4A" w:rsidRPr="000C68E5" w:rsidRDefault="00DD4D4A" w:rsidP="00BB37B6">
            <w:pPr>
              <w:pStyle w:val="a4"/>
              <w:ind w:left="0" w:right="-1" w:firstLine="0"/>
              <w:jc w:val="left"/>
            </w:pPr>
          </w:p>
        </w:tc>
        <w:tc>
          <w:tcPr>
            <w:tcW w:w="4673" w:type="dxa"/>
          </w:tcPr>
          <w:p w:rsidR="00DD4D4A" w:rsidRPr="000C68E5" w:rsidRDefault="00DD4D4A" w:rsidP="003532B9">
            <w:pPr>
              <w:pStyle w:val="a4"/>
              <w:ind w:left="0" w:right="-1" w:firstLine="0"/>
              <w:jc w:val="right"/>
            </w:pPr>
            <w:r w:rsidRPr="000C68E5">
              <w:t>от _</w:t>
            </w:r>
            <w:proofErr w:type="gramStart"/>
            <w:r w:rsidRPr="000C68E5">
              <w:t>_._</w:t>
            </w:r>
            <w:proofErr w:type="gramEnd"/>
            <w:r w:rsidRPr="000C68E5">
              <w:t>_.2023 г. №</w:t>
            </w:r>
            <w:r w:rsidR="003532B9">
              <w:t>6-</w:t>
            </w:r>
            <w:r w:rsidRPr="000C68E5">
              <w:t>__</w:t>
            </w:r>
          </w:p>
        </w:tc>
      </w:tr>
    </w:tbl>
    <w:p w:rsidR="00DD4D4A" w:rsidRPr="000C68E5" w:rsidRDefault="00DD4D4A" w:rsidP="003161D2">
      <w:pPr>
        <w:pStyle w:val="a4"/>
        <w:spacing w:line="276" w:lineRule="auto"/>
        <w:ind w:left="0" w:right="-1" w:firstLine="0"/>
        <w:jc w:val="left"/>
      </w:pPr>
    </w:p>
    <w:p w:rsidR="00DD4D4A" w:rsidRPr="000C68E5" w:rsidRDefault="00DD4D4A" w:rsidP="00DD4D4A">
      <w:pPr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C68E5">
        <w:rPr>
          <w:rFonts w:ascii="Times New Roman" w:hAnsi="Times New Roman" w:cs="Times New Roman"/>
          <w:caps/>
          <w:sz w:val="24"/>
          <w:szCs w:val="24"/>
        </w:rPr>
        <w:t xml:space="preserve">Порядок </w:t>
      </w:r>
    </w:p>
    <w:p w:rsidR="00DD4D4A" w:rsidRPr="000C68E5" w:rsidRDefault="00DD4D4A" w:rsidP="00DD4D4A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C68E5">
        <w:rPr>
          <w:rFonts w:ascii="Times New Roman" w:hAnsi="Times New Roman" w:cs="Times New Roman"/>
          <w:caps/>
          <w:sz w:val="24"/>
          <w:szCs w:val="24"/>
        </w:rPr>
        <w:t>организации проведения финансово-экономической экспертизы проектов муниципальных нормативных правовых актов и муниципальных программ Контрольно-счетной палатой Навлинского района</w:t>
      </w:r>
    </w:p>
    <w:p w:rsidR="00DD4D4A" w:rsidRPr="000C68E5" w:rsidRDefault="00DD4D4A" w:rsidP="00754356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C68E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B13EAA" w:rsidRPr="000C68E5" w:rsidRDefault="00DD4D4A" w:rsidP="00E8478A">
      <w:pPr>
        <w:pStyle w:val="a4"/>
        <w:numPr>
          <w:ilvl w:val="1"/>
          <w:numId w:val="3"/>
        </w:numPr>
        <w:spacing w:before="240" w:line="276" w:lineRule="auto"/>
        <w:ind w:left="0" w:firstLine="567"/>
      </w:pPr>
      <w:r w:rsidRPr="000C68E5">
        <w:t xml:space="preserve">Настоящий Порядок организации проведения финансово-экономической экспертизы проектов муниципальных нормативных правовых актов и муниципальных программ </w:t>
      </w:r>
      <w:proofErr w:type="spellStart"/>
      <w:r w:rsidRPr="000C68E5">
        <w:t>Навлинского</w:t>
      </w:r>
      <w:proofErr w:type="spellEnd"/>
      <w:r w:rsidRPr="000C68E5">
        <w:t xml:space="preserve"> муниципального района Брянской области Контрольно-счетной палатой Контрольно-счетной палатой </w:t>
      </w:r>
      <w:proofErr w:type="spellStart"/>
      <w:r w:rsidRPr="000C68E5">
        <w:t>Навлинского</w:t>
      </w:r>
      <w:proofErr w:type="spellEnd"/>
      <w:r w:rsidRPr="000C68E5">
        <w:t xml:space="preserve"> района (далее </w:t>
      </w:r>
      <w:r w:rsidR="001B528C" w:rsidRPr="000C68E5">
        <w:t>–</w:t>
      </w:r>
      <w:r w:rsidRPr="000C68E5">
        <w:t xml:space="preserve"> Порядок) разработан в соответствии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</w:t>
      </w:r>
      <w:r w:rsidR="00B13EAA" w:rsidRPr="000C68E5">
        <w:t xml:space="preserve"> </w:t>
      </w:r>
      <w:proofErr w:type="spellStart"/>
      <w:r w:rsidR="00B13EAA" w:rsidRPr="000C68E5">
        <w:t>Навлинского</w:t>
      </w:r>
      <w:proofErr w:type="spellEnd"/>
      <w:r w:rsidR="00B13EAA" w:rsidRPr="000C68E5">
        <w:t xml:space="preserve"> муниципального района и Положением о Контрольно-счетной палате </w:t>
      </w:r>
      <w:proofErr w:type="spellStart"/>
      <w:r w:rsidR="00B13EAA" w:rsidRPr="000C68E5">
        <w:t>Навлинского</w:t>
      </w:r>
      <w:proofErr w:type="spellEnd"/>
      <w:r w:rsidR="00B13EAA" w:rsidRPr="000C68E5">
        <w:t xml:space="preserve"> района </w:t>
      </w:r>
      <w:r w:rsidRPr="000C68E5">
        <w:t xml:space="preserve">(далее </w:t>
      </w:r>
      <w:r w:rsidR="001B528C" w:rsidRPr="000C68E5">
        <w:t>–</w:t>
      </w:r>
      <w:r w:rsidRPr="000C68E5">
        <w:t xml:space="preserve"> Положение о Контрольно-счетной палате).</w:t>
      </w:r>
    </w:p>
    <w:p w:rsidR="00B13EAA" w:rsidRPr="000C68E5" w:rsidRDefault="00DD4D4A" w:rsidP="00DD4D4A">
      <w:pPr>
        <w:pStyle w:val="a4"/>
        <w:numPr>
          <w:ilvl w:val="1"/>
          <w:numId w:val="3"/>
        </w:numPr>
        <w:spacing w:line="276" w:lineRule="auto"/>
        <w:ind w:left="0" w:firstLine="567"/>
      </w:pPr>
      <w:r w:rsidRPr="000C68E5">
        <w:t xml:space="preserve">Настоящим Порядком устанавливаются основные требования к организации проведения Контрольно-счетной палатой </w:t>
      </w:r>
      <w:proofErr w:type="spellStart"/>
      <w:r w:rsidR="00B13EAA" w:rsidRPr="000C68E5">
        <w:t>Навлинского</w:t>
      </w:r>
      <w:proofErr w:type="spellEnd"/>
      <w:r w:rsidR="00B13EAA" w:rsidRPr="000C68E5">
        <w:t xml:space="preserve"> района </w:t>
      </w:r>
      <w:r w:rsidRPr="000C68E5">
        <w:t xml:space="preserve">(далее </w:t>
      </w:r>
      <w:r w:rsidR="001B528C" w:rsidRPr="000C68E5">
        <w:t>–</w:t>
      </w:r>
      <w:r w:rsidRPr="000C68E5">
        <w:t xml:space="preserve"> Контрольно-счетная палата) финансово-экономической экспертизы проектов муниципальных нормативных правовых актов и муниципальных программ </w:t>
      </w:r>
      <w:proofErr w:type="spellStart"/>
      <w:r w:rsidR="00B13EAA" w:rsidRPr="000C68E5">
        <w:t>Навлинского</w:t>
      </w:r>
      <w:proofErr w:type="spellEnd"/>
      <w:r w:rsidR="00B13EAA" w:rsidRPr="000C68E5">
        <w:t xml:space="preserve"> муниципального района</w:t>
      </w:r>
      <w:r w:rsidRPr="000C68E5">
        <w:t xml:space="preserve"> </w:t>
      </w:r>
      <w:r w:rsidR="00B13EAA" w:rsidRPr="000C68E5">
        <w:t xml:space="preserve">Брянской области </w:t>
      </w:r>
      <w:r w:rsidRPr="000C68E5">
        <w:t xml:space="preserve">и основы взаимодействия Контрольно-счетной палаты с другими органами местного самоуправления </w:t>
      </w:r>
      <w:proofErr w:type="spellStart"/>
      <w:r w:rsidR="00B13EAA" w:rsidRPr="000C68E5">
        <w:t>Навлинского</w:t>
      </w:r>
      <w:proofErr w:type="spellEnd"/>
      <w:r w:rsidR="00B13EAA" w:rsidRPr="000C68E5">
        <w:t xml:space="preserve"> муниципального района</w:t>
      </w:r>
      <w:r w:rsidRPr="000C68E5">
        <w:t xml:space="preserve"> </w:t>
      </w:r>
      <w:r w:rsidR="00B13EAA" w:rsidRPr="000C68E5">
        <w:t xml:space="preserve">Брянской области </w:t>
      </w:r>
      <w:r w:rsidRPr="000C68E5">
        <w:t xml:space="preserve">при реализации полномочий в сфере внешнего муниципального финансового контроля, установленных федеральными законами, Уставом </w:t>
      </w:r>
      <w:proofErr w:type="spellStart"/>
      <w:r w:rsidR="00B13EAA" w:rsidRPr="000C68E5">
        <w:t>Навлинского</w:t>
      </w:r>
      <w:proofErr w:type="spellEnd"/>
      <w:r w:rsidR="00B13EAA" w:rsidRPr="000C68E5">
        <w:t xml:space="preserve"> муниципального района</w:t>
      </w:r>
      <w:r w:rsidRPr="000C68E5">
        <w:t xml:space="preserve"> и Положением о Контрольно-счетной палате.</w:t>
      </w:r>
    </w:p>
    <w:p w:rsidR="00DD4D4A" w:rsidRPr="000C68E5" w:rsidRDefault="00DD4D4A" w:rsidP="00DD4D4A">
      <w:pPr>
        <w:pStyle w:val="a4"/>
        <w:numPr>
          <w:ilvl w:val="1"/>
          <w:numId w:val="3"/>
        </w:numPr>
        <w:spacing w:line="276" w:lineRule="auto"/>
        <w:ind w:left="0" w:firstLine="567"/>
      </w:pPr>
      <w:r w:rsidRPr="000C68E5">
        <w:t>Предметом финансово-экономической экспертизы являются проекты муниципальных программ и проекты муниципальных нормативных правовых актов, предусматривающие:</w:t>
      </w:r>
    </w:p>
    <w:p w:rsidR="00DD4D4A" w:rsidRPr="000C68E5" w:rsidRDefault="00DD4D4A" w:rsidP="00E00F4A">
      <w:pPr>
        <w:pStyle w:val="a4"/>
        <w:numPr>
          <w:ilvl w:val="0"/>
          <w:numId w:val="6"/>
        </w:numPr>
        <w:spacing w:line="276" w:lineRule="auto"/>
        <w:ind w:left="0" w:firstLine="567"/>
      </w:pPr>
      <w:r w:rsidRPr="000C68E5">
        <w:t>предоставление налоговых и иных льгот и преимуществ;</w:t>
      </w:r>
    </w:p>
    <w:p w:rsidR="00DD4D4A" w:rsidRPr="000C68E5" w:rsidRDefault="00DD4D4A" w:rsidP="00E00F4A">
      <w:pPr>
        <w:pStyle w:val="a4"/>
        <w:numPr>
          <w:ilvl w:val="0"/>
          <w:numId w:val="6"/>
        </w:numPr>
        <w:spacing w:line="276" w:lineRule="auto"/>
        <w:ind w:left="0" w:firstLine="567"/>
      </w:pPr>
      <w:r w:rsidRPr="000C68E5">
        <w:t xml:space="preserve">предоставление бюджетных кредитов,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предпринимателями, за счет средств бюджета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 xml:space="preserve"> и имущества, находящегося в муниципальной собственности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>;</w:t>
      </w:r>
    </w:p>
    <w:p w:rsidR="00DD4D4A" w:rsidRPr="000C68E5" w:rsidRDefault="00DD4D4A" w:rsidP="00E00F4A">
      <w:pPr>
        <w:pStyle w:val="a4"/>
        <w:numPr>
          <w:ilvl w:val="0"/>
          <w:numId w:val="6"/>
        </w:numPr>
        <w:spacing w:line="276" w:lineRule="auto"/>
        <w:ind w:left="0" w:firstLine="567"/>
      </w:pPr>
      <w:r w:rsidRPr="000C68E5">
        <w:t xml:space="preserve">бюджетно-финансовые вопросы в части, касающейся расходных обязательств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 xml:space="preserve"> (включая финансово-экономическое обоснование);</w:t>
      </w:r>
    </w:p>
    <w:p w:rsidR="00DD4D4A" w:rsidRPr="000C68E5" w:rsidRDefault="00DD4D4A" w:rsidP="00E00F4A">
      <w:pPr>
        <w:pStyle w:val="a4"/>
        <w:numPr>
          <w:ilvl w:val="0"/>
          <w:numId w:val="6"/>
        </w:numPr>
        <w:spacing w:line="276" w:lineRule="auto"/>
        <w:ind w:left="0" w:firstLine="567"/>
      </w:pPr>
      <w:r w:rsidRPr="000C68E5">
        <w:t xml:space="preserve">внесение изменений в утвержденные муниципальные программы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>.</w:t>
      </w:r>
    </w:p>
    <w:p w:rsidR="00DD4D4A" w:rsidRPr="000C68E5" w:rsidRDefault="00DD4D4A" w:rsidP="001B528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не распространяется на организацию проведения финансово-экономической экспертизы проектов решений о бюджете </w:t>
      </w:r>
      <w:proofErr w:type="spellStart"/>
      <w:r w:rsidR="008F480B"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</w:t>
      </w:r>
      <w:proofErr w:type="spellEnd"/>
      <w:r w:rsidR="008F480B"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</w:t>
      </w:r>
      <w:r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внешнюю проверку годового отчета об исполнении бюджета </w:t>
      </w:r>
      <w:proofErr w:type="spellStart"/>
      <w:r w:rsidR="008F480B"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Навлинского</w:t>
      </w:r>
      <w:proofErr w:type="spellEnd"/>
      <w:r w:rsidR="008F480B"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</w:t>
      </w:r>
      <w:r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D4A" w:rsidRPr="000C68E5" w:rsidRDefault="00DD4D4A" w:rsidP="008F480B">
      <w:pPr>
        <w:pStyle w:val="a4"/>
        <w:numPr>
          <w:ilvl w:val="1"/>
          <w:numId w:val="3"/>
        </w:numPr>
        <w:spacing w:line="276" w:lineRule="auto"/>
        <w:ind w:left="0" w:firstLine="567"/>
      </w:pPr>
      <w:r w:rsidRPr="000C68E5">
        <w:lastRenderedPageBreak/>
        <w:t>Основными задачами финансово-экономической экспертизы проектов муниципальных нормативных правовых актов и муниципальных программ является оценка их положений на предмет:</w:t>
      </w:r>
    </w:p>
    <w:p w:rsidR="00DD4D4A" w:rsidRPr="000C68E5" w:rsidRDefault="00DD4D4A" w:rsidP="00E00F4A">
      <w:pPr>
        <w:pStyle w:val="a4"/>
        <w:numPr>
          <w:ilvl w:val="0"/>
          <w:numId w:val="5"/>
        </w:numPr>
        <w:spacing w:line="276" w:lineRule="auto"/>
        <w:ind w:left="0" w:firstLine="567"/>
      </w:pPr>
      <w:r w:rsidRPr="000C68E5">
        <w:t xml:space="preserve">соответствия требованиям федерального законодательства, законодательства </w:t>
      </w:r>
      <w:r w:rsidR="008F480B" w:rsidRPr="000C68E5">
        <w:t xml:space="preserve">Брянской области </w:t>
      </w:r>
      <w:r w:rsidRPr="000C68E5">
        <w:t xml:space="preserve">и муниципальных нормативных правовых актов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>;</w:t>
      </w:r>
    </w:p>
    <w:p w:rsidR="00DD4D4A" w:rsidRPr="000C68E5" w:rsidRDefault="00DD4D4A" w:rsidP="00E00F4A">
      <w:pPr>
        <w:pStyle w:val="a4"/>
        <w:numPr>
          <w:ilvl w:val="0"/>
          <w:numId w:val="5"/>
        </w:numPr>
        <w:spacing w:line="276" w:lineRule="auto"/>
        <w:ind w:left="0" w:firstLine="567"/>
      </w:pPr>
      <w:r w:rsidRPr="000C68E5">
        <w:t xml:space="preserve">отсутствия (минимизации) рисков принятия решений по формированию и использованию средств бюджета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 xml:space="preserve">, создающих условия для последующего неправомерного и (или) неэффективного использования средств бюджета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 xml:space="preserve">, невыполнения (неполного выполнения) задач и функций, возложенных на органы местного самоуправления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>;</w:t>
      </w:r>
    </w:p>
    <w:p w:rsidR="00DD4D4A" w:rsidRPr="000C68E5" w:rsidRDefault="00DD4D4A" w:rsidP="00E00F4A">
      <w:pPr>
        <w:pStyle w:val="a4"/>
        <w:numPr>
          <w:ilvl w:val="0"/>
          <w:numId w:val="5"/>
        </w:numPr>
        <w:spacing w:line="276" w:lineRule="auto"/>
        <w:ind w:left="0" w:firstLine="567"/>
      </w:pPr>
      <w:r w:rsidRPr="000C68E5">
        <w:t>обоснованности финансово-экономического обоснования (к проектам муниципальных нормативных правовых актов);</w:t>
      </w:r>
    </w:p>
    <w:p w:rsidR="00DD4D4A" w:rsidRPr="000C68E5" w:rsidRDefault="00DD4D4A" w:rsidP="00E00F4A">
      <w:pPr>
        <w:pStyle w:val="a4"/>
        <w:numPr>
          <w:ilvl w:val="0"/>
          <w:numId w:val="5"/>
        </w:numPr>
        <w:spacing w:line="276" w:lineRule="auto"/>
        <w:ind w:left="0" w:firstLine="567"/>
      </w:pPr>
      <w:r w:rsidRPr="000C68E5">
        <w:t>обоснованности заявленных финансовых последствий принятия проекта муниципального нормативного правового акта, муниципальной программы.</w:t>
      </w:r>
    </w:p>
    <w:p w:rsidR="00DD4D4A" w:rsidRPr="000C68E5" w:rsidRDefault="00DD4D4A" w:rsidP="00165E14">
      <w:pPr>
        <w:pStyle w:val="a4"/>
        <w:numPr>
          <w:ilvl w:val="1"/>
          <w:numId w:val="3"/>
        </w:numPr>
        <w:spacing w:after="240" w:line="276" w:lineRule="auto"/>
        <w:ind w:left="0" w:firstLine="567"/>
      </w:pPr>
      <w:r w:rsidRPr="000C68E5">
        <w:t xml:space="preserve">При проведении финансово-экономической экспертизы проектов муниципальных нормативных правовых актов и муниципальных программ Контрольно-счетная палата в рамках своей компетенции вправе оценивать наличие в них </w:t>
      </w:r>
      <w:proofErr w:type="spellStart"/>
      <w:r w:rsidRPr="000C68E5">
        <w:t>коррупциогенных</w:t>
      </w:r>
      <w:proofErr w:type="spellEnd"/>
      <w:r w:rsidRPr="000C68E5">
        <w:t xml:space="preserve"> факторов.</w:t>
      </w:r>
    </w:p>
    <w:p w:rsidR="00DD4D4A" w:rsidRPr="000C68E5" w:rsidRDefault="00DD4D4A" w:rsidP="00754356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8E5">
        <w:rPr>
          <w:rFonts w:ascii="Times New Roman" w:hAnsi="Times New Roman" w:cs="Times New Roman"/>
          <w:b/>
          <w:color w:val="auto"/>
          <w:sz w:val="24"/>
          <w:szCs w:val="24"/>
        </w:rPr>
        <w:t>Основания проведения финансово-экономической экспертизы проектов муниципальных нормативных правовых актов и муниципальных программ</w:t>
      </w:r>
    </w:p>
    <w:p w:rsidR="00DD4D4A" w:rsidRPr="000C68E5" w:rsidRDefault="00DD4D4A" w:rsidP="00E8478A">
      <w:pPr>
        <w:spacing w:before="24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финансово-экономической экспертизы проектов</w:t>
      </w:r>
      <w:r w:rsidR="008F480B"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 и муниципальных программ может служить:</w:t>
      </w:r>
    </w:p>
    <w:p w:rsidR="00DD4D4A" w:rsidRPr="000C68E5" w:rsidRDefault="00DD4D4A" w:rsidP="00754356">
      <w:pPr>
        <w:pStyle w:val="a4"/>
        <w:numPr>
          <w:ilvl w:val="0"/>
          <w:numId w:val="4"/>
        </w:numPr>
        <w:spacing w:line="276" w:lineRule="auto"/>
        <w:ind w:left="0" w:firstLine="567"/>
      </w:pPr>
      <w:r w:rsidRPr="000C68E5">
        <w:t>обращение</w:t>
      </w:r>
      <w:r w:rsidR="008F480B" w:rsidRPr="000C68E5">
        <w:t xml:space="preserve">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районного</w:t>
      </w:r>
      <w:r w:rsidRPr="000C68E5">
        <w:t xml:space="preserve"> Совета </w:t>
      </w:r>
      <w:r w:rsidR="008F480B" w:rsidRPr="000C68E5">
        <w:t xml:space="preserve">народных </w:t>
      </w:r>
      <w:r w:rsidRPr="000C68E5">
        <w:t>депутатов;</w:t>
      </w:r>
    </w:p>
    <w:p w:rsidR="008F480B" w:rsidRPr="000C68E5" w:rsidRDefault="008F480B" w:rsidP="00754356">
      <w:pPr>
        <w:pStyle w:val="a4"/>
        <w:numPr>
          <w:ilvl w:val="0"/>
          <w:numId w:val="4"/>
        </w:numPr>
        <w:spacing w:line="276" w:lineRule="auto"/>
        <w:ind w:left="0" w:firstLine="567"/>
      </w:pPr>
      <w:r w:rsidRPr="000C68E5">
        <w:t xml:space="preserve">обращение главы администрации </w:t>
      </w:r>
      <w:proofErr w:type="spellStart"/>
      <w:r w:rsidRPr="000C68E5">
        <w:t>Навлинского</w:t>
      </w:r>
      <w:proofErr w:type="spellEnd"/>
      <w:r w:rsidRPr="000C68E5">
        <w:t xml:space="preserve"> района Брянской области;</w:t>
      </w:r>
    </w:p>
    <w:p w:rsidR="00DD4D4A" w:rsidRPr="000C68E5" w:rsidRDefault="00DD4D4A" w:rsidP="00754356">
      <w:pPr>
        <w:pStyle w:val="a4"/>
        <w:numPr>
          <w:ilvl w:val="0"/>
          <w:numId w:val="4"/>
        </w:numPr>
        <w:spacing w:line="276" w:lineRule="auto"/>
        <w:ind w:left="0" w:firstLine="567"/>
      </w:pPr>
      <w:r w:rsidRPr="000C68E5">
        <w:t xml:space="preserve">обращение заместителей главы администрации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муниципального района Брянской области</w:t>
      </w:r>
      <w:r w:rsidRPr="000C68E5">
        <w:t>, ответственных за разработку и реализацию соответствующих муниципальных нормативных правовых актов и муниципальных программ;</w:t>
      </w:r>
    </w:p>
    <w:p w:rsidR="008F480B" w:rsidRPr="000C68E5" w:rsidRDefault="00DD4D4A" w:rsidP="00754356">
      <w:pPr>
        <w:pStyle w:val="a4"/>
        <w:numPr>
          <w:ilvl w:val="0"/>
          <w:numId w:val="4"/>
        </w:numPr>
        <w:spacing w:line="276" w:lineRule="auto"/>
        <w:ind w:left="0" w:firstLine="567"/>
      </w:pPr>
      <w:r w:rsidRPr="000C68E5">
        <w:t>обращение государственных органов в рамках заключенных с ними соглашений</w:t>
      </w:r>
      <w:r w:rsidR="008F480B" w:rsidRPr="000C68E5">
        <w:t>;</w:t>
      </w:r>
    </w:p>
    <w:p w:rsidR="00DD4D4A" w:rsidRPr="000C68E5" w:rsidRDefault="008F480B" w:rsidP="00754356">
      <w:pPr>
        <w:pStyle w:val="a4"/>
        <w:numPr>
          <w:ilvl w:val="0"/>
          <w:numId w:val="4"/>
        </w:numPr>
        <w:spacing w:line="276" w:lineRule="auto"/>
        <w:ind w:left="0" w:firstLine="567"/>
      </w:pPr>
      <w:r w:rsidRPr="000C68E5">
        <w:t xml:space="preserve">обращение органов местного самоуправления муниципальных образований </w:t>
      </w:r>
      <w:proofErr w:type="spellStart"/>
      <w:r w:rsidRPr="000C68E5">
        <w:t>Навлинского</w:t>
      </w:r>
      <w:proofErr w:type="spellEnd"/>
      <w:r w:rsidRPr="000C68E5">
        <w:t xml:space="preserve"> </w:t>
      </w:r>
      <w:proofErr w:type="spellStart"/>
      <w:r w:rsidRPr="000C68E5">
        <w:t>Навлинского</w:t>
      </w:r>
      <w:proofErr w:type="spellEnd"/>
      <w:r w:rsidRPr="000C68E5">
        <w:t xml:space="preserve"> района Брянской области в рамках заключенных с ними соглашений</w:t>
      </w:r>
      <w:r w:rsidR="00DD4D4A" w:rsidRPr="000C68E5">
        <w:t>.</w:t>
      </w:r>
    </w:p>
    <w:p w:rsidR="00DD4D4A" w:rsidRPr="000C68E5" w:rsidRDefault="00451CE5" w:rsidP="00451CE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DD4D4A" w:rsidRPr="000C68E5">
        <w:rPr>
          <w:rFonts w:ascii="Times New Roman" w:hAnsi="Times New Roman" w:cs="Times New Roman"/>
          <w:b/>
          <w:color w:val="auto"/>
          <w:sz w:val="24"/>
          <w:szCs w:val="24"/>
        </w:rPr>
        <w:t>Порядок направления проектов муниципальных нормативных правовых актов и муниципальных программ для проведения финансово-экономической экспертизы</w:t>
      </w:r>
    </w:p>
    <w:p w:rsidR="00754356" w:rsidRPr="000C68E5" w:rsidRDefault="00DD4D4A" w:rsidP="00E8478A">
      <w:pPr>
        <w:pStyle w:val="a4"/>
        <w:numPr>
          <w:ilvl w:val="1"/>
          <w:numId w:val="1"/>
        </w:numPr>
        <w:spacing w:before="240" w:line="276" w:lineRule="auto"/>
        <w:ind w:left="0" w:firstLine="567"/>
      </w:pPr>
      <w:r w:rsidRPr="000C68E5">
        <w:t xml:space="preserve">Проекты муниципальных нормативных правовых актов, выносимые на рассмотрение </w:t>
      </w:r>
      <w:proofErr w:type="spellStart"/>
      <w:r w:rsidR="008F480B" w:rsidRPr="000C68E5">
        <w:t>Навлинского</w:t>
      </w:r>
      <w:proofErr w:type="spellEnd"/>
      <w:r w:rsidR="008F480B" w:rsidRPr="000C68E5">
        <w:t xml:space="preserve"> районного</w:t>
      </w:r>
      <w:r w:rsidRPr="000C68E5">
        <w:t xml:space="preserve"> Совета </w:t>
      </w:r>
      <w:r w:rsidR="008F480B" w:rsidRPr="000C68E5">
        <w:t xml:space="preserve">народных </w:t>
      </w:r>
      <w:r w:rsidRPr="000C68E5">
        <w:t>депутатов</w:t>
      </w:r>
      <w:r w:rsidR="00754356" w:rsidRPr="000C68E5">
        <w:t xml:space="preserve"> (далее – Совет народных депутатов)</w:t>
      </w:r>
      <w:r w:rsidRPr="000C68E5">
        <w:t xml:space="preserve">, представляются в Контрольно-счетную палату Советом </w:t>
      </w:r>
      <w:r w:rsidR="00754356" w:rsidRPr="000C68E5">
        <w:t>народных депутатов</w:t>
      </w:r>
      <w:r w:rsidRPr="000C68E5">
        <w:t xml:space="preserve"> не позднее чем за </w:t>
      </w:r>
      <w:r w:rsidR="00754356" w:rsidRPr="000C68E5">
        <w:t>5</w:t>
      </w:r>
      <w:r w:rsidRPr="000C68E5">
        <w:t xml:space="preserve"> рабочих дней до очередного заседания Совета </w:t>
      </w:r>
      <w:r w:rsidR="00754356" w:rsidRPr="000C68E5">
        <w:t>народных депутатов</w:t>
      </w:r>
      <w:r w:rsidRPr="000C68E5">
        <w:t>.</w:t>
      </w:r>
    </w:p>
    <w:p w:rsidR="00754356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 xml:space="preserve">Проекты муниципальных нормативных правовых актов главы </w:t>
      </w:r>
      <w:r w:rsidR="00754356" w:rsidRPr="000C68E5">
        <w:t xml:space="preserve">администрации </w:t>
      </w:r>
      <w:proofErr w:type="spellStart"/>
      <w:r w:rsidR="00754356" w:rsidRPr="000C68E5">
        <w:t>Навлинского</w:t>
      </w:r>
      <w:proofErr w:type="spellEnd"/>
      <w:r w:rsidR="00754356" w:rsidRPr="000C68E5">
        <w:t xml:space="preserve"> района</w:t>
      </w:r>
      <w:r w:rsidRPr="000C68E5">
        <w:t xml:space="preserve"> </w:t>
      </w:r>
      <w:r w:rsidR="00754356" w:rsidRPr="000C68E5">
        <w:t xml:space="preserve">Брянской области (далее – администрация района) </w:t>
      </w:r>
      <w:r w:rsidRPr="000C68E5">
        <w:t xml:space="preserve">представляются в Контрольно-счетную палату администрацией </w:t>
      </w:r>
      <w:r w:rsidR="00754356" w:rsidRPr="000C68E5">
        <w:t xml:space="preserve">района </w:t>
      </w:r>
      <w:r w:rsidRPr="000C68E5">
        <w:t xml:space="preserve">заблаговременно с учетом сроков, предусмотренных разделами 4 и 5 настоящего Порядка, необходимых для подготовки заключения и его направления в орган или должностному лицу, обращения которых явились основанием для проведения финансово-экономической экспертизы, но не позднее чем за </w:t>
      </w:r>
      <w:r w:rsidR="00D1022E" w:rsidRPr="000C68E5">
        <w:t>5</w:t>
      </w:r>
      <w:r w:rsidRPr="000C68E5">
        <w:t xml:space="preserve"> рабочих дней до предполагаемого дня принятия.</w:t>
      </w:r>
    </w:p>
    <w:p w:rsidR="00754356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 xml:space="preserve">Проекты муниципальных нормативных правовых актов представляются на финансово-экономическую экспертизу в Контрольно-счетную палату только после проведения всех необходимых до их принятия соответствующими органами местного </w:t>
      </w:r>
      <w:r w:rsidRPr="000C68E5">
        <w:lastRenderedPageBreak/>
        <w:t xml:space="preserve">самоуправления </w:t>
      </w:r>
      <w:proofErr w:type="spellStart"/>
      <w:r w:rsidR="00754356" w:rsidRPr="000C68E5">
        <w:t>Навлинского</w:t>
      </w:r>
      <w:proofErr w:type="spellEnd"/>
      <w:r w:rsidR="00754356" w:rsidRPr="000C68E5">
        <w:t xml:space="preserve"> муниципального района Брянской </w:t>
      </w:r>
      <w:r w:rsidRPr="000C68E5">
        <w:t>области или их должностными лицами процедур экспертиз и (или) согласований, если такие согласования и (или) экспертизы проектов муниципальных нормативных правовых актов предусмотрены.</w:t>
      </w:r>
    </w:p>
    <w:p w:rsidR="00754356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 xml:space="preserve">Проекты муниципальных программ и проекты муниципальных нормативных правовых актов о внесении изменений в утвержденные муниципальные программы представляются на финансово-экономическую экспертизу в Контрольно-счетную палату после проведения всех экспертиз и согласований, предусмотренных порядком принятия решений о разработке муниципальных программ и формирования и реализации муниципальных программ, утвержденным муниципальным нормативным правовым актом администрации </w:t>
      </w:r>
      <w:r w:rsidR="00754356" w:rsidRPr="000C68E5">
        <w:t xml:space="preserve">района </w:t>
      </w:r>
      <w:r w:rsidRPr="000C68E5">
        <w:t xml:space="preserve">в соответствии со ст. 179 Бюджетного кодекса Российской Федерации, и другими муниципальными нормативными правовыми актами администрации </w:t>
      </w:r>
      <w:r w:rsidR="00754356" w:rsidRPr="000C68E5">
        <w:t>района</w:t>
      </w:r>
      <w:r w:rsidRPr="000C68E5">
        <w:t>.</w:t>
      </w:r>
    </w:p>
    <w:p w:rsidR="00451CE5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>Проекты муниципальных нормативных правовых актов, касающиеся расходных обязательств и содержащие персональные данные, направляются на финансово-экономическую экспертизу в Контрольно-счетную палату с учетом требований, установленных Федеральным законом от 27.07.2006</w:t>
      </w:r>
      <w:r w:rsidR="00451CE5" w:rsidRPr="000C68E5">
        <w:t xml:space="preserve"> №</w:t>
      </w:r>
      <w:r w:rsidRPr="000C68E5">
        <w:t xml:space="preserve">152-ФЗ </w:t>
      </w:r>
      <w:r w:rsidR="00451CE5" w:rsidRPr="000C68E5">
        <w:t>«</w:t>
      </w:r>
      <w:r w:rsidRPr="000C68E5">
        <w:t>О персональных данных</w:t>
      </w:r>
      <w:r w:rsidR="00451CE5" w:rsidRPr="000C68E5">
        <w:t>»</w:t>
      </w:r>
      <w:r w:rsidRPr="000C68E5">
        <w:t>. При направлении на финансово-экономическую экспертизу проекта муниципального нормативного правового акта, содержащего персональные данные, к проекту муниципального нормативного правового акта прилагается пояснительная записка с указанием характера персональных данных и установленными ограничениями при их обработке.</w:t>
      </w:r>
    </w:p>
    <w:p w:rsidR="00DD4D4A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>Проекты муниципальных нормативных правовых актов и муниципальных программ, поступающие в Контрольно-счетную палату для проведения финансово-экономической экспертизы, должны соответствовать следующим требованиям:</w:t>
      </w:r>
    </w:p>
    <w:p w:rsidR="00DD4D4A" w:rsidRPr="000C68E5" w:rsidRDefault="00DD4D4A" w:rsidP="00451CE5">
      <w:pPr>
        <w:pStyle w:val="a4"/>
        <w:numPr>
          <w:ilvl w:val="0"/>
          <w:numId w:val="10"/>
        </w:numPr>
        <w:spacing w:line="276" w:lineRule="auto"/>
        <w:ind w:left="0" w:firstLine="426"/>
      </w:pPr>
      <w:r w:rsidRPr="000C68E5">
        <w:t>направляться с сопроводительным письмом, имеющим все необходимые реквизиты и содержащим поручение либо обращение о проведении финансово-экономической экспертизы, подписанное уполномоченным лицом;</w:t>
      </w:r>
    </w:p>
    <w:p w:rsidR="00451CE5" w:rsidRPr="000C68E5" w:rsidRDefault="00DD4D4A" w:rsidP="00DD4D4A">
      <w:pPr>
        <w:pStyle w:val="a4"/>
        <w:numPr>
          <w:ilvl w:val="0"/>
          <w:numId w:val="10"/>
        </w:numPr>
        <w:spacing w:line="276" w:lineRule="auto"/>
        <w:ind w:left="0" w:firstLine="426"/>
      </w:pPr>
      <w:r w:rsidRPr="000C68E5">
        <w:t xml:space="preserve">содержать все необходимые сопутствующие документы: пояснительную записку к проекту муниципального правового акта; финансово-экономическое обоснование (расчеты бюджетных средств, необходимых при реализации мероприятий); копии заключений по экспертизам, указанным в пунктах 3.3, 3.4 настоящего Порядка; информацию о согласовании и (или) несогласовании проекта уполномоченными должностными лицами соответствующего органа местного самоуправления; </w:t>
      </w:r>
    </w:p>
    <w:p w:rsidR="00451CE5" w:rsidRPr="000C68E5" w:rsidRDefault="00DD4D4A" w:rsidP="00DD4D4A">
      <w:pPr>
        <w:pStyle w:val="a4"/>
        <w:numPr>
          <w:ilvl w:val="0"/>
          <w:numId w:val="10"/>
        </w:numPr>
        <w:spacing w:line="276" w:lineRule="auto"/>
        <w:ind w:left="0" w:firstLine="426"/>
      </w:pPr>
      <w:r w:rsidRPr="000C68E5">
        <w:t>содержать все указанные в проекте муниципального нормативного правового акта и в проектах муниципальных программ и (или) изменений к ним надлежаще оформленные приложения;</w:t>
      </w:r>
    </w:p>
    <w:p w:rsidR="00DD4D4A" w:rsidRPr="000C68E5" w:rsidRDefault="00DD4D4A" w:rsidP="00DD4D4A">
      <w:pPr>
        <w:pStyle w:val="a4"/>
        <w:numPr>
          <w:ilvl w:val="0"/>
          <w:numId w:val="10"/>
        </w:numPr>
        <w:spacing w:line="276" w:lineRule="auto"/>
        <w:ind w:left="0" w:firstLine="426"/>
      </w:pPr>
      <w:r w:rsidRPr="000C68E5">
        <w:t>соответствовать правилам делопроизводства и документооборота, выдвигаемым к проектам муниципальных нормативных правовых актов.</w:t>
      </w:r>
    </w:p>
    <w:p w:rsidR="00451CE5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 xml:space="preserve">Документы и материалы для проведения финансово-экономической экспертизы представляются в Контрольно-счетную палату на бумажном и </w:t>
      </w:r>
      <w:r w:rsidR="00451CE5" w:rsidRPr="000C68E5">
        <w:t xml:space="preserve">(или) </w:t>
      </w:r>
      <w:r w:rsidRPr="000C68E5">
        <w:t>электронном носителях.</w:t>
      </w:r>
    </w:p>
    <w:p w:rsidR="00451CE5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>В рамках проведения финансово-экономической экспертизы Контрольно-счетная палата вправе запрашивать дополнительные документы и материалы. Органы местного самоуправления и должностные лица местного самоуправления обязаны представить необходимые материалы и документы в течение 3 рабочих дней со дня поступления запроса Контрольно-счетной палаты, если более длительный срок не указан в запросе.</w:t>
      </w:r>
    </w:p>
    <w:p w:rsidR="00DD4D4A" w:rsidRPr="000C68E5" w:rsidRDefault="00DD4D4A" w:rsidP="00DD4D4A">
      <w:pPr>
        <w:pStyle w:val="a4"/>
        <w:numPr>
          <w:ilvl w:val="1"/>
          <w:numId w:val="1"/>
        </w:numPr>
        <w:spacing w:line="276" w:lineRule="auto"/>
        <w:ind w:left="0" w:firstLine="567"/>
      </w:pPr>
      <w:r w:rsidRPr="000C68E5">
        <w:t>Проект муниципального нормативного правового акта и муниципальной программы, поступивший в Контрольно-счетную палату для проведения финансово-экономической экспертизы, не соответствующий указанным требованиям, не подлежит финансово-экономической экспертизе и возвращается направившему его лицу в течение 3 рабочих дней со дня поступления с указанием причин возврата.</w:t>
      </w:r>
    </w:p>
    <w:p w:rsidR="00451CE5" w:rsidRPr="000C68E5" w:rsidRDefault="00451CE5" w:rsidP="00451CE5">
      <w:pPr>
        <w:pStyle w:val="1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E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4. Сроки проведения финансово-экономической экспертизы проектов муниципальных нормативных правовых актов и муниципальных программ</w:t>
      </w:r>
    </w:p>
    <w:p w:rsidR="00451CE5" w:rsidRPr="000C68E5" w:rsidRDefault="00451CE5" w:rsidP="00451CE5">
      <w:pPr>
        <w:pStyle w:val="a4"/>
        <w:numPr>
          <w:ilvl w:val="0"/>
          <w:numId w:val="18"/>
        </w:numPr>
        <w:spacing w:line="276" w:lineRule="auto"/>
        <w:ind w:left="0" w:firstLine="567"/>
      </w:pPr>
      <w:r w:rsidRPr="000C68E5">
        <w:t xml:space="preserve">Финансово-экономическая экспертиза проектов муниципальных нормативных правовых актов проводится Контрольно-счетной палатой в срок, не превышающий 5 рабочих дней </w:t>
      </w:r>
      <w:r w:rsidR="000C68E5" w:rsidRPr="000C68E5">
        <w:t>со</w:t>
      </w:r>
      <w:r w:rsidRPr="000C68E5">
        <w:t xml:space="preserve"> дня их поступления в Контрольно-счетную палату.</w:t>
      </w:r>
    </w:p>
    <w:p w:rsidR="001B528C" w:rsidRPr="000C68E5" w:rsidRDefault="00451CE5" w:rsidP="001B528C">
      <w:pPr>
        <w:pStyle w:val="a4"/>
        <w:numPr>
          <w:ilvl w:val="0"/>
          <w:numId w:val="18"/>
        </w:numPr>
        <w:spacing w:line="276" w:lineRule="auto"/>
        <w:ind w:left="0" w:firstLine="567"/>
      </w:pPr>
      <w:r w:rsidRPr="000C68E5">
        <w:t xml:space="preserve">Финансово-экономическая экспертиза проектов муниципальных программ и проектов муниципальных нормативных правовых актов о внесении изменений в утвержденные муниципальные программы проводится Контрольно-счетной палатой в срок, не превышающий </w:t>
      </w:r>
      <w:r w:rsidR="001B528C" w:rsidRPr="000C68E5">
        <w:t>5</w:t>
      </w:r>
      <w:r w:rsidRPr="000C68E5">
        <w:t xml:space="preserve"> рабочих дней после дня их поступления в Контрольно-счетную палату.</w:t>
      </w:r>
    </w:p>
    <w:p w:rsidR="00451CE5" w:rsidRPr="000C68E5" w:rsidRDefault="00451CE5" w:rsidP="001B528C">
      <w:pPr>
        <w:pStyle w:val="a4"/>
        <w:numPr>
          <w:ilvl w:val="0"/>
          <w:numId w:val="18"/>
        </w:numPr>
        <w:spacing w:line="276" w:lineRule="auto"/>
        <w:ind w:left="0" w:firstLine="567"/>
      </w:pPr>
      <w:r w:rsidRPr="000C68E5">
        <w:t>В случае если ввиду объемности и сложности документа требуется дополнительное время для изучения предмета финансово-экономической экспертизы, содержания проекта документа, изучения нормативной базы и других данных, получения дополнительных сведений и документов, необходимых для подготовки заключения, допускается продление сроков проведения финансово-экономической экспертизы проектов муниципальных нормативных правовых актов и муниципальных программ по решению председателя Контрольно-счетной палаты, но не более чем на 10 рабочих дней, о чем письменно сообщается в орган или должностному лицу, обращения которых явились основанием для проведения финансово-экономической экспертизы.</w:t>
      </w:r>
    </w:p>
    <w:p w:rsidR="00451CE5" w:rsidRPr="000C68E5" w:rsidRDefault="00451CE5" w:rsidP="001B528C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C68E5">
        <w:rPr>
          <w:rFonts w:ascii="Times New Roman" w:hAnsi="Times New Roman" w:cs="Times New Roman"/>
          <w:b/>
          <w:color w:val="auto"/>
          <w:sz w:val="24"/>
          <w:szCs w:val="24"/>
        </w:rPr>
        <w:t>5. Документальное оформление результатов финансово-экономической экспертизы</w:t>
      </w:r>
    </w:p>
    <w:p w:rsidR="00451CE5" w:rsidRPr="000C68E5" w:rsidRDefault="00451CE5" w:rsidP="001B528C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5.1. По результатам проведения финансово-экономической экспертизы Контрольно-счетная палата подготавливает письменное заключение, состоящее из вводной и содержательной частей.</w:t>
      </w:r>
    </w:p>
    <w:p w:rsidR="00451CE5" w:rsidRPr="000C68E5" w:rsidRDefault="00451CE5" w:rsidP="001B528C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В вводной части указываются следующие данные: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426"/>
      </w:pPr>
      <w:r w:rsidRPr="000C68E5">
        <w:t>дата составления заключения;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426"/>
      </w:pPr>
      <w:r w:rsidRPr="000C68E5">
        <w:t>должностное лицо Контрольно-счетной палаты, составившее заключение;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426"/>
      </w:pPr>
      <w:r w:rsidRPr="000C68E5">
        <w:t>наименование проекта муниципального нормативного правового акта или муниципальной программы и дата его (ее) поступления в Контрольно-счетную палату;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426"/>
      </w:pPr>
      <w:r w:rsidRPr="000C68E5">
        <w:t>сведения об органе или должностном лице, обращение которого явилось основанием для проведения финансово-экономической экспертизы.</w:t>
      </w:r>
    </w:p>
    <w:p w:rsidR="00451CE5" w:rsidRPr="000C68E5" w:rsidRDefault="00451CE5" w:rsidP="001B528C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В содержательной части указываются следующие данные: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567"/>
      </w:pPr>
      <w:r w:rsidRPr="000C68E5">
        <w:t xml:space="preserve">соответствие проекта муниципального нормативного правового акта или муниципальной программы федеральному законодательству, законодательству </w:t>
      </w:r>
      <w:r w:rsidR="001B528C" w:rsidRPr="000C68E5">
        <w:t>Брянской</w:t>
      </w:r>
      <w:r w:rsidRPr="000C68E5">
        <w:t xml:space="preserve"> области и иным муниципальным нормативным правовым актам </w:t>
      </w:r>
      <w:proofErr w:type="spellStart"/>
      <w:r w:rsidR="001B528C" w:rsidRPr="000C68E5">
        <w:t>Навлинского</w:t>
      </w:r>
      <w:proofErr w:type="spellEnd"/>
      <w:r w:rsidR="001B528C" w:rsidRPr="000C68E5">
        <w:t xml:space="preserve"> муниципального района Брянской </w:t>
      </w:r>
      <w:r w:rsidR="00DD4D4A" w:rsidRPr="000C68E5">
        <w:t>области</w:t>
      </w:r>
      <w:r w:rsidRPr="000C68E5">
        <w:t>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567"/>
      </w:pPr>
      <w:r w:rsidRPr="000C68E5">
        <w:t>обоснованность заявленных финансово-экономических последствий (результатов) принятия проекта муниципального нормативного правового акта или муниципальной программы;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567"/>
      </w:pPr>
      <w:r w:rsidRPr="000C68E5">
        <w:t>наличие внутренних противоречий, несогласованностей, дублирования норм (положений);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567"/>
      </w:pPr>
      <w:r w:rsidRPr="000C68E5">
        <w:t xml:space="preserve">данные о наличии </w:t>
      </w:r>
      <w:proofErr w:type="spellStart"/>
      <w:r w:rsidRPr="000C68E5">
        <w:t>коррупциогенных</w:t>
      </w:r>
      <w:proofErr w:type="spellEnd"/>
      <w:r w:rsidRPr="000C68E5">
        <w:t xml:space="preserve"> факторов, если в ходе финансово-экономической экспертизы выявлены </w:t>
      </w:r>
      <w:proofErr w:type="spellStart"/>
      <w:r w:rsidRPr="000C68E5">
        <w:t>коррупциогенные</w:t>
      </w:r>
      <w:proofErr w:type="spellEnd"/>
      <w:r w:rsidRPr="000C68E5">
        <w:t xml:space="preserve"> факторы;</w:t>
      </w:r>
    </w:p>
    <w:p w:rsidR="00451CE5" w:rsidRPr="000C68E5" w:rsidRDefault="00451CE5" w:rsidP="001B528C">
      <w:pPr>
        <w:pStyle w:val="a4"/>
        <w:numPr>
          <w:ilvl w:val="0"/>
          <w:numId w:val="19"/>
        </w:numPr>
        <w:spacing w:line="276" w:lineRule="auto"/>
        <w:ind w:left="0" w:firstLine="567"/>
      </w:pPr>
      <w:r w:rsidRPr="000C68E5">
        <w:t>выводы и предложения (или информация об отсутствии замечаний и предложений) Контрольно-счетной палаты.</w:t>
      </w:r>
    </w:p>
    <w:p w:rsidR="00451CE5" w:rsidRPr="000C68E5" w:rsidRDefault="00451CE5" w:rsidP="001B528C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Заключение подписывается председателем Контрольно-счетной палаты.</w:t>
      </w:r>
    </w:p>
    <w:p w:rsidR="001B528C" w:rsidRPr="000C68E5" w:rsidRDefault="00451CE5" w:rsidP="001B52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5.2.</w:t>
      </w:r>
      <w:r w:rsidRPr="000C68E5">
        <w:t xml:space="preserve"> </w:t>
      </w:r>
      <w:r w:rsidRPr="000C68E5">
        <w:rPr>
          <w:rFonts w:ascii="Times New Roman" w:hAnsi="Times New Roman" w:cs="Times New Roman"/>
          <w:sz w:val="24"/>
          <w:szCs w:val="24"/>
        </w:rPr>
        <w:t>Заключения по проектам муниципальных нормативных правовых актов и муниципальных программ не позднее следующего рабочего дня со дня их подписания направляются с сопроводительным письмом в орган или должностному лицу, обращения которых явились основанием для проведения финансово-экономической экспертизы.</w:t>
      </w:r>
    </w:p>
    <w:p w:rsidR="001B528C" w:rsidRPr="000C68E5" w:rsidRDefault="00451CE5" w:rsidP="001B52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lastRenderedPageBreak/>
        <w:t>5.3. Заключение может быть направлено иным органам и должностным лицам местного самоуправления, определяемым председателем Контрольно-счетной палаты, а также в государственные органы по их запросам.</w:t>
      </w:r>
    </w:p>
    <w:p w:rsidR="00451CE5" w:rsidRPr="000C68E5" w:rsidRDefault="00451CE5" w:rsidP="001B52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 xml:space="preserve">5.4. В случае выявления в проектах муниципальных нормативных правовых актов и муниципальных программ </w:t>
      </w:r>
      <w:proofErr w:type="spellStart"/>
      <w:r w:rsidRPr="000C68E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C68E5">
        <w:rPr>
          <w:rFonts w:ascii="Times New Roman" w:hAnsi="Times New Roman" w:cs="Times New Roman"/>
          <w:sz w:val="24"/>
          <w:szCs w:val="24"/>
        </w:rPr>
        <w:t xml:space="preserve"> факторов копии заключений направляются в </w:t>
      </w:r>
      <w:proofErr w:type="spellStart"/>
      <w:r w:rsidR="001B528C" w:rsidRPr="000C68E5">
        <w:rPr>
          <w:rFonts w:ascii="Times New Roman" w:hAnsi="Times New Roman" w:cs="Times New Roman"/>
          <w:sz w:val="24"/>
          <w:szCs w:val="24"/>
        </w:rPr>
        <w:t>Навлинскую</w:t>
      </w:r>
      <w:proofErr w:type="spellEnd"/>
      <w:r w:rsidR="001B528C" w:rsidRPr="000C68E5">
        <w:rPr>
          <w:rFonts w:ascii="Times New Roman" w:hAnsi="Times New Roman" w:cs="Times New Roman"/>
          <w:sz w:val="24"/>
          <w:szCs w:val="24"/>
        </w:rPr>
        <w:t xml:space="preserve"> районную</w:t>
      </w:r>
      <w:r w:rsidRPr="000C68E5">
        <w:rPr>
          <w:rFonts w:ascii="Times New Roman" w:hAnsi="Times New Roman" w:cs="Times New Roman"/>
          <w:sz w:val="24"/>
          <w:szCs w:val="24"/>
        </w:rPr>
        <w:t xml:space="preserve"> прокуратуру.</w:t>
      </w:r>
    </w:p>
    <w:p w:rsidR="00451CE5" w:rsidRPr="001B528C" w:rsidRDefault="00451CE5" w:rsidP="001B52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E5">
        <w:rPr>
          <w:rFonts w:ascii="Times New Roman" w:hAnsi="Times New Roman" w:cs="Times New Roman"/>
          <w:sz w:val="24"/>
          <w:szCs w:val="24"/>
        </w:rPr>
        <w:t>5.5. Повторная финансово-экономическая экспертиза проводится в порядке, предусмотренном разделами 4 и 5 настоящего Порядка, в случае направлении лицом, указанном в разделе 2 настоящего Порядка, в Контрольно-счетную палату проекта муниципального нормативного правового акта или муниципальной программы после устранения замечаний и рассмотрения предложений, внесенных Контрольно-счетной палатой.</w:t>
      </w: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D4D4A" w:rsidRPr="001B528C" w:rsidRDefault="00DD4D4A" w:rsidP="001B528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D4D4A" w:rsidRPr="001B528C" w:rsidSect="007315F7"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777"/>
    <w:multiLevelType w:val="multilevel"/>
    <w:tmpl w:val="D994A83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20E0FD4"/>
    <w:multiLevelType w:val="hybridMultilevel"/>
    <w:tmpl w:val="BC48A4DC"/>
    <w:lvl w:ilvl="0" w:tplc="924A981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510946"/>
    <w:multiLevelType w:val="multilevel"/>
    <w:tmpl w:val="ED461B4E"/>
    <w:lvl w:ilvl="0">
      <w:start w:val="1"/>
      <w:numFmt w:val="decimal"/>
      <w:suff w:val="space"/>
      <w:lvlText w:val="4.%1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0123214"/>
    <w:multiLevelType w:val="hybridMultilevel"/>
    <w:tmpl w:val="C638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1991"/>
    <w:multiLevelType w:val="hybridMultilevel"/>
    <w:tmpl w:val="BF827F4A"/>
    <w:lvl w:ilvl="0" w:tplc="924A981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ED6"/>
    <w:multiLevelType w:val="multilevel"/>
    <w:tmpl w:val="3424B6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57D7C"/>
    <w:multiLevelType w:val="hybridMultilevel"/>
    <w:tmpl w:val="76B6C65A"/>
    <w:lvl w:ilvl="0" w:tplc="924A981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4F00"/>
    <w:multiLevelType w:val="multilevel"/>
    <w:tmpl w:val="3424B668"/>
    <w:lvl w:ilvl="0">
      <w:start w:val="1"/>
      <w:numFmt w:val="decimal"/>
      <w:suff w:val="space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FF5ECB"/>
    <w:multiLevelType w:val="multilevel"/>
    <w:tmpl w:val="D994A83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205E7D52"/>
    <w:multiLevelType w:val="hybridMultilevel"/>
    <w:tmpl w:val="1756C7E2"/>
    <w:lvl w:ilvl="0" w:tplc="924A981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97786"/>
    <w:multiLevelType w:val="hybridMultilevel"/>
    <w:tmpl w:val="1D4A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4ED"/>
    <w:multiLevelType w:val="multilevel"/>
    <w:tmpl w:val="28B8A5A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41BD42AF"/>
    <w:multiLevelType w:val="multilevel"/>
    <w:tmpl w:val="3654AF8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57603D7"/>
    <w:multiLevelType w:val="multilevel"/>
    <w:tmpl w:val="D994A83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479603ED"/>
    <w:multiLevelType w:val="multilevel"/>
    <w:tmpl w:val="ED461B4E"/>
    <w:lvl w:ilvl="0">
      <w:start w:val="1"/>
      <w:numFmt w:val="decimal"/>
      <w:suff w:val="space"/>
      <w:lvlText w:val="4.%1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4D707C3F"/>
    <w:multiLevelType w:val="hybridMultilevel"/>
    <w:tmpl w:val="BB14A8F0"/>
    <w:lvl w:ilvl="0" w:tplc="924A9812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5A60"/>
    <w:multiLevelType w:val="multilevel"/>
    <w:tmpl w:val="3424B6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8334FF"/>
    <w:multiLevelType w:val="hybridMultilevel"/>
    <w:tmpl w:val="BE1CA80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6F0446B5"/>
    <w:multiLevelType w:val="hybridMultilevel"/>
    <w:tmpl w:val="C7C45D48"/>
    <w:lvl w:ilvl="0" w:tplc="0DBC38F0">
      <w:start w:val="3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27B3B"/>
    <w:multiLevelType w:val="multilevel"/>
    <w:tmpl w:val="CABACD2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5"/>
  </w:num>
  <w:num w:numId="9">
    <w:abstractNumId w:val="19"/>
  </w:num>
  <w:num w:numId="10">
    <w:abstractNumId w:val="1"/>
  </w:num>
  <w:num w:numId="11">
    <w:abstractNumId w:val="10"/>
  </w:num>
  <w:num w:numId="12">
    <w:abstractNumId w:val="0"/>
  </w:num>
  <w:num w:numId="13">
    <w:abstractNumId w:val="17"/>
  </w:num>
  <w:num w:numId="14">
    <w:abstractNumId w:val="11"/>
  </w:num>
  <w:num w:numId="15">
    <w:abstractNumId w:val="18"/>
  </w:num>
  <w:num w:numId="16">
    <w:abstractNumId w:val="13"/>
  </w:num>
  <w:num w:numId="17">
    <w:abstractNumId w:val="8"/>
  </w:num>
  <w:num w:numId="18">
    <w:abstractNumId w:val="14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D2"/>
    <w:rsid w:val="000C68E5"/>
    <w:rsid w:val="000F0DAC"/>
    <w:rsid w:val="00165E14"/>
    <w:rsid w:val="00180B3D"/>
    <w:rsid w:val="001B528C"/>
    <w:rsid w:val="00245DE7"/>
    <w:rsid w:val="003161D2"/>
    <w:rsid w:val="003532B9"/>
    <w:rsid w:val="00451CE5"/>
    <w:rsid w:val="00604077"/>
    <w:rsid w:val="007315F7"/>
    <w:rsid w:val="00754356"/>
    <w:rsid w:val="008540E4"/>
    <w:rsid w:val="008A1A06"/>
    <w:rsid w:val="008F480B"/>
    <w:rsid w:val="00A75EE7"/>
    <w:rsid w:val="00B13EAA"/>
    <w:rsid w:val="00BB43B8"/>
    <w:rsid w:val="00D1022E"/>
    <w:rsid w:val="00DD4D4A"/>
    <w:rsid w:val="00DF3B71"/>
    <w:rsid w:val="00E00F4A"/>
    <w:rsid w:val="00E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696A-37BF-48ED-AD01-A580030E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D2"/>
  </w:style>
  <w:style w:type="paragraph" w:styleId="1">
    <w:name w:val="heading 1"/>
    <w:basedOn w:val="a"/>
    <w:next w:val="a"/>
    <w:link w:val="10"/>
    <w:uiPriority w:val="9"/>
    <w:qFormat/>
    <w:rsid w:val="00754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1D2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3161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161D2"/>
    <w:pPr>
      <w:widowControl w:val="0"/>
      <w:shd w:val="clear" w:color="auto" w:fill="FFFFFF"/>
      <w:spacing w:after="0" w:line="274" w:lineRule="exact"/>
      <w:ind w:hanging="3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qFormat/>
    <w:rsid w:val="003161D2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99"/>
    <w:rsid w:val="0031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1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EE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13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4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C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45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5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3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AC5F081991969504E9DC8C26720CBD5AE360E6292502D2E3EFE2782DD42FAEEAQ9L" TargetMode="External"/><Relationship Id="rId5" Type="http://schemas.openxmlformats.org/officeDocument/2006/relationships/hyperlink" Target="mailto:nv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14</cp:revision>
  <cp:lastPrinted>2020-03-26T08:15:00Z</cp:lastPrinted>
  <dcterms:created xsi:type="dcterms:W3CDTF">2020-03-26T07:56:00Z</dcterms:created>
  <dcterms:modified xsi:type="dcterms:W3CDTF">2023-08-21T07:54:00Z</dcterms:modified>
</cp:coreProperties>
</file>