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AC04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Форма сводного отчета о проведении оценки</w:t>
      </w:r>
    </w:p>
    <w:p w14:paraId="3AD61103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регулирующего воздействия проектов нормативных</w:t>
      </w:r>
    </w:p>
    <w:p w14:paraId="415767CC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правовых актов администрации Навлинского района</w:t>
      </w:r>
    </w:p>
    <w:p w14:paraId="5135D06E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6960"/>
      </w:tblGrid>
      <w:tr w:rsidR="00627AED" w14:paraId="75FB5F0E" w14:textId="77777777" w:rsidTr="00627AED"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E534" w14:textId="5229591F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14:paraId="7D2ABC2D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204B4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Сроки проведения публичного обсуждения проекта акта:</w:t>
            </w:r>
          </w:p>
        </w:tc>
      </w:tr>
      <w:tr w:rsidR="00627AED" w14:paraId="7471A1FE" w14:textId="77777777" w:rsidTr="00627AED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8B0E" w14:textId="77777777" w:rsidR="00627AED" w:rsidRDefault="00627AED">
            <w:pPr>
              <w:rPr>
                <w:sz w:val="24"/>
              </w:rPr>
            </w:pP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357260" w14:textId="305A1C4E" w:rsidR="00627AED" w:rsidRDefault="00627AED" w:rsidP="006B16B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начало: </w:t>
            </w:r>
            <w:r w:rsidR="00EF1567">
              <w:rPr>
                <w:sz w:val="24"/>
              </w:rPr>
              <w:t>«</w:t>
            </w:r>
            <w:r w:rsidR="007313C0">
              <w:rPr>
                <w:sz w:val="24"/>
              </w:rPr>
              <w:t>0</w:t>
            </w:r>
            <w:r w:rsidR="00B756BC">
              <w:rPr>
                <w:sz w:val="24"/>
              </w:rPr>
              <w:t>8</w:t>
            </w:r>
            <w:r w:rsidR="00EF1567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r w:rsidR="00EF1567">
              <w:rPr>
                <w:sz w:val="24"/>
              </w:rPr>
              <w:t>сентябр</w:t>
            </w:r>
            <w:r w:rsidR="005A41CB">
              <w:rPr>
                <w:sz w:val="24"/>
              </w:rPr>
              <w:t>я</w:t>
            </w:r>
            <w:r>
              <w:rPr>
                <w:sz w:val="24"/>
              </w:rPr>
              <w:t xml:space="preserve"> 20</w:t>
            </w:r>
            <w:r w:rsidR="005A41CB">
              <w:rPr>
                <w:sz w:val="24"/>
              </w:rPr>
              <w:t>2</w:t>
            </w:r>
            <w:r>
              <w:rPr>
                <w:sz w:val="24"/>
              </w:rPr>
              <w:t>1 г.;</w:t>
            </w:r>
          </w:p>
        </w:tc>
      </w:tr>
      <w:tr w:rsidR="00627AED" w14:paraId="13B49846" w14:textId="77777777" w:rsidTr="00627AED"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744D" w14:textId="77777777" w:rsidR="00627AED" w:rsidRDefault="00627AED">
            <w:pPr>
              <w:rPr>
                <w:sz w:val="24"/>
              </w:rPr>
            </w:pP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7E84" w14:textId="7633CD0E" w:rsidR="00627AED" w:rsidRDefault="00894E5B" w:rsidP="00EF1567">
            <w:pPr>
              <w:spacing w:after="1" w:line="22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окончание: </w:t>
            </w:r>
            <w:r w:rsidR="00EF1567">
              <w:rPr>
                <w:sz w:val="24"/>
              </w:rPr>
              <w:t>«</w:t>
            </w:r>
            <w:r w:rsidR="005A41CB">
              <w:rPr>
                <w:sz w:val="24"/>
              </w:rPr>
              <w:t>0</w:t>
            </w:r>
            <w:r w:rsidR="00B756BC">
              <w:rPr>
                <w:sz w:val="24"/>
              </w:rPr>
              <w:t>7</w:t>
            </w:r>
            <w:r w:rsidR="00EF1567">
              <w:rPr>
                <w:sz w:val="24"/>
              </w:rPr>
              <w:t>» октября 2021 г.</w:t>
            </w:r>
            <w:r w:rsidR="00EF1567" w:rsidRPr="00D35BE8">
              <w:rPr>
                <w:bCs/>
                <w:sz w:val="28"/>
                <w:szCs w:val="28"/>
              </w:rPr>
              <w:t xml:space="preserve"> </w:t>
            </w:r>
            <w:r w:rsidR="00EF1567" w:rsidRPr="00EF1567">
              <w:rPr>
                <w:bCs/>
                <w:sz w:val="24"/>
              </w:rPr>
              <w:t>«</w:t>
            </w:r>
            <w:r w:rsidR="00EF1567" w:rsidRPr="00EF1567">
              <w:rPr>
                <w:sz w:val="24"/>
              </w:rPr>
              <w:t xml:space="preserve">Об утверждении Положения о порядке предоставления компенсационных мест для размещения нестационарных торговых объектов на территории Навлинского района» </w:t>
            </w:r>
          </w:p>
        </w:tc>
      </w:tr>
    </w:tbl>
    <w:p w14:paraId="124274E6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</w:p>
    <w:p w14:paraId="1A8B4943" w14:textId="77777777" w:rsidR="00627AED" w:rsidRDefault="00627AED" w:rsidP="00627AED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1. Общая информация</w:t>
      </w:r>
    </w:p>
    <w:p w14:paraId="6C866189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0"/>
      </w:tblGrid>
      <w:tr w:rsidR="00627AED" w14:paraId="370EBF7D" w14:textId="77777777" w:rsidTr="00627AE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A892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1.1. Структурное подразделение администрации Навлинского района (далее - разработчик):</w:t>
            </w:r>
          </w:p>
          <w:p w14:paraId="3647E725" w14:textId="7FFDF833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Отдел экономи</w:t>
            </w:r>
            <w:r w:rsidR="005A41CB">
              <w:rPr>
                <w:sz w:val="24"/>
              </w:rPr>
              <w:t xml:space="preserve">ческого развития </w:t>
            </w:r>
            <w:r>
              <w:rPr>
                <w:sz w:val="24"/>
              </w:rPr>
              <w:t>администрации Навлинского района</w:t>
            </w:r>
          </w:p>
          <w:p w14:paraId="7F7B44E3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(указываются полное и краткое наименования)</w:t>
            </w:r>
          </w:p>
        </w:tc>
      </w:tr>
      <w:tr w:rsidR="00627AED" w14:paraId="544B0E49" w14:textId="77777777" w:rsidTr="00627AE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DE2C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1.2. Сведения о структурных подразделениях администрации Навлинского района - соисполнителях:</w:t>
            </w:r>
          </w:p>
          <w:p w14:paraId="405C2DED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</w:t>
            </w:r>
          </w:p>
          <w:p w14:paraId="2B5AC52D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(указываются полное и краткое наименования)</w:t>
            </w:r>
          </w:p>
        </w:tc>
      </w:tr>
      <w:tr w:rsidR="00627AED" w14:paraId="21B5396B" w14:textId="77777777" w:rsidTr="00627AE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F689" w14:textId="77777777" w:rsidR="00627AED" w:rsidRDefault="00627AED" w:rsidP="00697B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1.3. Вид и наименование проекта акта:</w:t>
            </w:r>
          </w:p>
          <w:p w14:paraId="0851D4D1" w14:textId="25957D63" w:rsidR="00627AED" w:rsidRPr="005A41CB" w:rsidRDefault="00627AED" w:rsidP="005A41CB">
            <w:pPr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 w:rsidRPr="00697B76">
              <w:rPr>
                <w:sz w:val="24"/>
              </w:rPr>
              <w:t xml:space="preserve">Постановление администрации Навлинского района </w:t>
            </w:r>
            <w:r w:rsidR="00EF1567" w:rsidRPr="00EF1567">
              <w:rPr>
                <w:bCs/>
                <w:sz w:val="24"/>
              </w:rPr>
              <w:t>«</w:t>
            </w:r>
            <w:r w:rsidR="00EF1567" w:rsidRPr="00EF1567">
              <w:rPr>
                <w:sz w:val="24"/>
              </w:rPr>
              <w:t>Об утверждении Положения о порядке предоставления компенсационных мест для размещения нестационарных торговых объектов на территории Навлинского района»</w:t>
            </w:r>
          </w:p>
          <w:p w14:paraId="465E10BF" w14:textId="77777777" w:rsidR="00627AED" w:rsidRDefault="00627AED" w:rsidP="00697B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5379EA31" w14:textId="77777777" w:rsidTr="00627AE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8308" w14:textId="77777777" w:rsidR="00627AED" w:rsidRPr="00697B76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7B76">
              <w:rPr>
                <w:sz w:val="24"/>
              </w:rPr>
              <w:t>1.4. Краткое описание проблемы, на решение которой направлен предлагаемый способ регулирования:</w:t>
            </w:r>
          </w:p>
          <w:p w14:paraId="431FA052" w14:textId="38E28906" w:rsidR="005A41CB" w:rsidRPr="00EF1567" w:rsidRDefault="00031871" w:rsidP="00EF1567">
            <w:pPr>
              <w:ind w:right="-1" w:firstLine="708"/>
              <w:jc w:val="both"/>
              <w:rPr>
                <w:sz w:val="24"/>
              </w:rPr>
            </w:pPr>
            <w:r w:rsidRPr="00EF1567">
              <w:rPr>
                <w:sz w:val="24"/>
              </w:rPr>
              <w:t xml:space="preserve">Проект муниципального нормативного правового акта </w:t>
            </w:r>
            <w:r w:rsidR="00EF1567" w:rsidRPr="00EF1567">
              <w:rPr>
                <w:bCs/>
                <w:sz w:val="24"/>
              </w:rPr>
              <w:t>определяет порядок предоставления компенсационных мест для размещения нестационарных торговых объектов на территории Навлинского района с целью сохранения прав хозяйствующего субъекта на размещение нестационарного торгового объекта и осуществление предпринимательской деятельности, в случае исключения существующего места из схемы размещения нестационарных торговых объектов на территории Навлинского района</w:t>
            </w:r>
            <w:r w:rsidR="005A41CB" w:rsidRPr="00EF1567">
              <w:rPr>
                <w:sz w:val="24"/>
              </w:rPr>
              <w:t>.</w:t>
            </w:r>
          </w:p>
          <w:p w14:paraId="7AD4DEF2" w14:textId="2F564C52" w:rsidR="00627AED" w:rsidRPr="00697B76" w:rsidRDefault="00627AED" w:rsidP="001446B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97B76">
              <w:rPr>
                <w:sz w:val="24"/>
              </w:rPr>
              <w:t>(место для текстового описания)</w:t>
            </w:r>
          </w:p>
        </w:tc>
      </w:tr>
      <w:tr w:rsidR="00627AED" w14:paraId="7D6F5A8E" w14:textId="77777777" w:rsidTr="00627AE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3272" w14:textId="77777777" w:rsidR="00627AED" w:rsidRDefault="00627AED" w:rsidP="00EF156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1.5. Основание для разработки проекта акта:</w:t>
            </w:r>
          </w:p>
          <w:p w14:paraId="61F36F78" w14:textId="0DF888DA" w:rsidR="005A41CB" w:rsidRDefault="005A41CB" w:rsidP="00EF156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5A41CB">
              <w:rPr>
                <w:sz w:val="24"/>
              </w:rPr>
              <w:t>Федеральны</w:t>
            </w:r>
            <w:r>
              <w:rPr>
                <w:sz w:val="24"/>
              </w:rPr>
              <w:t>й</w:t>
            </w:r>
            <w:r w:rsidRPr="005A41CB">
              <w:rPr>
                <w:sz w:val="24"/>
              </w:rPr>
              <w:t xml:space="preserve"> закон </w:t>
            </w:r>
            <w:r w:rsidR="00EF1567" w:rsidRPr="00EF1567">
              <w:rPr>
                <w:sz w:val="24"/>
              </w:rPr>
              <w:t>от 06.10.2003 № 131-ФЗ «Об общих принципах организации местного самоуправления в Российской Федерации»</w:t>
            </w:r>
            <w:r>
              <w:rPr>
                <w:sz w:val="24"/>
              </w:rPr>
              <w:t>;</w:t>
            </w:r>
          </w:p>
          <w:p w14:paraId="12A6DDD4" w14:textId="6523DED3" w:rsidR="00EF1567" w:rsidRDefault="00EF1567" w:rsidP="00EF156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5A41CB">
              <w:rPr>
                <w:sz w:val="24"/>
              </w:rPr>
              <w:t>Федеральны</w:t>
            </w:r>
            <w:r>
              <w:rPr>
                <w:sz w:val="24"/>
              </w:rPr>
              <w:t>й</w:t>
            </w:r>
            <w:r w:rsidRPr="005A41CB">
              <w:rPr>
                <w:sz w:val="24"/>
              </w:rPr>
              <w:t xml:space="preserve"> закон</w:t>
            </w:r>
            <w:r>
              <w:rPr>
                <w:sz w:val="24"/>
              </w:rPr>
              <w:t xml:space="preserve"> </w:t>
            </w:r>
            <w:r w:rsidRPr="00EF1567">
              <w:rPr>
                <w:sz w:val="24"/>
              </w:rPr>
              <w:t>от 28 декабря 2009 года № 381-ФЗ «Об основах</w:t>
            </w:r>
            <w:r>
              <w:rPr>
                <w:sz w:val="24"/>
              </w:rPr>
              <w:t xml:space="preserve"> </w:t>
            </w:r>
            <w:r w:rsidRPr="00EF1567">
              <w:rPr>
                <w:sz w:val="24"/>
              </w:rPr>
              <w:t>государственного регулирования торговой деятельности в Российской Федерации»</w:t>
            </w:r>
            <w:r>
              <w:rPr>
                <w:sz w:val="24"/>
              </w:rPr>
              <w:t>;</w:t>
            </w:r>
          </w:p>
          <w:p w14:paraId="7D436E97" w14:textId="77777777" w:rsidR="007F0C22" w:rsidRDefault="005A41CB" w:rsidP="007F0C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41C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="00EF1567" w:rsidRPr="007F0C22">
              <w:rPr>
                <w:sz w:val="24"/>
              </w:rPr>
              <w:t>Приказ управления потребительского рынка и услуг, контроля в сфере</w:t>
            </w:r>
            <w:r w:rsidR="007F0C22">
              <w:rPr>
                <w:sz w:val="24"/>
              </w:rPr>
              <w:t xml:space="preserve"> </w:t>
            </w:r>
            <w:r w:rsidR="00EF1567" w:rsidRPr="007F0C22">
              <w:rPr>
                <w:sz w:val="24"/>
              </w:rPr>
              <w:t>производства и оборота этилового спирта, алкогольной и</w:t>
            </w:r>
            <w:r w:rsidR="007F0C22" w:rsidRPr="007F0C22">
              <w:rPr>
                <w:sz w:val="24"/>
              </w:rPr>
              <w:t xml:space="preserve"> </w:t>
            </w:r>
            <w:r w:rsidR="00EF1567" w:rsidRPr="007F0C22">
              <w:rPr>
                <w:sz w:val="24"/>
              </w:rPr>
              <w:t>спиртсодержащей продукции Брянской области от 24 ноября 2016 года № 589 «Об утверждении Порядка разработки и утверждения органами местного самоуправления схемы размещения нестационарных торговых объектов»</w:t>
            </w:r>
            <w:r w:rsidR="00EF1567">
              <w:rPr>
                <w:sz w:val="18"/>
                <w:szCs w:val="18"/>
              </w:rPr>
              <w:t xml:space="preserve"> </w:t>
            </w:r>
          </w:p>
          <w:p w14:paraId="187C8E64" w14:textId="746C63F4" w:rsidR="00627AED" w:rsidRPr="005A41CB" w:rsidRDefault="00627AED" w:rsidP="007F0C2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5851A0FB" w14:textId="77777777" w:rsidTr="00627AE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FDB0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1.6. Краткое описание целей предлагаемого регулирования:</w:t>
            </w:r>
          </w:p>
          <w:p w14:paraId="659E0567" w14:textId="4EB484CF" w:rsidR="00697B76" w:rsidRPr="00697B76" w:rsidRDefault="00697B76" w:rsidP="005A41C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7B76">
              <w:rPr>
                <w:sz w:val="24"/>
              </w:rPr>
              <w:t xml:space="preserve">приведение в соответствие с действующим федеральным </w:t>
            </w:r>
            <w:r w:rsidR="005A41CB">
              <w:rPr>
                <w:sz w:val="24"/>
              </w:rPr>
              <w:t>и региональным законодательством</w:t>
            </w:r>
          </w:p>
          <w:p w14:paraId="7A4230A8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456F3169" w14:textId="77777777" w:rsidTr="00627AE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9214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1.7. Краткое описание предлагаемого способа регулирования:</w:t>
            </w:r>
          </w:p>
          <w:p w14:paraId="7485DB62" w14:textId="77777777" w:rsidR="00D81EDF" w:rsidRPr="00D81EDF" w:rsidRDefault="00D81EDF" w:rsidP="00D81EDF">
            <w:pPr>
              <w:keepNext/>
              <w:ind w:left="884" w:hanging="851"/>
              <w:outlineLvl w:val="0"/>
              <w:rPr>
                <w:kern w:val="32"/>
                <w:sz w:val="24"/>
              </w:rPr>
            </w:pPr>
            <w:r w:rsidRPr="00D81EDF">
              <w:rPr>
                <w:kern w:val="32"/>
                <w:sz w:val="24"/>
              </w:rPr>
              <w:t>разработка  постановления</w:t>
            </w:r>
          </w:p>
          <w:p w14:paraId="4E3E41CD" w14:textId="77777777" w:rsidR="00627AED" w:rsidRDefault="00D81EDF" w:rsidP="00D81E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27AED"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5C7257A0" w14:textId="77777777" w:rsidTr="00627AE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5E1D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1.8. Контактная информация исполнителя разработчика:</w:t>
            </w:r>
          </w:p>
        </w:tc>
      </w:tr>
      <w:tr w:rsidR="00627AED" w14:paraId="57BAAD57" w14:textId="77777777" w:rsidTr="00627AE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6DD7" w14:textId="09BDEA3D" w:rsidR="00627AED" w:rsidRDefault="00627AED" w:rsidP="00697B76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Ф.И.О., должность: </w:t>
            </w:r>
            <w:r w:rsidR="00697B76" w:rsidRPr="00697B76">
              <w:rPr>
                <w:sz w:val="24"/>
              </w:rPr>
              <w:t>Костина Ирина Михайловна, главный специалист отдела экономи</w:t>
            </w:r>
            <w:r w:rsidR="005A41CB">
              <w:rPr>
                <w:sz w:val="24"/>
              </w:rPr>
              <w:t xml:space="preserve">ческого развития </w:t>
            </w:r>
            <w:r w:rsidR="00697B76" w:rsidRPr="00697B76">
              <w:rPr>
                <w:sz w:val="24"/>
              </w:rPr>
              <w:t xml:space="preserve">администрации Навлинского района </w:t>
            </w:r>
          </w:p>
        </w:tc>
      </w:tr>
      <w:tr w:rsidR="00627AED" w14:paraId="14F4AB63" w14:textId="77777777" w:rsidTr="00627AE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373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27AED" w14:paraId="59FA4C0C" w14:textId="77777777" w:rsidTr="00627AE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A8D2" w14:textId="77777777" w:rsidR="00627AED" w:rsidRPr="00697B76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Телефон, адрес электронной почты:</w:t>
            </w:r>
            <w:r w:rsidR="00697B76" w:rsidRPr="00697B76">
              <w:rPr>
                <w:sz w:val="24"/>
              </w:rPr>
              <w:t xml:space="preserve"> 8(48342) 2 22 53</w:t>
            </w:r>
            <w:r w:rsidR="00697B76">
              <w:rPr>
                <w:sz w:val="24"/>
              </w:rPr>
              <w:t xml:space="preserve">, </w:t>
            </w:r>
            <w:hyperlink r:id="rId4" w:history="1">
              <w:r w:rsidR="00697B76" w:rsidRPr="00697B76">
                <w:rPr>
                  <w:rStyle w:val="a3"/>
                  <w:sz w:val="24"/>
                  <w:lang w:val="en-US"/>
                </w:rPr>
                <w:t>admnav</w:t>
              </w:r>
              <w:r w:rsidR="00697B76" w:rsidRPr="00697B76">
                <w:rPr>
                  <w:rStyle w:val="a3"/>
                  <w:sz w:val="24"/>
                </w:rPr>
                <w:t>@</w:t>
              </w:r>
              <w:r w:rsidR="00697B76" w:rsidRPr="00697B76">
                <w:rPr>
                  <w:rStyle w:val="a3"/>
                  <w:sz w:val="24"/>
                  <w:lang w:val="en-US"/>
                </w:rPr>
                <w:t>yandex</w:t>
              </w:r>
              <w:r w:rsidR="00697B76" w:rsidRPr="00697B76">
                <w:rPr>
                  <w:rStyle w:val="a3"/>
                  <w:sz w:val="24"/>
                </w:rPr>
                <w:t>.</w:t>
              </w:r>
              <w:r w:rsidR="00697B76" w:rsidRPr="00697B76">
                <w:rPr>
                  <w:rStyle w:val="a3"/>
                  <w:sz w:val="24"/>
                  <w:lang w:val="en-US"/>
                </w:rPr>
                <w:t>ru</w:t>
              </w:r>
            </w:hyperlink>
          </w:p>
          <w:p w14:paraId="35DC2814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</w:t>
            </w:r>
          </w:p>
        </w:tc>
      </w:tr>
    </w:tbl>
    <w:p w14:paraId="72445ED1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p w14:paraId="43F67ECC" w14:textId="77777777" w:rsidR="00627AED" w:rsidRDefault="00627AED" w:rsidP="00627AED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2. Степень регулирующего воздействия проекта акта</w:t>
      </w:r>
    </w:p>
    <w:p w14:paraId="626B3026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7"/>
        <w:gridCol w:w="3418"/>
      </w:tblGrid>
      <w:tr w:rsidR="00627AED" w14:paraId="416C887B" w14:textId="77777777" w:rsidTr="00627AED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0C0E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2.1. Степень регулирующего воздействия проекта акта: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3E4A" w14:textId="77777777" w:rsidR="00627AED" w:rsidRPr="00D81EDF" w:rsidRDefault="00627AED" w:rsidP="00D81ED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81EDF">
              <w:rPr>
                <w:sz w:val="24"/>
              </w:rPr>
              <w:t xml:space="preserve">средняя </w:t>
            </w:r>
          </w:p>
        </w:tc>
      </w:tr>
      <w:tr w:rsidR="00627AED" w14:paraId="5C32CCED" w14:textId="77777777" w:rsidTr="00627AED"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AA3A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2.2. Обоснование отнесения проекта акта к определенной степени регулирующего воздействия:</w:t>
            </w:r>
          </w:p>
          <w:p w14:paraId="66AC0966" w14:textId="762A2182" w:rsidR="007F0C22" w:rsidRDefault="007F0C22" w:rsidP="007F0C2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       </w:t>
            </w:r>
            <w:r w:rsidRPr="00EF1567">
              <w:rPr>
                <w:bCs/>
                <w:sz w:val="24"/>
              </w:rPr>
              <w:t>предоставлени</w:t>
            </w:r>
            <w:r>
              <w:rPr>
                <w:bCs/>
                <w:sz w:val="24"/>
              </w:rPr>
              <w:t>е</w:t>
            </w:r>
            <w:r w:rsidRPr="00EF1567">
              <w:rPr>
                <w:bCs/>
                <w:sz w:val="24"/>
              </w:rPr>
              <w:t xml:space="preserve"> компенсационных мест для размещения нестационарных торговых объектов на территории Навлинского района с целью сохранения прав хозяйствующего субъекта на размещение нестационарного торгового объекта и осуществление предпринимательской деятельности, в случае исключения существующего места из схемы размещения нестационарных торговых объектов на территории Навлинского района</w:t>
            </w:r>
            <w:r w:rsidRPr="00EF1567">
              <w:rPr>
                <w:sz w:val="24"/>
              </w:rPr>
              <w:t>.</w:t>
            </w:r>
          </w:p>
          <w:p w14:paraId="6E2D556B" w14:textId="70F17A66" w:rsidR="00627AED" w:rsidRDefault="00627AED" w:rsidP="007F0C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</w:tbl>
    <w:p w14:paraId="21125E20" w14:textId="77777777" w:rsidR="007F0C22" w:rsidRDefault="007F0C22" w:rsidP="00627AED">
      <w:pPr>
        <w:autoSpaceDE w:val="0"/>
        <w:autoSpaceDN w:val="0"/>
        <w:adjustRightInd w:val="0"/>
        <w:jc w:val="center"/>
        <w:outlineLvl w:val="1"/>
        <w:rPr>
          <w:sz w:val="24"/>
        </w:rPr>
      </w:pPr>
    </w:p>
    <w:p w14:paraId="42D23511" w14:textId="5B1072D6" w:rsidR="00627AED" w:rsidRDefault="00627AED" w:rsidP="00627AED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3. Описание проблемы, на решение которой</w:t>
      </w:r>
    </w:p>
    <w:p w14:paraId="154A9AE1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направлен предлагаемый способ регулирования,</w:t>
      </w:r>
    </w:p>
    <w:p w14:paraId="6A246B13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оценка негативных эффектов, возникающих в связи</w:t>
      </w:r>
    </w:p>
    <w:p w14:paraId="122CA0BB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с наличием рассматриваемой проблемы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5"/>
      </w:tblGrid>
      <w:tr w:rsidR="00627AED" w14:paraId="48AEAF31" w14:textId="77777777" w:rsidTr="00627AED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FB30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14:paraId="0563F622" w14:textId="252D6F38" w:rsidR="007F0C22" w:rsidRPr="00EF1567" w:rsidRDefault="007F0C22" w:rsidP="007F0C22">
            <w:pPr>
              <w:ind w:right="-1" w:firstLine="708"/>
              <w:jc w:val="both"/>
              <w:rPr>
                <w:sz w:val="24"/>
              </w:rPr>
            </w:pPr>
            <w:r w:rsidRPr="00EF1567">
              <w:rPr>
                <w:bCs/>
                <w:sz w:val="24"/>
              </w:rPr>
              <w:t>сохранени</w:t>
            </w:r>
            <w:r>
              <w:rPr>
                <w:bCs/>
                <w:sz w:val="24"/>
              </w:rPr>
              <w:t>е</w:t>
            </w:r>
            <w:r w:rsidRPr="00EF1567">
              <w:rPr>
                <w:bCs/>
                <w:sz w:val="24"/>
              </w:rPr>
              <w:t xml:space="preserve"> прав хозяйствующего субъекта на размещение нестационарного торгового объекта и осуществление предпринимательской деятельности, в случае исключения существующего места из схемы размещения нестационарных торговых объектов на территории Навлинского района</w:t>
            </w:r>
            <w:r w:rsidRPr="00EF1567">
              <w:rPr>
                <w:sz w:val="24"/>
              </w:rPr>
              <w:t>.</w:t>
            </w:r>
          </w:p>
          <w:p w14:paraId="79C2FE9C" w14:textId="57974038" w:rsidR="00627AED" w:rsidRDefault="00627AED" w:rsidP="005A41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0939186B" w14:textId="77777777" w:rsidTr="00627AED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C2D7" w14:textId="77777777" w:rsidR="00627AED" w:rsidRPr="00472D04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3.2. Негативные эффекты, возникающие в связи с наличием проблемы:</w:t>
            </w:r>
            <w:r w:rsidR="00BB5CE4">
              <w:rPr>
                <w:sz w:val="24"/>
              </w:rPr>
              <w:t xml:space="preserve"> </w:t>
            </w:r>
            <w:r w:rsidR="00472D04" w:rsidRPr="00472D04">
              <w:rPr>
                <w:i/>
                <w:sz w:val="24"/>
              </w:rPr>
              <w:t>нет</w:t>
            </w:r>
          </w:p>
          <w:p w14:paraId="09D69C5C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543BCB8F" w14:textId="77777777" w:rsidTr="00627AED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6A6DAD" w14:textId="77777777" w:rsidR="00627AED" w:rsidRPr="00472D04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  <w:r w:rsidR="00BB5CE4">
              <w:rPr>
                <w:sz w:val="24"/>
              </w:rPr>
              <w:t xml:space="preserve"> </w:t>
            </w:r>
            <w:r w:rsidR="00472D04" w:rsidRPr="00472D04">
              <w:rPr>
                <w:i/>
                <w:sz w:val="24"/>
              </w:rPr>
              <w:t>нет</w:t>
            </w:r>
          </w:p>
          <w:p w14:paraId="03FE7785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489814EE" w14:textId="77777777" w:rsidTr="00627AED">
        <w:tc>
          <w:tcPr>
            <w:tcW w:w="9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072A" w14:textId="77777777" w:rsidR="00472D04" w:rsidRPr="00472D04" w:rsidRDefault="00627AED" w:rsidP="00472D0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3.4. Описание условий, при которых проблема может быть решена в целом без вмешательства со стороны государства:</w:t>
            </w:r>
            <w:r w:rsidR="00BB5CE4">
              <w:rPr>
                <w:sz w:val="24"/>
              </w:rPr>
              <w:t xml:space="preserve"> </w:t>
            </w:r>
            <w:r w:rsidR="00472D04" w:rsidRPr="00472D04">
              <w:rPr>
                <w:i/>
                <w:sz w:val="24"/>
              </w:rPr>
              <w:t>нет</w:t>
            </w:r>
          </w:p>
          <w:p w14:paraId="4A08A468" w14:textId="77777777" w:rsidR="00627AED" w:rsidRDefault="00472D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27AED"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6DE2E48B" w14:textId="77777777" w:rsidTr="00627AED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BE90" w14:textId="77777777" w:rsidR="00472D04" w:rsidRPr="00472D04" w:rsidRDefault="00627AED" w:rsidP="00472D0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3.5. Источники данных:</w:t>
            </w:r>
            <w:r w:rsidR="00BB5CE4">
              <w:rPr>
                <w:sz w:val="24"/>
              </w:rPr>
              <w:t xml:space="preserve"> </w:t>
            </w:r>
            <w:r w:rsidR="00472D04" w:rsidRPr="00472D04">
              <w:rPr>
                <w:i/>
                <w:sz w:val="24"/>
              </w:rPr>
              <w:t>нет</w:t>
            </w:r>
          </w:p>
          <w:p w14:paraId="60065475" w14:textId="77777777" w:rsidR="00627AED" w:rsidRDefault="00472D04" w:rsidP="00472D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27AED"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6AF6B631" w14:textId="77777777" w:rsidTr="00627AED"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92BF" w14:textId="77777777" w:rsidR="00472D04" w:rsidRPr="00472D04" w:rsidRDefault="00627AED" w:rsidP="00472D0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3.6. Иная информация о проблеме:</w:t>
            </w:r>
            <w:r w:rsidR="00BB5CE4">
              <w:rPr>
                <w:sz w:val="24"/>
              </w:rPr>
              <w:t xml:space="preserve"> </w:t>
            </w:r>
            <w:r w:rsidR="00472D04" w:rsidRPr="00472D04">
              <w:rPr>
                <w:i/>
                <w:sz w:val="24"/>
              </w:rPr>
              <w:t>нет</w:t>
            </w:r>
          </w:p>
          <w:p w14:paraId="5E1872BD" w14:textId="77777777" w:rsidR="00627AED" w:rsidRDefault="00472D04" w:rsidP="00472D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27AED">
              <w:rPr>
                <w:sz w:val="18"/>
                <w:szCs w:val="18"/>
              </w:rPr>
              <w:t>(место для текстового описания)</w:t>
            </w:r>
          </w:p>
        </w:tc>
      </w:tr>
    </w:tbl>
    <w:p w14:paraId="15B86778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p w14:paraId="5E662F33" w14:textId="77777777" w:rsidR="00627AED" w:rsidRDefault="00627AED" w:rsidP="00627AED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4. Анализ опыта других муниципальных образований</w:t>
      </w:r>
    </w:p>
    <w:p w14:paraId="112D91BF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в соответствующих сферах деятельности</w:t>
      </w:r>
    </w:p>
    <w:p w14:paraId="1C3CF42D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5"/>
      </w:tblGrid>
      <w:tr w:rsidR="00627AED" w14:paraId="47E90349" w14:textId="77777777" w:rsidTr="00627AED"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2721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4.1. Опыт других муниципальных образований в соответствующих сферах деятельности:</w:t>
            </w:r>
            <w:r w:rsidR="00472D04">
              <w:rPr>
                <w:sz w:val="24"/>
              </w:rPr>
              <w:t xml:space="preserve"> </w:t>
            </w:r>
            <w:r w:rsidR="00472D04" w:rsidRPr="00BB54C6">
              <w:rPr>
                <w:b/>
                <w:i/>
                <w:kern w:val="32"/>
                <w:sz w:val="24"/>
              </w:rPr>
              <w:t>аналогичный</w:t>
            </w:r>
          </w:p>
          <w:p w14:paraId="0E9A1374" w14:textId="77777777" w:rsidR="00627AED" w:rsidRDefault="00472D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27AED"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06D77CBC" w14:textId="77777777" w:rsidTr="00627AED"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DF8F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4.2. Источники данных:</w:t>
            </w:r>
            <w:r w:rsidR="00472D04" w:rsidRPr="00046B60">
              <w:rPr>
                <w:b/>
                <w:i/>
                <w:kern w:val="32"/>
                <w:sz w:val="24"/>
              </w:rPr>
              <w:t xml:space="preserve"> информация, размещенная на сайте  муниципальных образований Брянской области</w:t>
            </w:r>
            <w:r w:rsidR="00472D04">
              <w:rPr>
                <w:b/>
                <w:i/>
                <w:kern w:val="32"/>
                <w:sz w:val="24"/>
              </w:rPr>
              <w:t>, в правовой системе Консультант Плюс</w:t>
            </w:r>
          </w:p>
          <w:p w14:paraId="34A05B33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</w:tbl>
    <w:p w14:paraId="13D8FD89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</w:p>
    <w:p w14:paraId="06831DF5" w14:textId="77777777" w:rsidR="00627AED" w:rsidRDefault="00627AED" w:rsidP="00627AED">
      <w:pPr>
        <w:autoSpaceDE w:val="0"/>
        <w:autoSpaceDN w:val="0"/>
        <w:adjustRightInd w:val="0"/>
        <w:jc w:val="center"/>
        <w:outlineLvl w:val="1"/>
        <w:rPr>
          <w:sz w:val="24"/>
        </w:rPr>
      </w:pPr>
      <w:bookmarkStart w:id="0" w:name="Par94"/>
      <w:bookmarkEnd w:id="0"/>
      <w:r>
        <w:rPr>
          <w:sz w:val="24"/>
        </w:rPr>
        <w:t>5. Цели предлагаемого регулирования и их соответствие принципам</w:t>
      </w:r>
    </w:p>
    <w:p w14:paraId="6F20E16B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правового регулирования, программным документам Президента</w:t>
      </w:r>
    </w:p>
    <w:p w14:paraId="5B74C686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Российской Федерации, Правительства Российской Федерации,</w:t>
      </w:r>
    </w:p>
    <w:p w14:paraId="29F0D7E0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Губернатора Брянской области, Правительства Брянской области,</w:t>
      </w:r>
    </w:p>
    <w:p w14:paraId="17967402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Навлинского районного Совета народных депутатов и</w:t>
      </w:r>
    </w:p>
    <w:p w14:paraId="01ED3D15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администрации Навлинского района</w:t>
      </w:r>
    </w:p>
    <w:p w14:paraId="054D05A1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5"/>
        <w:gridCol w:w="2688"/>
      </w:tblGrid>
      <w:tr w:rsidR="00627AED" w14:paraId="39093405" w14:textId="77777777" w:rsidTr="00627AED"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B167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5.1. Цели предлагаемого регулирования: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AEE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5.2. Установленные сроки достижения целей предлагаемого регулирования:</w:t>
            </w:r>
          </w:p>
        </w:tc>
      </w:tr>
      <w:tr w:rsidR="00627AED" w:rsidRPr="00591148" w14:paraId="1B0251A2" w14:textId="77777777" w:rsidTr="00627AED"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6934" w14:textId="272B5D12" w:rsidR="00627AED" w:rsidRPr="00591148" w:rsidRDefault="0059114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91148">
              <w:rPr>
                <w:i/>
                <w:iCs/>
                <w:sz w:val="24"/>
              </w:rPr>
              <w:t xml:space="preserve">приведение в соответствие с федеральным </w:t>
            </w:r>
            <w:r w:rsidR="000D662F">
              <w:rPr>
                <w:i/>
                <w:iCs/>
                <w:sz w:val="24"/>
              </w:rPr>
              <w:t xml:space="preserve">и региональным </w:t>
            </w:r>
            <w:r w:rsidRPr="00591148">
              <w:rPr>
                <w:i/>
                <w:iCs/>
                <w:sz w:val="24"/>
              </w:rPr>
              <w:t>законодательством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AB02" w14:textId="61C90F40" w:rsidR="00627AED" w:rsidRPr="00591148" w:rsidRDefault="0059114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91148">
              <w:rPr>
                <w:sz w:val="24"/>
              </w:rPr>
              <w:t>20</w:t>
            </w:r>
            <w:r w:rsidR="000D662F">
              <w:rPr>
                <w:sz w:val="24"/>
              </w:rPr>
              <w:t>2</w:t>
            </w:r>
            <w:r w:rsidRPr="00591148">
              <w:rPr>
                <w:sz w:val="24"/>
              </w:rPr>
              <w:t>1 год</w:t>
            </w:r>
          </w:p>
        </w:tc>
      </w:tr>
      <w:tr w:rsidR="00627AED" w14:paraId="54F3E37C" w14:textId="77777777" w:rsidTr="00627AED"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6887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5.3.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Брянской области, Правительства Брянской области, Навлинского районного Совета народных депутатов и администрации Навлинского района:</w:t>
            </w:r>
          </w:p>
          <w:p w14:paraId="697B0868" w14:textId="77777777" w:rsidR="007F0C22" w:rsidRDefault="007F0C22" w:rsidP="007F0C2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5A41CB">
              <w:rPr>
                <w:sz w:val="24"/>
              </w:rPr>
              <w:t>Федеральны</w:t>
            </w:r>
            <w:r>
              <w:rPr>
                <w:sz w:val="24"/>
              </w:rPr>
              <w:t>й</w:t>
            </w:r>
            <w:r w:rsidRPr="005A41CB">
              <w:rPr>
                <w:sz w:val="24"/>
              </w:rPr>
              <w:t xml:space="preserve"> закон </w:t>
            </w:r>
            <w:r w:rsidRPr="00EF1567">
              <w:rPr>
                <w:sz w:val="24"/>
              </w:rPr>
              <w:t>от 06.10.2003 № 131-ФЗ «Об общих принципах организации местного самоуправления в Российской Федерации»</w:t>
            </w:r>
            <w:r>
              <w:rPr>
                <w:sz w:val="24"/>
              </w:rPr>
              <w:t>;</w:t>
            </w:r>
          </w:p>
          <w:p w14:paraId="2FFE6748" w14:textId="77777777" w:rsidR="007F0C22" w:rsidRDefault="007F0C22" w:rsidP="007F0C2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5A41CB">
              <w:rPr>
                <w:sz w:val="24"/>
              </w:rPr>
              <w:t>Федеральны</w:t>
            </w:r>
            <w:r>
              <w:rPr>
                <w:sz w:val="24"/>
              </w:rPr>
              <w:t>й</w:t>
            </w:r>
            <w:r w:rsidRPr="005A41CB">
              <w:rPr>
                <w:sz w:val="24"/>
              </w:rPr>
              <w:t xml:space="preserve"> закон</w:t>
            </w:r>
            <w:r>
              <w:rPr>
                <w:sz w:val="24"/>
              </w:rPr>
              <w:t xml:space="preserve"> </w:t>
            </w:r>
            <w:r w:rsidRPr="00EF1567">
              <w:rPr>
                <w:sz w:val="24"/>
              </w:rPr>
              <w:t>от 28 декабря 2009 года № 381-ФЗ «Об основах</w:t>
            </w:r>
            <w:r>
              <w:rPr>
                <w:sz w:val="24"/>
              </w:rPr>
              <w:t xml:space="preserve"> </w:t>
            </w:r>
            <w:r w:rsidRPr="00EF1567">
              <w:rPr>
                <w:sz w:val="24"/>
              </w:rPr>
              <w:t>государственного регулирования торговой деятельности в Российской Федерации»</w:t>
            </w:r>
            <w:r>
              <w:rPr>
                <w:sz w:val="24"/>
              </w:rPr>
              <w:t>;</w:t>
            </w:r>
          </w:p>
          <w:p w14:paraId="4DCD0567" w14:textId="77777777" w:rsidR="007F0C22" w:rsidRDefault="007F0C22" w:rsidP="007F0C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41C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Pr="007F0C22">
              <w:rPr>
                <w:sz w:val="24"/>
              </w:rPr>
              <w:t>Приказ управления потребительского рынка и услуг, контроля в сфере</w:t>
            </w:r>
            <w:r>
              <w:rPr>
                <w:sz w:val="24"/>
              </w:rPr>
              <w:t xml:space="preserve"> </w:t>
            </w:r>
            <w:r w:rsidRPr="007F0C22">
              <w:rPr>
                <w:sz w:val="24"/>
              </w:rPr>
              <w:t>производства и оборота этилового спирта, алкогольной и спиртсодержащей продукции Брянской области от 24 ноября 2016 года № 589 «Об утверждении Порядка разработки и утверждения органами местного самоуправления схемы размещения нестационарных торговых объектов»</w:t>
            </w:r>
            <w:r>
              <w:rPr>
                <w:sz w:val="18"/>
                <w:szCs w:val="18"/>
              </w:rPr>
              <w:t xml:space="preserve"> </w:t>
            </w:r>
          </w:p>
          <w:p w14:paraId="59135014" w14:textId="77777777" w:rsidR="00627AED" w:rsidRDefault="00E74367" w:rsidP="00E743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27AED"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66006210" w14:textId="77777777" w:rsidTr="00627AED"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EC2E" w14:textId="77777777" w:rsidR="00627AED" w:rsidRPr="00591148" w:rsidRDefault="00627AED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  <w:r>
              <w:rPr>
                <w:sz w:val="24"/>
              </w:rPr>
              <w:t>5.4. Иная информация о целях предлагаемого регулирования:</w:t>
            </w:r>
            <w:r w:rsidR="00591148">
              <w:rPr>
                <w:sz w:val="24"/>
              </w:rPr>
              <w:t xml:space="preserve"> </w:t>
            </w:r>
            <w:r w:rsidR="00591148" w:rsidRPr="00591148">
              <w:rPr>
                <w:i/>
                <w:sz w:val="24"/>
              </w:rPr>
              <w:t>нет</w:t>
            </w:r>
          </w:p>
          <w:p w14:paraId="7AF361EB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(место для текстового описания)</w:t>
            </w:r>
          </w:p>
        </w:tc>
      </w:tr>
    </w:tbl>
    <w:p w14:paraId="37BEFD05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p w14:paraId="34FD704D" w14:textId="77777777" w:rsidR="00627AED" w:rsidRDefault="00627AED" w:rsidP="00627AED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6. Описание предлагаемого регулирования и иных возможных</w:t>
      </w:r>
    </w:p>
    <w:p w14:paraId="79C9F862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способов решения проблемы</w:t>
      </w:r>
    </w:p>
    <w:p w14:paraId="544AD391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00"/>
      </w:tblGrid>
      <w:tr w:rsidR="00627AED" w14:paraId="44534275" w14:textId="77777777" w:rsidTr="00627AED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4734" w14:textId="1CBA76A7" w:rsidR="00627AED" w:rsidRPr="00591148" w:rsidRDefault="007F0C22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  <w:r>
              <w:rPr>
                <w:sz w:val="24"/>
              </w:rPr>
              <w:t xml:space="preserve">    </w:t>
            </w:r>
            <w:r w:rsidR="00627AED">
              <w:rPr>
                <w:sz w:val="24"/>
              </w:rPr>
              <w:t>6.1. Описание предлагаемого способа решения проблемы и преодоления связанных с ней негативных эффектов:</w:t>
            </w:r>
            <w:r w:rsidR="00591148">
              <w:rPr>
                <w:i/>
                <w:sz w:val="24"/>
              </w:rPr>
              <w:t xml:space="preserve"> нет</w:t>
            </w:r>
          </w:p>
          <w:p w14:paraId="73EF7473" w14:textId="77777777" w:rsidR="00627AED" w:rsidRDefault="005911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27AED"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48A4806F" w14:textId="77777777" w:rsidTr="00627AED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64E2" w14:textId="77777777" w:rsidR="009E6736" w:rsidRDefault="00627AED" w:rsidP="005911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6.2. Описание иных способов решения проблемы (с указанием того, каким образом каждым из способов могла бы быть решена проблема):</w:t>
            </w:r>
            <w:r w:rsidR="00591148">
              <w:rPr>
                <w:sz w:val="24"/>
              </w:rPr>
              <w:t xml:space="preserve"> </w:t>
            </w:r>
          </w:p>
          <w:p w14:paraId="54101EE6" w14:textId="77777777" w:rsidR="00591148" w:rsidRPr="00591148" w:rsidRDefault="00591148" w:rsidP="009E6736">
            <w:pPr>
              <w:rPr>
                <w:i/>
                <w:iCs/>
                <w:sz w:val="24"/>
              </w:rPr>
            </w:pPr>
            <w:r w:rsidRPr="00591148">
              <w:rPr>
                <w:i/>
                <w:iCs/>
                <w:sz w:val="24"/>
              </w:rPr>
              <w:t>Иных способов нет</w:t>
            </w:r>
          </w:p>
          <w:p w14:paraId="097E2D82" w14:textId="77777777" w:rsidR="00627AED" w:rsidRDefault="005911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27AED"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72EE6CB8" w14:textId="77777777" w:rsidTr="00627AED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029B" w14:textId="49DC74AC" w:rsidR="00591148" w:rsidRDefault="007F0C22" w:rsidP="0059114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27AED">
              <w:rPr>
                <w:sz w:val="24"/>
              </w:rPr>
              <w:t>6.3. Обоснование выбора предлагаемого способа решения проблемы:</w:t>
            </w:r>
          </w:p>
          <w:p w14:paraId="459B1DC9" w14:textId="77777777" w:rsidR="000D662F" w:rsidRDefault="00591148" w:rsidP="000D662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74367">
              <w:rPr>
                <w:sz w:val="24"/>
              </w:rPr>
              <w:t>выбор</w:t>
            </w:r>
            <w:r w:rsidRPr="00591148">
              <w:rPr>
                <w:i/>
                <w:sz w:val="24"/>
              </w:rPr>
              <w:t xml:space="preserve"> </w:t>
            </w:r>
            <w:r w:rsidRPr="00E74367">
              <w:rPr>
                <w:sz w:val="24"/>
              </w:rPr>
              <w:t>способа решения основывался на реализации</w:t>
            </w:r>
            <w:r w:rsidR="000D662F">
              <w:rPr>
                <w:sz w:val="24"/>
              </w:rPr>
              <w:t xml:space="preserve">      </w:t>
            </w:r>
          </w:p>
          <w:p w14:paraId="2974D256" w14:textId="74D7CDF9" w:rsidR="007F0C22" w:rsidRDefault="007F0C22" w:rsidP="007F0C2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5A41CB">
              <w:rPr>
                <w:sz w:val="24"/>
              </w:rPr>
              <w:t>Федеральн</w:t>
            </w:r>
            <w:r>
              <w:rPr>
                <w:sz w:val="24"/>
              </w:rPr>
              <w:t>ого</w:t>
            </w:r>
            <w:r w:rsidRPr="005A41CB">
              <w:rPr>
                <w:sz w:val="24"/>
              </w:rPr>
              <w:t xml:space="preserve"> закон</w:t>
            </w:r>
            <w:r>
              <w:rPr>
                <w:sz w:val="24"/>
              </w:rPr>
              <w:t>а</w:t>
            </w:r>
            <w:r w:rsidRPr="005A41CB">
              <w:rPr>
                <w:sz w:val="24"/>
              </w:rPr>
              <w:t xml:space="preserve"> </w:t>
            </w:r>
            <w:r w:rsidRPr="00EF1567">
              <w:rPr>
                <w:sz w:val="24"/>
              </w:rPr>
              <w:t>от 06.10.2003 № 131-ФЗ «Об общих принципах организации местного самоуправления в Российской Федерации»</w:t>
            </w:r>
            <w:r>
              <w:rPr>
                <w:sz w:val="24"/>
              </w:rPr>
              <w:t>;</w:t>
            </w:r>
          </w:p>
          <w:p w14:paraId="01B5FDA5" w14:textId="7F813369" w:rsidR="007F0C22" w:rsidRDefault="007F0C22" w:rsidP="007F0C2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5A41CB">
              <w:rPr>
                <w:sz w:val="24"/>
              </w:rPr>
              <w:t>Федеральн</w:t>
            </w:r>
            <w:r>
              <w:rPr>
                <w:sz w:val="24"/>
              </w:rPr>
              <w:t>ого</w:t>
            </w:r>
            <w:r w:rsidRPr="005A41CB">
              <w:rPr>
                <w:sz w:val="24"/>
              </w:rPr>
              <w:t xml:space="preserve"> закон</w:t>
            </w:r>
            <w:r>
              <w:rPr>
                <w:sz w:val="24"/>
              </w:rPr>
              <w:t xml:space="preserve">а </w:t>
            </w:r>
            <w:r w:rsidRPr="00EF1567">
              <w:rPr>
                <w:sz w:val="24"/>
              </w:rPr>
              <w:t>от 28 декабря 2009 года № 381-ФЗ «Об основах</w:t>
            </w:r>
            <w:r>
              <w:rPr>
                <w:sz w:val="24"/>
              </w:rPr>
              <w:t xml:space="preserve"> </w:t>
            </w:r>
            <w:r w:rsidRPr="00EF1567">
              <w:rPr>
                <w:sz w:val="24"/>
              </w:rPr>
              <w:t>государственного регулирования торговой деятельности в Российской Федерации»</w:t>
            </w:r>
            <w:r>
              <w:rPr>
                <w:sz w:val="24"/>
              </w:rPr>
              <w:t>;</w:t>
            </w:r>
          </w:p>
          <w:p w14:paraId="3DD05299" w14:textId="1A9E3CE8" w:rsidR="007F0C22" w:rsidRDefault="007F0C22" w:rsidP="007F0C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A41C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 w:rsidRPr="007F0C22">
              <w:rPr>
                <w:sz w:val="24"/>
              </w:rPr>
              <w:t>Приказ</w:t>
            </w:r>
            <w:r>
              <w:rPr>
                <w:sz w:val="24"/>
              </w:rPr>
              <w:t>а</w:t>
            </w:r>
            <w:r w:rsidRPr="007F0C22">
              <w:rPr>
                <w:sz w:val="24"/>
              </w:rPr>
              <w:t xml:space="preserve"> управления потребительского рынка и услуг, контроля в сфере</w:t>
            </w:r>
            <w:r>
              <w:rPr>
                <w:sz w:val="24"/>
              </w:rPr>
              <w:t xml:space="preserve"> </w:t>
            </w:r>
            <w:r w:rsidRPr="007F0C22">
              <w:rPr>
                <w:sz w:val="24"/>
              </w:rPr>
              <w:t>производства и оборота этилового спирта, алкогольной и спиртсодержащей продукции Брянской области от 24 ноября 2016 года № 589 «Об утверждении Порядка разработки и утверждения органами местного самоуправления схемы размещения нестационарных торговых объектов»</w:t>
            </w:r>
            <w:r>
              <w:rPr>
                <w:sz w:val="18"/>
                <w:szCs w:val="18"/>
              </w:rPr>
              <w:t xml:space="preserve"> </w:t>
            </w:r>
          </w:p>
          <w:p w14:paraId="54DA1E72" w14:textId="63D4285C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</w:t>
            </w:r>
          </w:p>
          <w:p w14:paraId="4ECEE9DC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707AFD73" w14:textId="77777777" w:rsidTr="00627AED"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B9D7" w14:textId="77777777" w:rsidR="00627AED" w:rsidRPr="00591148" w:rsidRDefault="00627AED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  <w:r>
              <w:rPr>
                <w:sz w:val="24"/>
              </w:rPr>
              <w:t>6.4. Иная информация о предлагаемом способе решения проблемы:</w:t>
            </w:r>
            <w:r w:rsidR="00591148">
              <w:rPr>
                <w:sz w:val="24"/>
              </w:rPr>
              <w:t xml:space="preserve"> </w:t>
            </w:r>
            <w:r w:rsidR="00591148">
              <w:rPr>
                <w:i/>
                <w:sz w:val="24"/>
              </w:rPr>
              <w:t>нет</w:t>
            </w:r>
          </w:p>
          <w:p w14:paraId="525F55A1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</w:t>
            </w:r>
          </w:p>
          <w:p w14:paraId="2E64EA3D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</w:tbl>
    <w:p w14:paraId="395A1612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p w14:paraId="500D7C97" w14:textId="77777777" w:rsidR="00627AED" w:rsidRDefault="00627AED" w:rsidP="00627AED">
      <w:pPr>
        <w:autoSpaceDE w:val="0"/>
        <w:autoSpaceDN w:val="0"/>
        <w:adjustRightInd w:val="0"/>
        <w:jc w:val="center"/>
        <w:outlineLvl w:val="1"/>
        <w:rPr>
          <w:sz w:val="24"/>
        </w:rPr>
      </w:pPr>
      <w:bookmarkStart w:id="1" w:name="Par130"/>
      <w:bookmarkEnd w:id="1"/>
      <w:r>
        <w:rPr>
          <w:sz w:val="24"/>
        </w:rPr>
        <w:t>7. Основные группы субъектов предпринимательской</w:t>
      </w:r>
    </w:p>
    <w:p w14:paraId="307194B5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и инвестиционной деятельности, иные заинтересованные</w:t>
      </w:r>
    </w:p>
    <w:p w14:paraId="1062B428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лица, интересы которых будут затронуты предлагаемым</w:t>
      </w:r>
    </w:p>
    <w:p w14:paraId="35A61230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правовым регулированием, оценка количества таких субъектов</w:t>
      </w:r>
    </w:p>
    <w:p w14:paraId="3F1482FF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5"/>
        <w:gridCol w:w="3405"/>
      </w:tblGrid>
      <w:tr w:rsidR="00627AED" w14:paraId="5EFC2C83" w14:textId="77777777" w:rsidTr="00627AED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3606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7.1. Группа участников отношений: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3F4D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7.2. Оценка количества участников отношений:</w:t>
            </w:r>
          </w:p>
        </w:tc>
      </w:tr>
      <w:tr w:rsidR="00627AED" w14:paraId="603B267D" w14:textId="77777777" w:rsidTr="00627AED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78A2" w14:textId="77777777" w:rsidR="00627AED" w:rsidRDefault="0028072B" w:rsidP="0028072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6B16B5">
              <w:rPr>
                <w:sz w:val="24"/>
              </w:rPr>
              <w:t>убъект</w:t>
            </w:r>
            <w:r>
              <w:rPr>
                <w:sz w:val="24"/>
              </w:rPr>
              <w:t>ы</w:t>
            </w:r>
            <w:r w:rsidRPr="006B16B5">
              <w:rPr>
                <w:sz w:val="24"/>
              </w:rPr>
              <w:t xml:space="preserve"> малого и среднего предпринимательства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8690" w14:textId="77777777" w:rsidR="00627AED" w:rsidRDefault="00591148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Более 10</w:t>
            </w:r>
          </w:p>
        </w:tc>
      </w:tr>
      <w:tr w:rsidR="00627AED" w14:paraId="4BFE1475" w14:textId="77777777" w:rsidTr="00627AED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83FE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(Описание иной группы участников отношений N)</w:t>
            </w:r>
          </w:p>
          <w:p w14:paraId="3E148768" w14:textId="77777777" w:rsidR="00591148" w:rsidRPr="00591148" w:rsidRDefault="00591148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591148">
              <w:rPr>
                <w:i/>
                <w:sz w:val="24"/>
              </w:rPr>
              <w:t>нет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C58" w14:textId="77777777" w:rsidR="00627AED" w:rsidRPr="00591148" w:rsidRDefault="00591148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591148">
              <w:rPr>
                <w:i/>
                <w:sz w:val="24"/>
              </w:rPr>
              <w:t>нет</w:t>
            </w:r>
          </w:p>
        </w:tc>
      </w:tr>
      <w:tr w:rsidR="00627AED" w14:paraId="779E20EB" w14:textId="77777777" w:rsidTr="00627AED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BA32" w14:textId="6819785C" w:rsidR="00AF513B" w:rsidRPr="000C707A" w:rsidRDefault="00627AED" w:rsidP="007F0C22">
            <w:pPr>
              <w:keepNext/>
              <w:ind w:left="80"/>
              <w:jc w:val="both"/>
              <w:outlineLvl w:val="0"/>
              <w:rPr>
                <w:b/>
                <w:i/>
                <w:kern w:val="32"/>
                <w:sz w:val="24"/>
              </w:rPr>
            </w:pPr>
            <w:r>
              <w:rPr>
                <w:sz w:val="24"/>
              </w:rPr>
              <w:t>7.3. Источники данных:</w:t>
            </w:r>
            <w:r w:rsidR="00AF513B">
              <w:rPr>
                <w:sz w:val="24"/>
              </w:rPr>
              <w:t xml:space="preserve"> </w:t>
            </w:r>
            <w:r w:rsidR="00AF513B" w:rsidRPr="000C707A">
              <w:rPr>
                <w:b/>
                <w:i/>
                <w:kern w:val="32"/>
                <w:sz w:val="24"/>
              </w:rPr>
              <w:t xml:space="preserve">сведения отдела </w:t>
            </w:r>
            <w:r w:rsidR="00E74367" w:rsidRPr="00AF513B">
              <w:rPr>
                <w:b/>
                <w:i/>
                <w:sz w:val="24"/>
              </w:rPr>
              <w:t>экономи</w:t>
            </w:r>
            <w:r w:rsidR="000D662F">
              <w:rPr>
                <w:b/>
                <w:i/>
                <w:sz w:val="24"/>
              </w:rPr>
              <w:t>ческого развития</w:t>
            </w:r>
            <w:r w:rsidR="00E74367" w:rsidRPr="00AF513B">
              <w:rPr>
                <w:b/>
                <w:i/>
                <w:sz w:val="24"/>
              </w:rPr>
              <w:t xml:space="preserve"> администрации Навлинского района</w:t>
            </w:r>
          </w:p>
          <w:p w14:paraId="456CBD11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</w:tbl>
    <w:p w14:paraId="0861DF38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p w14:paraId="2DBD26F6" w14:textId="77777777" w:rsidR="00627AED" w:rsidRDefault="00627AED" w:rsidP="00627AED">
      <w:pPr>
        <w:autoSpaceDE w:val="0"/>
        <w:autoSpaceDN w:val="0"/>
        <w:adjustRightInd w:val="0"/>
        <w:jc w:val="center"/>
        <w:outlineLvl w:val="1"/>
        <w:rPr>
          <w:sz w:val="24"/>
        </w:rPr>
      </w:pPr>
      <w:bookmarkStart w:id="2" w:name="Par145"/>
      <w:bookmarkEnd w:id="2"/>
      <w:r>
        <w:rPr>
          <w:sz w:val="24"/>
        </w:rPr>
        <w:t>8. Новые функции, полномочия, обязанности</w:t>
      </w:r>
    </w:p>
    <w:p w14:paraId="4C8C6702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и права исполнительно-распорядительных органов</w:t>
      </w:r>
    </w:p>
    <w:p w14:paraId="4158A80B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местного самоуправления или их изменение,</w:t>
      </w:r>
    </w:p>
    <w:p w14:paraId="0133928E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а также порядок их реализации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67"/>
        <w:gridCol w:w="2957"/>
        <w:gridCol w:w="2400"/>
      </w:tblGrid>
      <w:tr w:rsidR="00627AED" w14:paraId="0BA20BD8" w14:textId="77777777" w:rsidTr="00627AED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25843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50EB46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5ED871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</w:tr>
      <w:tr w:rsidR="00627AED" w14:paraId="323A7ED6" w14:textId="77777777" w:rsidTr="00627AED"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1810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Описание новых или изменения существующих функций, полномочий, обязанностей или прав:</w:t>
            </w: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104C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Порядок реализации: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ECC7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Оценка изменения трудозатрат и (или) потребностей в иных ресурсах:</w:t>
            </w:r>
          </w:p>
        </w:tc>
      </w:tr>
      <w:tr w:rsidR="00627AED" w14:paraId="4546BE71" w14:textId="77777777" w:rsidTr="00627AED"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536A" w14:textId="4C740262" w:rsidR="000D662F" w:rsidRPr="000C707A" w:rsidRDefault="00627AED" w:rsidP="000D662F">
            <w:pPr>
              <w:keepNext/>
              <w:ind w:left="80"/>
              <w:outlineLvl w:val="0"/>
              <w:rPr>
                <w:b/>
                <w:i/>
                <w:kern w:val="32"/>
                <w:sz w:val="24"/>
              </w:rPr>
            </w:pPr>
            <w:r>
              <w:rPr>
                <w:sz w:val="24"/>
              </w:rPr>
              <w:t>Наименование органа: (орган N)</w:t>
            </w:r>
            <w:r w:rsidR="00AF513B">
              <w:rPr>
                <w:sz w:val="24"/>
              </w:rPr>
              <w:t xml:space="preserve">: </w:t>
            </w:r>
            <w:r w:rsidR="000D662F" w:rsidRPr="000C707A">
              <w:rPr>
                <w:b/>
                <w:i/>
                <w:kern w:val="32"/>
                <w:sz w:val="24"/>
              </w:rPr>
              <w:t xml:space="preserve">отдел </w:t>
            </w:r>
            <w:r w:rsidR="000D662F" w:rsidRPr="00AF513B">
              <w:rPr>
                <w:b/>
                <w:i/>
                <w:sz w:val="24"/>
              </w:rPr>
              <w:t>экономи</w:t>
            </w:r>
            <w:r w:rsidR="000D662F">
              <w:rPr>
                <w:b/>
                <w:i/>
                <w:sz w:val="24"/>
              </w:rPr>
              <w:t>ческого развития</w:t>
            </w:r>
            <w:r w:rsidR="000D662F" w:rsidRPr="00AF513B">
              <w:rPr>
                <w:b/>
                <w:i/>
                <w:sz w:val="24"/>
              </w:rPr>
              <w:t xml:space="preserve"> администрации Навлинского района</w:t>
            </w:r>
          </w:p>
          <w:p w14:paraId="0920AAD7" w14:textId="58FBBC4F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627AED" w14:paraId="675C425D" w14:textId="77777777" w:rsidTr="00627AED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C1B4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(N. 1)</w:t>
            </w:r>
            <w:r w:rsidR="00AF513B">
              <w:rPr>
                <w:sz w:val="24"/>
              </w:rPr>
              <w:t xml:space="preserve"> </w:t>
            </w:r>
            <w:r w:rsidR="00AF513B" w:rsidRPr="00AF513B">
              <w:rPr>
                <w:i/>
                <w:sz w:val="24"/>
              </w:rPr>
              <w:t>нет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943" w14:textId="77777777" w:rsidR="00627AED" w:rsidRDefault="00AF513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8522" w14:textId="77777777" w:rsidR="00627AED" w:rsidRDefault="00AF513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27AED" w14:paraId="6F669FB7" w14:textId="77777777" w:rsidTr="00627AED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E1E5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(N. K)</w:t>
            </w:r>
            <w:r w:rsidR="00AF513B">
              <w:rPr>
                <w:sz w:val="24"/>
              </w:rPr>
              <w:t xml:space="preserve"> </w:t>
            </w:r>
            <w:r w:rsidR="00AF513B" w:rsidRPr="00AF513B">
              <w:rPr>
                <w:i/>
                <w:sz w:val="24"/>
              </w:rPr>
              <w:t>нет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EE8C" w14:textId="77777777" w:rsidR="00627AED" w:rsidRDefault="00AF513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6153" w14:textId="77777777" w:rsidR="00627AED" w:rsidRDefault="00AF513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4F0A2558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p w14:paraId="5347702B" w14:textId="77777777" w:rsidR="00627AED" w:rsidRDefault="00627AED" w:rsidP="00627AED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9. Оценка дополнительных расходов</w:t>
      </w:r>
    </w:p>
    <w:p w14:paraId="76A6FB3B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(доходов) бюджета муниципального образования «Навлинский район», связанных с введением предлагаемого правового регулирования</w:t>
      </w:r>
    </w:p>
    <w:p w14:paraId="7F010FEC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7"/>
        <w:gridCol w:w="3384"/>
        <w:gridCol w:w="2212"/>
      </w:tblGrid>
      <w:tr w:rsidR="00627AED" w14:paraId="4F315A9F" w14:textId="77777777" w:rsidTr="00627AED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CCDCEC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44443E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FAD7B0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9.3.</w:t>
            </w:r>
          </w:p>
        </w:tc>
      </w:tr>
      <w:tr w:rsidR="00627AED" w14:paraId="4A1834F2" w14:textId="77777777" w:rsidTr="00627AED"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5DE1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Наименование новой или изменяемой функции, полномочия, обязанности или права </w:t>
            </w:r>
            <w:hyperlink r:id="rId5" w:anchor="Par366" w:history="1">
              <w:r>
                <w:rPr>
                  <w:rStyle w:val="a3"/>
                  <w:sz w:val="24"/>
                  <w:u w:val="none"/>
                </w:rPr>
                <w:t>&lt;1&gt;</w:t>
              </w:r>
            </w:hyperlink>
            <w:r>
              <w:rPr>
                <w:sz w:val="24"/>
              </w:rPr>
              <w:t>: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4B98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Описание видов расходов (доходов) бюджета муниципального образования  «Навлинский район»: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CB4E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Количественная оценка расходов (доходов):</w:t>
            </w:r>
          </w:p>
        </w:tc>
      </w:tr>
      <w:tr w:rsidR="00627AED" w14:paraId="1C3B8BBB" w14:textId="77777777" w:rsidTr="00627AED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F7F1" w14:textId="11267B78" w:rsidR="00627AED" w:rsidRPr="000D662F" w:rsidRDefault="00627AED" w:rsidP="007F0C22">
            <w:pPr>
              <w:keepNext/>
              <w:ind w:left="80"/>
              <w:jc w:val="both"/>
              <w:outlineLvl w:val="0"/>
              <w:rPr>
                <w:b/>
                <w:i/>
                <w:kern w:val="32"/>
                <w:sz w:val="24"/>
              </w:rPr>
            </w:pPr>
            <w:r>
              <w:rPr>
                <w:sz w:val="24"/>
              </w:rPr>
              <w:t xml:space="preserve">9.4. Наименование органа </w:t>
            </w:r>
            <w:hyperlink r:id="rId6" w:anchor="Par367" w:history="1">
              <w:r>
                <w:rPr>
                  <w:rStyle w:val="a3"/>
                  <w:sz w:val="24"/>
                  <w:u w:val="none"/>
                </w:rPr>
                <w:t>&lt;2&gt;</w:t>
              </w:r>
            </w:hyperlink>
            <w:r>
              <w:rPr>
                <w:sz w:val="24"/>
              </w:rPr>
              <w:t>: (орган N)</w:t>
            </w:r>
            <w:r w:rsidR="00AF513B">
              <w:rPr>
                <w:sz w:val="24"/>
              </w:rPr>
              <w:t xml:space="preserve">: </w:t>
            </w:r>
            <w:r w:rsidR="000D662F" w:rsidRPr="000C707A">
              <w:rPr>
                <w:b/>
                <w:i/>
                <w:kern w:val="32"/>
                <w:sz w:val="24"/>
              </w:rPr>
              <w:t xml:space="preserve">отдел </w:t>
            </w:r>
            <w:r w:rsidR="000D662F" w:rsidRPr="00AF513B">
              <w:rPr>
                <w:b/>
                <w:i/>
                <w:sz w:val="24"/>
              </w:rPr>
              <w:t>экономи</w:t>
            </w:r>
            <w:r w:rsidR="000D662F">
              <w:rPr>
                <w:b/>
                <w:i/>
                <w:sz w:val="24"/>
              </w:rPr>
              <w:t>ческого развития</w:t>
            </w:r>
            <w:r w:rsidR="000D662F" w:rsidRPr="00AF513B">
              <w:rPr>
                <w:b/>
                <w:i/>
                <w:sz w:val="24"/>
              </w:rPr>
              <w:t xml:space="preserve"> администрации Навлинского района</w:t>
            </w:r>
          </w:p>
        </w:tc>
      </w:tr>
      <w:tr w:rsidR="00AF513B" w14:paraId="342513F0" w14:textId="77777777" w:rsidTr="00627AED"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3ABC" w14:textId="77777777" w:rsidR="00AF513B" w:rsidRDefault="00AF513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9.5. (N. K) </w:t>
            </w:r>
            <w:r w:rsidRPr="00AF513B">
              <w:rPr>
                <w:b/>
                <w:i/>
                <w:sz w:val="24"/>
              </w:rPr>
              <w:t>нет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01CE" w14:textId="12BC9FB1" w:rsidR="00AF513B" w:rsidRDefault="00AF513B" w:rsidP="007F0C2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9.6. Единовременные расходы в _________ (год</w:t>
            </w:r>
            <w:r w:rsidR="007F0C22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возникновения):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2EEE" w14:textId="77777777" w:rsidR="00AF513B" w:rsidRDefault="00AF513B">
            <w:r w:rsidRPr="002E20BF">
              <w:rPr>
                <w:b/>
                <w:i/>
                <w:sz w:val="24"/>
              </w:rPr>
              <w:t>нет</w:t>
            </w:r>
          </w:p>
        </w:tc>
      </w:tr>
      <w:tr w:rsidR="00AF513B" w14:paraId="139F25A3" w14:textId="77777777" w:rsidTr="00AF513B"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AFDD" w14:textId="77777777" w:rsidR="00AF513B" w:rsidRDefault="00AF513B">
            <w:pPr>
              <w:rPr>
                <w:sz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6450" w14:textId="77777777" w:rsidR="00AF513B" w:rsidRDefault="00AF513B" w:rsidP="007F0C2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9.7. Периодические расходы за период __________: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1F4B" w14:textId="77777777" w:rsidR="00AF513B" w:rsidRDefault="00AF513B">
            <w:r w:rsidRPr="002E20BF">
              <w:rPr>
                <w:b/>
                <w:i/>
                <w:sz w:val="24"/>
              </w:rPr>
              <w:t>нет</w:t>
            </w:r>
          </w:p>
        </w:tc>
      </w:tr>
      <w:tr w:rsidR="00AF513B" w14:paraId="1FD8BC84" w14:textId="77777777" w:rsidTr="00AF513B"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AA31" w14:textId="77777777" w:rsidR="00AF513B" w:rsidRDefault="00AF513B">
            <w:pPr>
              <w:rPr>
                <w:sz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062E" w14:textId="77777777" w:rsidR="00AF513B" w:rsidRDefault="00AF513B" w:rsidP="007F0C2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9.8. Возможные поступления за период __________________: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1C47" w14:textId="77777777" w:rsidR="00AF513B" w:rsidRDefault="00AF513B">
            <w:r w:rsidRPr="002E20BF">
              <w:rPr>
                <w:b/>
                <w:i/>
                <w:sz w:val="24"/>
              </w:rPr>
              <w:t>нет</w:t>
            </w:r>
          </w:p>
        </w:tc>
      </w:tr>
      <w:tr w:rsidR="00AF513B" w14:paraId="4FDA78C0" w14:textId="77777777" w:rsidTr="00627AED"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DD02" w14:textId="77777777" w:rsidR="00AF513B" w:rsidRDefault="00AF513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9.9. Итого единовременные расходы: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7364" w14:textId="77777777" w:rsidR="00AF513B" w:rsidRDefault="00AF513B">
            <w:r w:rsidRPr="0086516C">
              <w:rPr>
                <w:b/>
                <w:i/>
                <w:sz w:val="24"/>
              </w:rPr>
              <w:t>нет</w:t>
            </w:r>
          </w:p>
        </w:tc>
      </w:tr>
      <w:tr w:rsidR="00AF513B" w14:paraId="7BCCA2E4" w14:textId="77777777" w:rsidTr="00627AED"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4B26" w14:textId="77777777" w:rsidR="00AF513B" w:rsidRDefault="00AF513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9.10. Итого периодические расходы за год: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ABC6" w14:textId="77777777" w:rsidR="00AF513B" w:rsidRDefault="00AF513B">
            <w:r w:rsidRPr="0086516C">
              <w:rPr>
                <w:b/>
                <w:i/>
                <w:sz w:val="24"/>
              </w:rPr>
              <w:t>нет</w:t>
            </w:r>
          </w:p>
        </w:tc>
      </w:tr>
      <w:tr w:rsidR="00AF513B" w14:paraId="59D46653" w14:textId="77777777" w:rsidTr="00627AED">
        <w:tc>
          <w:tcPr>
            <w:tcW w:w="6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0E78" w14:textId="77777777" w:rsidR="00AF513B" w:rsidRDefault="00AF513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9.11. Итого возможные поступления за год: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55C" w14:textId="77777777" w:rsidR="00AF513B" w:rsidRDefault="00AF513B">
            <w:r w:rsidRPr="0086516C">
              <w:rPr>
                <w:b/>
                <w:i/>
                <w:sz w:val="24"/>
              </w:rPr>
              <w:t>нет</w:t>
            </w:r>
          </w:p>
        </w:tc>
      </w:tr>
      <w:tr w:rsidR="00627AED" w14:paraId="23EE9332" w14:textId="77777777" w:rsidTr="00627AED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5811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9.12. Иные сведения о расходах (доходах) бюджета муниципального образования «Навлинский район»:</w:t>
            </w:r>
            <w:r w:rsidR="00AF513B">
              <w:rPr>
                <w:sz w:val="24"/>
              </w:rPr>
              <w:t xml:space="preserve"> </w:t>
            </w:r>
            <w:r w:rsidR="00AF513B" w:rsidRPr="00AF513B">
              <w:rPr>
                <w:b/>
                <w:i/>
                <w:sz w:val="24"/>
              </w:rPr>
              <w:t>нет</w:t>
            </w:r>
          </w:p>
          <w:p w14:paraId="254D5CD1" w14:textId="77777777" w:rsidR="00627AED" w:rsidRDefault="00AF51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27AED"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1B5AC048" w14:textId="77777777" w:rsidTr="00627AED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B3C4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9.13. Источники данных:</w:t>
            </w:r>
            <w:r w:rsidR="00AF513B">
              <w:rPr>
                <w:sz w:val="24"/>
              </w:rPr>
              <w:t xml:space="preserve"> </w:t>
            </w:r>
            <w:r w:rsidR="00AF513B" w:rsidRPr="00AF513B">
              <w:rPr>
                <w:b/>
                <w:i/>
                <w:sz w:val="24"/>
              </w:rPr>
              <w:t>нет</w:t>
            </w:r>
          </w:p>
          <w:p w14:paraId="6DC4360F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18"/>
                <w:szCs w:val="18"/>
              </w:rPr>
              <w:t>место для текстового описания)</w:t>
            </w:r>
          </w:p>
        </w:tc>
      </w:tr>
    </w:tbl>
    <w:p w14:paraId="038F541D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p w14:paraId="2C9A9ABA" w14:textId="77777777" w:rsidR="00627AED" w:rsidRDefault="00627AED" w:rsidP="00627AED">
      <w:pPr>
        <w:autoSpaceDE w:val="0"/>
        <w:autoSpaceDN w:val="0"/>
        <w:adjustRightInd w:val="0"/>
        <w:jc w:val="center"/>
        <w:outlineLvl w:val="1"/>
        <w:rPr>
          <w:sz w:val="24"/>
        </w:rPr>
      </w:pPr>
      <w:bookmarkStart w:id="3" w:name="Par195"/>
      <w:bookmarkEnd w:id="3"/>
      <w:r>
        <w:rPr>
          <w:sz w:val="24"/>
        </w:rPr>
        <w:t>10. Новые обязанности или ограничения</w:t>
      </w:r>
    </w:p>
    <w:p w14:paraId="422EA245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для субъектов предпринимательской и инвестиционной</w:t>
      </w:r>
    </w:p>
    <w:p w14:paraId="1213FC99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деятельности либо изменение содержания</w:t>
      </w:r>
    </w:p>
    <w:p w14:paraId="23CE30A8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существующих обязанностей и ограничений,</w:t>
      </w:r>
    </w:p>
    <w:p w14:paraId="382D63EA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а также порядок организации их исполнения</w:t>
      </w:r>
    </w:p>
    <w:p w14:paraId="405EDB67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0"/>
        <w:gridCol w:w="3581"/>
        <w:gridCol w:w="2803"/>
      </w:tblGrid>
      <w:tr w:rsidR="00627AED" w14:paraId="2040A620" w14:textId="77777777" w:rsidTr="00627AE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13DEA1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5082A8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B13B66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</w:tr>
      <w:tr w:rsidR="00627AED" w14:paraId="17CE0390" w14:textId="77777777" w:rsidTr="00627AED"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ED05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Группа участников отношений </w:t>
            </w:r>
            <w:hyperlink r:id="rId7" w:anchor="Par368" w:history="1">
              <w:r>
                <w:rPr>
                  <w:rStyle w:val="a3"/>
                  <w:sz w:val="24"/>
                  <w:u w:val="none"/>
                </w:rPr>
                <w:t>&lt;3&gt;:</w:t>
              </w:r>
            </w:hyperlink>
          </w:p>
        </w:tc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B905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Описание новых или изменения содержания существующих обязанностей и ограничений: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FDB6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Порядок организации исполнения обязанностей и ограничений:</w:t>
            </w:r>
          </w:p>
        </w:tc>
      </w:tr>
      <w:tr w:rsidR="00AF513B" w14:paraId="24715A8F" w14:textId="77777777" w:rsidTr="00627AED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79FC" w14:textId="77777777" w:rsidR="00AF513B" w:rsidRDefault="00AF513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(Группа участников отношений N)</w:t>
            </w:r>
          </w:p>
          <w:p w14:paraId="1733AE1D" w14:textId="77777777" w:rsidR="00AF513B" w:rsidRPr="00AF513B" w:rsidRDefault="00AF513B">
            <w:pPr>
              <w:autoSpaceDE w:val="0"/>
              <w:autoSpaceDN w:val="0"/>
              <w:adjustRightInd w:val="0"/>
              <w:rPr>
                <w:b/>
                <w:i/>
                <w:sz w:val="24"/>
              </w:rPr>
            </w:pPr>
            <w:r w:rsidRPr="00AF513B">
              <w:rPr>
                <w:b/>
                <w:i/>
                <w:sz w:val="24"/>
              </w:rPr>
              <w:t>инвесторы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41CA" w14:textId="77777777" w:rsidR="00AF513B" w:rsidRDefault="00AF513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(N. 1) </w:t>
            </w:r>
            <w:r w:rsidRPr="00AF513B">
              <w:rPr>
                <w:b/>
                <w:i/>
                <w:sz w:val="24"/>
              </w:rPr>
              <w:t>нет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F27" w14:textId="77777777" w:rsidR="00AF513B" w:rsidRDefault="00AF513B">
            <w:r w:rsidRPr="0090292D">
              <w:rPr>
                <w:b/>
                <w:i/>
                <w:sz w:val="24"/>
              </w:rPr>
              <w:t>нет</w:t>
            </w:r>
          </w:p>
        </w:tc>
      </w:tr>
      <w:tr w:rsidR="00AF513B" w14:paraId="347FAA27" w14:textId="77777777" w:rsidTr="00627AED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ED0D" w14:textId="77777777" w:rsidR="00AF513B" w:rsidRDefault="00AF513B">
            <w:pPr>
              <w:rPr>
                <w:sz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E209" w14:textId="77777777" w:rsidR="00AF513B" w:rsidRDefault="00AF513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(N. K) </w:t>
            </w:r>
            <w:r w:rsidRPr="00AF513B">
              <w:rPr>
                <w:b/>
                <w:i/>
                <w:sz w:val="24"/>
              </w:rPr>
              <w:t>нет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7D10" w14:textId="77777777" w:rsidR="00AF513B" w:rsidRDefault="00AF513B">
            <w:r w:rsidRPr="0090292D">
              <w:rPr>
                <w:b/>
                <w:i/>
                <w:sz w:val="24"/>
              </w:rPr>
              <w:t>нет</w:t>
            </w:r>
          </w:p>
        </w:tc>
      </w:tr>
    </w:tbl>
    <w:p w14:paraId="20AF5DC1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p w14:paraId="02AC88D0" w14:textId="77777777" w:rsidR="00627AED" w:rsidRDefault="00627AED" w:rsidP="00627AED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11. Оценка расходов субъектов</w:t>
      </w:r>
    </w:p>
    <w:p w14:paraId="300942EB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предпринимательской и инвестиционной деятельности,</w:t>
      </w:r>
    </w:p>
    <w:p w14:paraId="6E59036B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связанных с необходимостью соблюдения установленных</w:t>
      </w:r>
    </w:p>
    <w:p w14:paraId="67E50CBD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обязанностей или ограничений либо изменением</w:t>
      </w:r>
    </w:p>
    <w:p w14:paraId="5926AC04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содержания таких обязанностей и ограничений</w:t>
      </w:r>
    </w:p>
    <w:p w14:paraId="3BA1EADF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0"/>
        <w:gridCol w:w="3850"/>
        <w:gridCol w:w="2525"/>
      </w:tblGrid>
      <w:tr w:rsidR="00627AED" w14:paraId="069E3529" w14:textId="77777777" w:rsidTr="00627AE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C498C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5E6636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840419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11.3.</w:t>
            </w:r>
          </w:p>
        </w:tc>
      </w:tr>
      <w:tr w:rsidR="00627AED" w14:paraId="39795443" w14:textId="77777777" w:rsidTr="00627AED"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25F4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Группа участников отношений </w:t>
            </w:r>
            <w:hyperlink r:id="rId8" w:anchor="Par369" w:history="1">
              <w:r>
                <w:rPr>
                  <w:rStyle w:val="a3"/>
                  <w:sz w:val="24"/>
                  <w:u w:val="none"/>
                </w:rPr>
                <w:t>&lt;4&gt;:</w:t>
              </w:r>
            </w:hyperlink>
          </w:p>
        </w:tc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D75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Описание новых или изменения содержания существующих обязанностей и ограничений </w:t>
            </w:r>
            <w:hyperlink r:id="rId9" w:anchor="Par370" w:history="1">
              <w:r>
                <w:rPr>
                  <w:rStyle w:val="a3"/>
                  <w:sz w:val="24"/>
                  <w:u w:val="none"/>
                </w:rPr>
                <w:t>&lt;5&gt;:</w:t>
              </w:r>
            </w:hyperlink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193F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Описание и оценка видов расходов:</w:t>
            </w:r>
          </w:p>
        </w:tc>
      </w:tr>
      <w:tr w:rsidR="00FA5585" w14:paraId="3A542FAA" w14:textId="77777777" w:rsidTr="00627AED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6807" w14:textId="77777777" w:rsidR="00FA5585" w:rsidRDefault="00FA558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(Группа участников отношений N)</w:t>
            </w:r>
          </w:p>
          <w:p w14:paraId="377DBEA4" w14:textId="77777777" w:rsidR="00FA5585" w:rsidRDefault="00FA5585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F513B">
              <w:rPr>
                <w:b/>
                <w:i/>
                <w:sz w:val="24"/>
              </w:rPr>
              <w:t>инвесторы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7B35" w14:textId="77777777" w:rsidR="00FA5585" w:rsidRDefault="00FA5585" w:rsidP="001C0C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(N. 1) </w:t>
            </w:r>
            <w:r w:rsidRPr="00AF513B">
              <w:rPr>
                <w:b/>
                <w:i/>
                <w:sz w:val="24"/>
              </w:rPr>
              <w:t>нет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418" w14:textId="77777777" w:rsidR="00FA5585" w:rsidRDefault="00FA5585" w:rsidP="001C0CDC">
            <w:r w:rsidRPr="0090292D">
              <w:rPr>
                <w:b/>
                <w:i/>
                <w:sz w:val="24"/>
              </w:rPr>
              <w:t>нет</w:t>
            </w:r>
          </w:p>
        </w:tc>
      </w:tr>
      <w:tr w:rsidR="00FA5585" w14:paraId="409AFC7F" w14:textId="77777777" w:rsidTr="00FA5585"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6985" w14:textId="77777777" w:rsidR="00FA5585" w:rsidRDefault="00FA5585">
            <w:pPr>
              <w:rPr>
                <w:sz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E836" w14:textId="77777777" w:rsidR="00FA5585" w:rsidRDefault="00FA5585" w:rsidP="001C0CD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(N. K) </w:t>
            </w:r>
            <w:r w:rsidRPr="00AF513B">
              <w:rPr>
                <w:b/>
                <w:i/>
                <w:sz w:val="24"/>
              </w:rPr>
              <w:t>нет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1BD" w14:textId="77777777" w:rsidR="00FA5585" w:rsidRDefault="00FA5585" w:rsidP="001C0CDC">
            <w:r w:rsidRPr="0090292D">
              <w:rPr>
                <w:b/>
                <w:i/>
                <w:sz w:val="24"/>
              </w:rPr>
              <w:t>нет</w:t>
            </w:r>
          </w:p>
        </w:tc>
      </w:tr>
      <w:tr w:rsidR="00627AED" w14:paraId="325E26F5" w14:textId="77777777" w:rsidTr="00627AED">
        <w:tc>
          <w:tcPr>
            <w:tcW w:w="9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7000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11.4. Источники данных:</w:t>
            </w:r>
            <w:r w:rsidR="00FA5585">
              <w:rPr>
                <w:sz w:val="24"/>
              </w:rPr>
              <w:t xml:space="preserve"> </w:t>
            </w:r>
            <w:r w:rsidR="00FA5585" w:rsidRPr="00AA0A6D">
              <w:rPr>
                <w:b/>
                <w:i/>
                <w:kern w:val="32"/>
                <w:sz w:val="24"/>
              </w:rPr>
              <w:t>отсутствуют</w:t>
            </w:r>
          </w:p>
          <w:p w14:paraId="5B367E00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</w:t>
            </w:r>
          </w:p>
          <w:p w14:paraId="548CA336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</w:tbl>
    <w:p w14:paraId="610964C3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p w14:paraId="406B6BED" w14:textId="77777777" w:rsidR="00627AED" w:rsidRDefault="00627AED" w:rsidP="00627AED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12. Риски решения проблемы предложенным</w:t>
      </w:r>
    </w:p>
    <w:p w14:paraId="741829D4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способом регулирования и риски негативных</w:t>
      </w:r>
    </w:p>
    <w:p w14:paraId="5E0995D6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последствий, а также описание методов контроля</w:t>
      </w:r>
    </w:p>
    <w:p w14:paraId="30C61B45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эффективности избранного способа достижения</w:t>
      </w:r>
    </w:p>
    <w:p w14:paraId="3B10E874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целей регулирования</w:t>
      </w:r>
    </w:p>
    <w:p w14:paraId="12B2816F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7"/>
        <w:gridCol w:w="1728"/>
        <w:gridCol w:w="2784"/>
        <w:gridCol w:w="1344"/>
      </w:tblGrid>
      <w:tr w:rsidR="00627AED" w14:paraId="1791958F" w14:textId="77777777" w:rsidTr="00627AED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1C4A40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596BAB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12.2.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4409C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12.3.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F7112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12.4.</w:t>
            </w:r>
          </w:p>
        </w:tc>
      </w:tr>
      <w:tr w:rsidR="00627AED" w14:paraId="1058DB95" w14:textId="77777777" w:rsidTr="00627AED"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5681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Риски решения проблемы предложенным способом и риски негативных последствий: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7E9D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Оценки вероятности наступления рисков: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0827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Методы контроля эффективности избранного способа достижения целей регулирования: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A613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Степень контроля рисков:</w:t>
            </w:r>
          </w:p>
        </w:tc>
      </w:tr>
      <w:tr w:rsidR="00627AED" w14:paraId="554F8B4F" w14:textId="77777777" w:rsidTr="00627AED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8AD7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(Риск 1)</w:t>
            </w:r>
            <w:r w:rsidR="00FA5585">
              <w:rPr>
                <w:sz w:val="24"/>
              </w:rPr>
              <w:t xml:space="preserve"> </w:t>
            </w:r>
            <w:r w:rsidR="00FA5585" w:rsidRPr="000C707A">
              <w:rPr>
                <w:b/>
                <w:i/>
                <w:iCs/>
                <w:sz w:val="24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3E48" w14:textId="77777777" w:rsidR="00627AED" w:rsidRDefault="00FA558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4ABD" w14:textId="77777777" w:rsidR="00627AED" w:rsidRDefault="00FA558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14CB" w14:textId="77777777" w:rsidR="00627AED" w:rsidRDefault="00FA558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27AED" w14:paraId="5C2C7FB8" w14:textId="77777777" w:rsidTr="00627AED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2E30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(Риск N)</w:t>
            </w:r>
            <w:r w:rsidR="00FA5585">
              <w:rPr>
                <w:sz w:val="24"/>
              </w:rPr>
              <w:t xml:space="preserve"> </w:t>
            </w:r>
            <w:r w:rsidR="00FA5585" w:rsidRPr="000C707A">
              <w:rPr>
                <w:b/>
                <w:i/>
                <w:iCs/>
                <w:sz w:val="24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523" w14:textId="77777777" w:rsidR="00627AED" w:rsidRDefault="00FA558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031" w14:textId="77777777" w:rsidR="00627AED" w:rsidRDefault="00FA558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5A5" w14:textId="77777777" w:rsidR="00627AED" w:rsidRDefault="00FA558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27AED" w14:paraId="4BA34221" w14:textId="77777777" w:rsidTr="00627AED"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9B86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>12.5. Источники данных:</w:t>
            </w:r>
            <w:r w:rsidR="00FA5585">
              <w:rPr>
                <w:sz w:val="24"/>
              </w:rPr>
              <w:t xml:space="preserve"> </w:t>
            </w:r>
            <w:r w:rsidR="00FA5585" w:rsidRPr="000C707A">
              <w:rPr>
                <w:b/>
                <w:i/>
                <w:iCs/>
                <w:sz w:val="24"/>
              </w:rPr>
              <w:t>нет</w:t>
            </w:r>
          </w:p>
          <w:p w14:paraId="745729CF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</w:t>
            </w:r>
          </w:p>
          <w:p w14:paraId="4EEBEB00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</w:tbl>
    <w:p w14:paraId="512CD1BD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p w14:paraId="3F773320" w14:textId="77777777" w:rsidR="00627AED" w:rsidRDefault="00627AED" w:rsidP="00627AED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13. Предполагаемая дата вступления в силу</w:t>
      </w:r>
    </w:p>
    <w:p w14:paraId="5AF128F1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проекта акта, оценка необходимости установления</w:t>
      </w:r>
    </w:p>
    <w:p w14:paraId="70BC88FA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переходного периода и (или) отсрочки</w:t>
      </w:r>
    </w:p>
    <w:p w14:paraId="0BDFE073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вступления в силу проекта акта либо необходимость</w:t>
      </w:r>
    </w:p>
    <w:p w14:paraId="26B2588C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распространения предлагаемого регулирования</w:t>
      </w:r>
    </w:p>
    <w:p w14:paraId="22FBB240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на ранее возникшие отношения</w:t>
      </w:r>
    </w:p>
    <w:p w14:paraId="2CF20E5A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1049"/>
        <w:gridCol w:w="2304"/>
        <w:gridCol w:w="1891"/>
      </w:tblGrid>
      <w:tr w:rsidR="00627AED" w14:paraId="4C527B85" w14:textId="77777777" w:rsidTr="00627AED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6903" w14:textId="43C0EBA2" w:rsidR="00627AED" w:rsidRDefault="00627AED" w:rsidP="00E7436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13.1. Предполагаемая дата вступления в силу проекта акта: </w:t>
            </w:r>
            <w:r w:rsidR="007F0C22">
              <w:rPr>
                <w:b/>
                <w:i/>
                <w:sz w:val="24"/>
              </w:rPr>
              <w:t>октябрь</w:t>
            </w:r>
            <w:r w:rsidR="00FA5585" w:rsidRPr="00FA5585">
              <w:rPr>
                <w:b/>
                <w:i/>
                <w:sz w:val="24"/>
              </w:rPr>
              <w:t xml:space="preserve"> </w:t>
            </w:r>
            <w:r w:rsidRPr="00FA5585">
              <w:rPr>
                <w:b/>
                <w:i/>
                <w:sz w:val="24"/>
              </w:rPr>
              <w:t xml:space="preserve"> 20</w:t>
            </w:r>
            <w:r w:rsidR="007F0C22">
              <w:rPr>
                <w:b/>
                <w:i/>
                <w:sz w:val="24"/>
              </w:rPr>
              <w:t>21</w:t>
            </w:r>
            <w:r w:rsidRPr="00FA5585">
              <w:rPr>
                <w:b/>
                <w:i/>
                <w:sz w:val="24"/>
              </w:rPr>
              <w:t xml:space="preserve"> г.</w:t>
            </w:r>
          </w:p>
        </w:tc>
      </w:tr>
      <w:tr w:rsidR="00627AED" w14:paraId="18FBB7DA" w14:textId="77777777" w:rsidTr="00627A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7895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13.2. 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A8BE" w14:textId="77777777" w:rsidR="00FA5585" w:rsidRDefault="00FA5585" w:rsidP="00FA55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707A">
              <w:rPr>
                <w:b/>
                <w:i/>
                <w:iCs/>
                <w:sz w:val="24"/>
              </w:rPr>
              <w:t>нет</w:t>
            </w:r>
            <w:r>
              <w:rPr>
                <w:sz w:val="24"/>
              </w:rPr>
              <w:t xml:space="preserve"> </w:t>
            </w:r>
          </w:p>
          <w:p w14:paraId="721D7F33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C33B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13.3. Срок (если есть необходимость):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AA71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_____</w:t>
            </w:r>
            <w:r w:rsidR="00FA5585">
              <w:rPr>
                <w:sz w:val="24"/>
              </w:rPr>
              <w:t>-</w:t>
            </w:r>
            <w:r>
              <w:rPr>
                <w:sz w:val="24"/>
              </w:rPr>
              <w:t>______</w:t>
            </w:r>
          </w:p>
          <w:p w14:paraId="7F7A7C33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(дней с момента принятия проекта нормативного правового акта)</w:t>
            </w:r>
          </w:p>
        </w:tc>
      </w:tr>
      <w:tr w:rsidR="00627AED" w14:paraId="2EA60EFF" w14:textId="77777777" w:rsidTr="00627AE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DB79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13.4. 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6A0E" w14:textId="77777777" w:rsidR="00627AED" w:rsidRDefault="00FA55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C707A">
              <w:rPr>
                <w:b/>
                <w:i/>
                <w:iCs/>
                <w:sz w:val="24"/>
              </w:rPr>
              <w:t>нет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5E4B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13.5. Срок (если есть необходимость):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60D3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</w:t>
            </w:r>
            <w:r w:rsidR="00FA558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______</w:t>
            </w:r>
          </w:p>
          <w:p w14:paraId="597668F9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(дней до момента вступления в силу проекта нормативного правового акта)</w:t>
            </w:r>
          </w:p>
        </w:tc>
      </w:tr>
      <w:tr w:rsidR="00627AED" w14:paraId="746DE911" w14:textId="77777777" w:rsidTr="00627AED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0DC0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13.6.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правового  регулирования на ранее возникшие отношения:</w:t>
            </w:r>
          </w:p>
          <w:p w14:paraId="380E52AC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</w:t>
            </w:r>
          </w:p>
          <w:p w14:paraId="188654BF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</w:tbl>
    <w:p w14:paraId="37932E88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p w14:paraId="246CECE7" w14:textId="77777777" w:rsidR="00627AED" w:rsidRDefault="00627AED" w:rsidP="00627AED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14. Необходимые для достижения заявленных целей</w:t>
      </w:r>
    </w:p>
    <w:p w14:paraId="01C91710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регулирования организационно-технические,</w:t>
      </w:r>
    </w:p>
    <w:p w14:paraId="1A867CAF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методологические, информационные и иные мероприятия</w:t>
      </w:r>
    </w:p>
    <w:p w14:paraId="3469FE13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9"/>
        <w:gridCol w:w="1450"/>
        <w:gridCol w:w="1622"/>
        <w:gridCol w:w="1651"/>
        <w:gridCol w:w="1382"/>
      </w:tblGrid>
      <w:tr w:rsidR="00627AED" w14:paraId="2D587124" w14:textId="77777777" w:rsidTr="00627AED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E7BB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14.1. Мероприятия, необходимые для достижения целей регулирования: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E00E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14.2. Сроки мероприятий: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3AE0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14.3. Описание ожидаемого результата: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6949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14.4. Объем финансирования: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DB0E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14.5. Источники финансирования:</w:t>
            </w:r>
          </w:p>
        </w:tc>
      </w:tr>
      <w:tr w:rsidR="00627AED" w14:paraId="2D0125CB" w14:textId="77777777" w:rsidTr="00627AED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4FBD" w14:textId="77777777" w:rsidR="00627AED" w:rsidRPr="00FA5585" w:rsidRDefault="00FA5585" w:rsidP="00D40AB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A5585">
              <w:rPr>
                <w:b/>
                <w:i/>
                <w:iCs/>
                <w:sz w:val="24"/>
              </w:rPr>
              <w:t xml:space="preserve">Размещение информации на официальном сайте администрации </w:t>
            </w:r>
            <w:r w:rsidR="00D40AB7">
              <w:rPr>
                <w:b/>
                <w:i/>
                <w:iCs/>
                <w:sz w:val="24"/>
              </w:rPr>
              <w:t>Навлинского</w:t>
            </w:r>
            <w:r w:rsidRPr="00FA5585">
              <w:rPr>
                <w:b/>
                <w:i/>
                <w:iCs/>
                <w:sz w:val="24"/>
              </w:rPr>
              <w:t xml:space="preserve"> района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E172" w14:textId="77777777" w:rsidR="00627AED" w:rsidRPr="00FA5585" w:rsidRDefault="00FA5585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  <w:r w:rsidRPr="00FA5585">
              <w:rPr>
                <w:b/>
                <w:i/>
                <w:sz w:val="24"/>
              </w:rPr>
              <w:t>В течение 5 дней с момента подписания постановления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BFD0" w14:textId="7142315A" w:rsidR="00627AED" w:rsidRPr="00FA5585" w:rsidRDefault="00FA5585" w:rsidP="00E7436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A5585">
              <w:rPr>
                <w:b/>
                <w:i/>
                <w:sz w:val="24"/>
              </w:rPr>
              <w:t xml:space="preserve">Информирование </w:t>
            </w:r>
            <w:r w:rsidR="00E74367">
              <w:rPr>
                <w:b/>
                <w:i/>
                <w:sz w:val="24"/>
              </w:rPr>
              <w:t xml:space="preserve">субъектов </w:t>
            </w:r>
            <w:r w:rsidR="000D662F">
              <w:rPr>
                <w:b/>
                <w:i/>
                <w:sz w:val="24"/>
              </w:rPr>
              <w:t>торговой деятельности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988" w14:textId="77777777" w:rsidR="00627AED" w:rsidRDefault="00FA5585" w:rsidP="00FA55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E5E" w14:textId="77777777" w:rsidR="00627AED" w:rsidRDefault="00FA5585" w:rsidP="00FA558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27AED" w14:paraId="2D733FA2" w14:textId="77777777" w:rsidTr="00627AED"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AA26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____</w:t>
            </w:r>
            <w:r w:rsidR="00FA5585">
              <w:rPr>
                <w:sz w:val="24"/>
              </w:rPr>
              <w:t>-</w:t>
            </w:r>
            <w:r>
              <w:rPr>
                <w:sz w:val="24"/>
              </w:rPr>
              <w:t>_____ млн. руб.</w:t>
            </w:r>
          </w:p>
        </w:tc>
      </w:tr>
    </w:tbl>
    <w:p w14:paraId="395CFCCC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p w14:paraId="3F5AFADF" w14:textId="77777777" w:rsidR="00627AED" w:rsidRDefault="00627AED" w:rsidP="00627AED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15. Индикативные показатели, программы</w:t>
      </w:r>
    </w:p>
    <w:p w14:paraId="205711E8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мониторинга и иные методы оценки</w:t>
      </w:r>
    </w:p>
    <w:p w14:paraId="4756C367" w14:textId="77777777" w:rsidR="00627AED" w:rsidRDefault="00627AED" w:rsidP="00627AED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достижения заявленных целей регулирования</w:t>
      </w:r>
    </w:p>
    <w:p w14:paraId="66932341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4"/>
        <w:gridCol w:w="2198"/>
        <w:gridCol w:w="1287"/>
        <w:gridCol w:w="652"/>
        <w:gridCol w:w="2871"/>
      </w:tblGrid>
      <w:tr w:rsidR="00627AED" w14:paraId="5E17BE70" w14:textId="77777777" w:rsidTr="00627AED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507A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15.1. Цели предлагаемого регулирования </w:t>
            </w:r>
            <w:hyperlink r:id="rId10" w:anchor="Par371" w:history="1">
              <w:r>
                <w:rPr>
                  <w:rStyle w:val="a3"/>
                  <w:sz w:val="24"/>
                  <w:u w:val="none"/>
                </w:rPr>
                <w:t>&lt;6&gt;:</w:t>
              </w:r>
            </w:hyperlink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2653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15.2. Индикативные показатели: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F4FF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15.3. Единицы измерения индикативных показателей: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D956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15.4. Методы расчета индикативных показателей:</w:t>
            </w:r>
          </w:p>
        </w:tc>
      </w:tr>
      <w:tr w:rsidR="00627AED" w14:paraId="5AD72E6D" w14:textId="77777777" w:rsidTr="00627AED"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B4D0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(Цель N)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7F82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(Показатель N. 1)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5FF1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F7F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27AED" w14:paraId="5E09C4A2" w14:textId="77777777" w:rsidTr="00627AED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FAA5" w14:textId="77777777" w:rsidR="00627AED" w:rsidRDefault="00627AED">
            <w:pPr>
              <w:rPr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46C2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(Показатель N. K)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70DE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E02C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627AED" w14:paraId="37107004" w14:textId="77777777" w:rsidTr="00627AE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7416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15.5. Информация о программах мониторинга и иных методах оценки достижения заявленных целей регулирования:</w:t>
            </w:r>
          </w:p>
          <w:p w14:paraId="467745C9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</w:t>
            </w:r>
          </w:p>
          <w:p w14:paraId="68BD0908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1ABEC5B5" w14:textId="77777777" w:rsidTr="00627AED"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29D0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15.6. Оценка затрат на осуществление</w:t>
            </w:r>
          </w:p>
          <w:p w14:paraId="5D9EDAAA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мониторинга (в среднем в год):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9E40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______________ млн. руб.</w:t>
            </w:r>
          </w:p>
        </w:tc>
      </w:tr>
      <w:tr w:rsidR="00627AED" w14:paraId="5348FBDE" w14:textId="77777777" w:rsidTr="00627AE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7D08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15.7. Описание источников информации для расчета индикаторов:</w:t>
            </w:r>
          </w:p>
          <w:p w14:paraId="37D0724D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</w:t>
            </w:r>
          </w:p>
          <w:p w14:paraId="52BDB802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</w:tbl>
    <w:p w14:paraId="31F35701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p w14:paraId="5F5D95A8" w14:textId="77777777" w:rsidR="00627AED" w:rsidRDefault="00627AED" w:rsidP="00627AED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>16. Сведения о проведении публичных консультаций по проекту акта</w:t>
      </w:r>
    </w:p>
    <w:p w14:paraId="24433522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627AED" w14:paraId="1B33AED9" w14:textId="77777777" w:rsidTr="00627AE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30CB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16.1. Полный электронный адрес размещения проекта акта в информационно-телекоммуникационной сети Интернет:</w:t>
            </w:r>
          </w:p>
          <w:p w14:paraId="3C0EB49D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</w:t>
            </w:r>
          </w:p>
        </w:tc>
      </w:tr>
      <w:tr w:rsidR="00627AED" w14:paraId="4AFAF85D" w14:textId="77777777" w:rsidTr="00627AE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7D12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16.2. Срок, в течение которого разработчиком принимались предложения в связи с проведением публичного обсуждения проекта акта:</w:t>
            </w:r>
          </w:p>
          <w:p w14:paraId="0815E4E6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начало: "___" ___________ 20__ г.; окончание: "___" ___________ 20__ г.</w:t>
            </w:r>
          </w:p>
        </w:tc>
      </w:tr>
      <w:tr w:rsidR="00627AED" w14:paraId="2AEFDC64" w14:textId="77777777" w:rsidTr="00627AE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D317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16.3. Сведения об участниках публичных консультаций, извещенных о проведении публичных консультаций:</w:t>
            </w:r>
          </w:p>
          <w:p w14:paraId="1BACE1E3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</w:t>
            </w:r>
          </w:p>
          <w:p w14:paraId="526294B6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06900474" w14:textId="77777777" w:rsidTr="00627AE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ACBD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16.4. Сведения о лицах, представивших предложения:</w:t>
            </w:r>
          </w:p>
          <w:p w14:paraId="027DA249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</w:t>
            </w:r>
          </w:p>
          <w:p w14:paraId="28C772E8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1A4A5E2D" w14:textId="77777777" w:rsidTr="00627AE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9C46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16.5. Сведения о подразделениях разработчика, рассмотревших представленные предложения:</w:t>
            </w:r>
          </w:p>
          <w:p w14:paraId="650303DE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</w:t>
            </w:r>
          </w:p>
          <w:p w14:paraId="3FB83EB4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для текстового описания)</w:t>
            </w:r>
          </w:p>
        </w:tc>
      </w:tr>
      <w:tr w:rsidR="00627AED" w14:paraId="03456B39" w14:textId="77777777" w:rsidTr="00627AE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B592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16.6. Иные сведения о проведении публичного обсуждения проекта акта:</w:t>
            </w:r>
          </w:p>
          <w:p w14:paraId="064177FC" w14:textId="77777777" w:rsidR="00627AED" w:rsidRDefault="00627AED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</w:t>
            </w:r>
          </w:p>
          <w:p w14:paraId="18A4BF23" w14:textId="77777777" w:rsidR="00627AED" w:rsidRDefault="00627AE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18"/>
                <w:szCs w:val="18"/>
              </w:rPr>
              <w:t>место для текстового описания)</w:t>
            </w:r>
          </w:p>
        </w:tc>
      </w:tr>
    </w:tbl>
    <w:p w14:paraId="192F2474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</w:p>
    <w:p w14:paraId="40963934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Приложение. Сводка предложений с указанием сведений об их учете или причинах отклонения.</w:t>
      </w:r>
    </w:p>
    <w:p w14:paraId="5E1D602C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Указание (при наличии) на иные приложения.</w:t>
      </w:r>
    </w:p>
    <w:p w14:paraId="1C4D271A" w14:textId="77777777" w:rsidR="00627AED" w:rsidRDefault="00627AED" w:rsidP="00627AE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4"/>
        </w:rPr>
        <w:lastRenderedPageBreak/>
        <w:t xml:space="preserve">    Руководитель разработчика</w:t>
      </w:r>
    </w:p>
    <w:p w14:paraId="56E1D527" w14:textId="77777777" w:rsidR="00627AED" w:rsidRDefault="00627AED" w:rsidP="00627AE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0BB28AA" w14:textId="6E61012C" w:rsidR="00627AED" w:rsidRDefault="000D662F" w:rsidP="00627AED">
      <w:pPr>
        <w:autoSpaceDE w:val="0"/>
        <w:autoSpaceDN w:val="0"/>
        <w:adjustRightInd w:val="0"/>
        <w:jc w:val="both"/>
        <w:rPr>
          <w:sz w:val="24"/>
        </w:rPr>
      </w:pPr>
      <w:r w:rsidRPr="000D662F">
        <w:rPr>
          <w:sz w:val="24"/>
          <w:u w:val="single"/>
        </w:rPr>
        <w:t>Т.В. Сушко</w:t>
      </w:r>
      <w:r w:rsidR="00627AED" w:rsidRPr="000D662F">
        <w:rPr>
          <w:sz w:val="24"/>
          <w:u w:val="single"/>
        </w:rPr>
        <w:t xml:space="preserve">             </w:t>
      </w:r>
      <w:r w:rsidR="00627AED">
        <w:rPr>
          <w:sz w:val="24"/>
        </w:rPr>
        <w:t xml:space="preserve">         </w:t>
      </w:r>
      <w:r>
        <w:rPr>
          <w:sz w:val="24"/>
        </w:rPr>
        <w:t xml:space="preserve">            </w:t>
      </w:r>
      <w:r>
        <w:rPr>
          <w:sz w:val="24"/>
          <w:u w:val="single"/>
        </w:rPr>
        <w:t>0</w:t>
      </w:r>
      <w:r w:rsidR="007E7DBB">
        <w:rPr>
          <w:sz w:val="24"/>
          <w:u w:val="single"/>
        </w:rPr>
        <w:t>7</w:t>
      </w:r>
      <w:r>
        <w:rPr>
          <w:sz w:val="24"/>
          <w:u w:val="single"/>
        </w:rPr>
        <w:t>.0</w:t>
      </w:r>
      <w:r w:rsidR="007E7DBB">
        <w:rPr>
          <w:sz w:val="24"/>
          <w:u w:val="single"/>
        </w:rPr>
        <w:t>9</w:t>
      </w:r>
      <w:r>
        <w:rPr>
          <w:sz w:val="24"/>
          <w:u w:val="single"/>
        </w:rPr>
        <w:t>.2021г.</w:t>
      </w:r>
      <w:r w:rsidR="00627AED">
        <w:rPr>
          <w:sz w:val="24"/>
        </w:rPr>
        <w:t xml:space="preserve">                </w:t>
      </w:r>
      <w:r>
        <w:rPr>
          <w:sz w:val="24"/>
        </w:rPr>
        <w:t xml:space="preserve">        __________________</w:t>
      </w:r>
    </w:p>
    <w:p w14:paraId="1713C007" w14:textId="77777777" w:rsidR="00627AED" w:rsidRDefault="00627AED" w:rsidP="00627AE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(инициалы, фамилия)                                            дата                                                          Подпись</w:t>
      </w:r>
    </w:p>
    <w:p w14:paraId="6BBA7DD8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  <w:bookmarkStart w:id="4" w:name="Par366"/>
      <w:bookmarkEnd w:id="4"/>
    </w:p>
    <w:p w14:paraId="6C7AB53C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&lt;1&gt; Указываются данные из </w:t>
      </w:r>
      <w:hyperlink r:id="rId11" w:anchor="Par145" w:history="1">
        <w:r>
          <w:rPr>
            <w:rStyle w:val="a3"/>
            <w:sz w:val="24"/>
            <w:u w:val="none"/>
          </w:rPr>
          <w:t>раздела 8</w:t>
        </w:r>
      </w:hyperlink>
      <w:r>
        <w:rPr>
          <w:sz w:val="24"/>
        </w:rPr>
        <w:t xml:space="preserve"> сводного отчета.</w:t>
      </w:r>
    </w:p>
    <w:p w14:paraId="3A87C30C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  <w:bookmarkStart w:id="5" w:name="Par367"/>
      <w:bookmarkEnd w:id="5"/>
      <w:r>
        <w:rPr>
          <w:sz w:val="24"/>
        </w:rPr>
        <w:t xml:space="preserve">&lt;2&gt; Указываются данные из </w:t>
      </w:r>
      <w:hyperlink r:id="rId12" w:anchor="Par145" w:history="1">
        <w:r>
          <w:rPr>
            <w:rStyle w:val="a3"/>
            <w:sz w:val="24"/>
            <w:u w:val="none"/>
          </w:rPr>
          <w:t>раздела 8</w:t>
        </w:r>
      </w:hyperlink>
      <w:r>
        <w:rPr>
          <w:sz w:val="24"/>
        </w:rPr>
        <w:t xml:space="preserve"> сводного отчета.</w:t>
      </w:r>
    </w:p>
    <w:p w14:paraId="05526DC4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  <w:bookmarkStart w:id="6" w:name="Par368"/>
      <w:bookmarkEnd w:id="6"/>
      <w:r>
        <w:rPr>
          <w:sz w:val="24"/>
        </w:rPr>
        <w:t xml:space="preserve">&lt;3&gt; Указываются данные из </w:t>
      </w:r>
      <w:hyperlink r:id="rId13" w:anchor="Par130" w:history="1">
        <w:r>
          <w:rPr>
            <w:rStyle w:val="a3"/>
            <w:sz w:val="24"/>
            <w:u w:val="none"/>
          </w:rPr>
          <w:t>раздела 7</w:t>
        </w:r>
      </w:hyperlink>
      <w:r>
        <w:rPr>
          <w:sz w:val="24"/>
        </w:rPr>
        <w:t xml:space="preserve"> сводного отчета.</w:t>
      </w:r>
    </w:p>
    <w:p w14:paraId="4649B9D7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  <w:bookmarkStart w:id="7" w:name="Par369"/>
      <w:bookmarkEnd w:id="7"/>
      <w:r>
        <w:rPr>
          <w:sz w:val="24"/>
        </w:rPr>
        <w:t xml:space="preserve">&lt;4&gt; Указываются данные из </w:t>
      </w:r>
      <w:hyperlink r:id="rId14" w:anchor="Par130" w:history="1">
        <w:r>
          <w:rPr>
            <w:rStyle w:val="a3"/>
            <w:sz w:val="24"/>
            <w:u w:val="none"/>
          </w:rPr>
          <w:t>раздела 7</w:t>
        </w:r>
      </w:hyperlink>
      <w:r>
        <w:rPr>
          <w:sz w:val="24"/>
        </w:rPr>
        <w:t xml:space="preserve"> сводного отчета.</w:t>
      </w:r>
    </w:p>
    <w:p w14:paraId="156B4B71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  <w:bookmarkStart w:id="8" w:name="Par370"/>
      <w:bookmarkEnd w:id="8"/>
      <w:r>
        <w:rPr>
          <w:sz w:val="24"/>
        </w:rPr>
        <w:t xml:space="preserve">&lt;5&gt; Указываются данные из </w:t>
      </w:r>
      <w:hyperlink r:id="rId15" w:anchor="Par195" w:history="1">
        <w:r>
          <w:rPr>
            <w:rStyle w:val="a3"/>
            <w:sz w:val="24"/>
            <w:u w:val="none"/>
          </w:rPr>
          <w:t>раздела 10</w:t>
        </w:r>
      </w:hyperlink>
      <w:r>
        <w:rPr>
          <w:sz w:val="24"/>
        </w:rPr>
        <w:t xml:space="preserve"> сводного отчета.</w:t>
      </w:r>
    </w:p>
    <w:p w14:paraId="5039FBD3" w14:textId="77777777" w:rsidR="00627AED" w:rsidRDefault="00627AED" w:rsidP="00627AED">
      <w:pPr>
        <w:autoSpaceDE w:val="0"/>
        <w:autoSpaceDN w:val="0"/>
        <w:adjustRightInd w:val="0"/>
        <w:jc w:val="both"/>
        <w:rPr>
          <w:sz w:val="24"/>
        </w:rPr>
      </w:pPr>
      <w:bookmarkStart w:id="9" w:name="Par371"/>
      <w:bookmarkEnd w:id="9"/>
      <w:r>
        <w:rPr>
          <w:sz w:val="24"/>
        </w:rPr>
        <w:t xml:space="preserve">&lt;6&gt; Указываются данные из </w:t>
      </w:r>
      <w:hyperlink r:id="rId16" w:anchor="Par94" w:history="1">
        <w:r>
          <w:rPr>
            <w:rStyle w:val="a3"/>
            <w:sz w:val="24"/>
            <w:u w:val="none"/>
          </w:rPr>
          <w:t>раздела 5</w:t>
        </w:r>
      </w:hyperlink>
      <w:r>
        <w:rPr>
          <w:sz w:val="24"/>
        </w:rPr>
        <w:t xml:space="preserve"> сводного отчета.</w:t>
      </w:r>
    </w:p>
    <w:p w14:paraId="5B7EBC52" w14:textId="77777777" w:rsidR="00627AED" w:rsidRDefault="00627AED" w:rsidP="00627AED">
      <w:pPr>
        <w:tabs>
          <w:tab w:val="left" w:pos="284"/>
        </w:tabs>
        <w:jc w:val="both"/>
        <w:rPr>
          <w:sz w:val="24"/>
        </w:rPr>
      </w:pPr>
    </w:p>
    <w:p w14:paraId="280B7A7F" w14:textId="77777777" w:rsidR="00627AED" w:rsidRDefault="00627AED" w:rsidP="00627AED">
      <w:pPr>
        <w:tabs>
          <w:tab w:val="left" w:pos="284"/>
        </w:tabs>
        <w:jc w:val="both"/>
        <w:rPr>
          <w:sz w:val="24"/>
        </w:rPr>
      </w:pPr>
    </w:p>
    <w:p w14:paraId="5B671268" w14:textId="77777777" w:rsidR="00627AED" w:rsidRDefault="00627AED" w:rsidP="00627AED">
      <w:pPr>
        <w:tabs>
          <w:tab w:val="left" w:pos="284"/>
        </w:tabs>
        <w:jc w:val="both"/>
        <w:rPr>
          <w:sz w:val="24"/>
        </w:rPr>
      </w:pPr>
    </w:p>
    <w:p w14:paraId="1C3A096F" w14:textId="77777777" w:rsidR="00627AED" w:rsidRDefault="00627AED" w:rsidP="00627AED">
      <w:pPr>
        <w:tabs>
          <w:tab w:val="left" w:pos="284"/>
        </w:tabs>
        <w:jc w:val="both"/>
        <w:rPr>
          <w:sz w:val="24"/>
        </w:rPr>
      </w:pPr>
    </w:p>
    <w:p w14:paraId="79889F25" w14:textId="77777777" w:rsidR="00C1634C" w:rsidRDefault="00C1634C"/>
    <w:sectPr w:rsidR="00C1634C" w:rsidSect="0028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ED"/>
    <w:rsid w:val="00030E26"/>
    <w:rsid w:val="00031871"/>
    <w:rsid w:val="000D662F"/>
    <w:rsid w:val="001446BE"/>
    <w:rsid w:val="0028072B"/>
    <w:rsid w:val="00282D17"/>
    <w:rsid w:val="002F6310"/>
    <w:rsid w:val="00472D04"/>
    <w:rsid w:val="00591148"/>
    <w:rsid w:val="005A41CB"/>
    <w:rsid w:val="00627AED"/>
    <w:rsid w:val="00697B76"/>
    <w:rsid w:val="006B16B5"/>
    <w:rsid w:val="007313C0"/>
    <w:rsid w:val="00777810"/>
    <w:rsid w:val="007E7DBB"/>
    <w:rsid w:val="007F0C22"/>
    <w:rsid w:val="00894E5B"/>
    <w:rsid w:val="009E6736"/>
    <w:rsid w:val="00AF513B"/>
    <w:rsid w:val="00B756BC"/>
    <w:rsid w:val="00BB5CE4"/>
    <w:rsid w:val="00C1634C"/>
    <w:rsid w:val="00CC7B5B"/>
    <w:rsid w:val="00D40AB7"/>
    <w:rsid w:val="00D47A43"/>
    <w:rsid w:val="00D81EDF"/>
    <w:rsid w:val="00E74367"/>
    <w:rsid w:val="00EA0B86"/>
    <w:rsid w:val="00EF1567"/>
    <w:rsid w:val="00F57B48"/>
    <w:rsid w:val="00FA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6E7E"/>
  <w15:docId w15:val="{CC968498-EDC8-44C8-A5EE-24391809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AED"/>
    <w:pPr>
      <w:ind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86;&#1089;&#1090;&#1072;&#1085;&#1086;&#1074;&#1083;&#1077;&#1085;&#1080;&#1077;%20700.docx" TargetMode="External"/><Relationship Id="rId13" Type="http://schemas.openxmlformats.org/officeDocument/2006/relationships/hyperlink" Target="file:///D:\&#1055;&#1086;&#1089;&#1090;&#1072;&#1085;&#1086;&#1074;&#1083;&#1077;&#1085;&#1080;&#1077;%20700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D:\&#1055;&#1086;&#1089;&#1090;&#1072;&#1085;&#1086;&#1074;&#1083;&#1077;&#1085;&#1080;&#1077;%20700.docx" TargetMode="External"/><Relationship Id="rId12" Type="http://schemas.openxmlformats.org/officeDocument/2006/relationships/hyperlink" Target="file:///D:\&#1055;&#1086;&#1089;&#1090;&#1072;&#1085;&#1086;&#1074;&#1083;&#1077;&#1085;&#1080;&#1077;%20700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D:\&#1055;&#1086;&#1089;&#1090;&#1072;&#1085;&#1086;&#1074;&#1083;&#1077;&#1085;&#1080;&#1077;%20700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5;&#1086;&#1089;&#1090;&#1072;&#1085;&#1086;&#1074;&#1083;&#1077;&#1085;&#1080;&#1077;%20700.docx" TargetMode="External"/><Relationship Id="rId11" Type="http://schemas.openxmlformats.org/officeDocument/2006/relationships/hyperlink" Target="file:///D:\&#1055;&#1086;&#1089;&#1090;&#1072;&#1085;&#1086;&#1074;&#1083;&#1077;&#1085;&#1080;&#1077;%20700.docx" TargetMode="External"/><Relationship Id="rId5" Type="http://schemas.openxmlformats.org/officeDocument/2006/relationships/hyperlink" Target="file:///D:\&#1055;&#1086;&#1089;&#1090;&#1072;&#1085;&#1086;&#1074;&#1083;&#1077;&#1085;&#1080;&#1077;%20700.docx" TargetMode="External"/><Relationship Id="rId15" Type="http://schemas.openxmlformats.org/officeDocument/2006/relationships/hyperlink" Target="file:///D:\&#1055;&#1086;&#1089;&#1090;&#1072;&#1085;&#1086;&#1074;&#1083;&#1077;&#1085;&#1080;&#1077;%20700.docx" TargetMode="External"/><Relationship Id="rId10" Type="http://schemas.openxmlformats.org/officeDocument/2006/relationships/hyperlink" Target="file:///D:\&#1055;&#1086;&#1089;&#1090;&#1072;&#1085;&#1086;&#1074;&#1083;&#1077;&#1085;&#1080;&#1077;%20700.docx" TargetMode="External"/><Relationship Id="rId4" Type="http://schemas.openxmlformats.org/officeDocument/2006/relationships/hyperlink" Target="mailto:admnav@yandex.ru" TargetMode="External"/><Relationship Id="rId9" Type="http://schemas.openxmlformats.org/officeDocument/2006/relationships/hyperlink" Target="file:///D:\&#1055;&#1086;&#1089;&#1090;&#1072;&#1085;&#1086;&#1074;&#1083;&#1077;&#1085;&#1080;&#1077;%20700.docx" TargetMode="External"/><Relationship Id="rId14" Type="http://schemas.openxmlformats.org/officeDocument/2006/relationships/hyperlink" Target="file:///D:\&#1055;&#1086;&#1089;&#1090;&#1072;&#1085;&#1086;&#1074;&#1083;&#1077;&#1085;&#1080;&#1077;%2070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Kostina</dc:creator>
  <cp:lastModifiedBy>User</cp:lastModifiedBy>
  <cp:revision>4</cp:revision>
  <cp:lastPrinted>2018-08-07T13:19:00Z</cp:lastPrinted>
  <dcterms:created xsi:type="dcterms:W3CDTF">2021-09-06T08:21:00Z</dcterms:created>
  <dcterms:modified xsi:type="dcterms:W3CDTF">2021-09-08T07:38:00Z</dcterms:modified>
</cp:coreProperties>
</file>