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91" w:h="695" w:hRule="exact" w:wrap="none" w:vAnchor="page" w:hAnchor="page" w:x="620" w:y="13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НАВЛИНСКОГО РАЙОНА</w:t>
        <w:br/>
        <w:t>БРЯНСКОЙ ОБЛАСТИ</w:t>
      </w:r>
      <w:bookmarkEnd w:id="0"/>
    </w:p>
    <w:p>
      <w:pPr>
        <w:pStyle w:val="Style3"/>
        <w:framePr w:w="9691" w:h="282" w:hRule="exact" w:wrap="none" w:vAnchor="page" w:hAnchor="page" w:x="620" w:y="240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32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</w:t>
      </w:r>
      <w:bookmarkEnd w:id="1"/>
    </w:p>
    <w:p>
      <w:pPr>
        <w:pStyle w:val="Style5"/>
        <w:framePr w:w="9691" w:h="6118" w:hRule="exact" w:wrap="none" w:vAnchor="page" w:hAnchor="page" w:x="620" w:y="2966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140" w:right="76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11.02.2025 №73 рп. Навля</w:t>
      </w:r>
    </w:p>
    <w:p>
      <w:pPr>
        <w:pStyle w:val="Style5"/>
        <w:framePr w:w="9691" w:h="6118" w:hRule="exact" w:wrap="none" w:vAnchor="page" w:hAnchor="page" w:x="620" w:y="2966"/>
        <w:widowControl w:val="0"/>
        <w:keepNext w:val="0"/>
        <w:keepLines w:val="0"/>
        <w:shd w:val="clear" w:color="auto" w:fill="auto"/>
        <w:bidi w:val="0"/>
        <w:jc w:val="left"/>
        <w:spacing w:before="0" w:after="240" w:line="317" w:lineRule="exact"/>
        <w:ind w:left="140" w:right="3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>
      <w:pPr>
        <w:pStyle w:val="Style5"/>
        <w:framePr w:w="9691" w:h="6118" w:hRule="exact" w:wrap="none" w:vAnchor="page" w:hAnchor="page" w:x="620" w:y="296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со ст. 353.1 Трудового кодекса Российской Федерации, Законом Брянской области от 30.12.2019 №129-3 «О ведомственном контроле за соблюдением трудового законодательства и иных нормативных правовых актов, содержащих нормы трудового права», методическими рекомендациями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утвержденными приказом Департамента социальной политики Брянской области от 26.06.2024 №560, Уставом Навлинского района, в целях организации и проведения плановых и внеплановых проверок муниципальных учреждений и муниципальных унитарных предприятий при осуществлении ведомственного контроля за соблюдением ими трудового законодательства и иных нормативных правовых актов, содержащих нормы трудового права,</w:t>
      </w:r>
    </w:p>
    <w:p>
      <w:pPr>
        <w:pStyle w:val="Style5"/>
        <w:numPr>
          <w:ilvl w:val="0"/>
          <w:numId w:val="1"/>
        </w:numPr>
        <w:framePr w:w="9691" w:h="3565" w:hRule="exact" w:wrap="none" w:vAnchor="page" w:hAnchor="page" w:x="620" w:y="9340"/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Положение об осуществлении ведомственного контроля за соблюдением трудового законодательства и иных правовых актов, содержащих нормы трудового права, в подведомственных организациях (далее - Положение) согласно Приложению к настоящему постановлению.</w:t>
      </w:r>
    </w:p>
    <w:p>
      <w:pPr>
        <w:pStyle w:val="Style5"/>
        <w:numPr>
          <w:ilvl w:val="0"/>
          <w:numId w:val="1"/>
        </w:numPr>
        <w:framePr w:w="9691" w:h="3565" w:hRule="exact" w:wrap="none" w:vAnchor="page" w:hAnchor="page" w:x="620" w:y="9340"/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Определить инспектора по охране труда администрации Навлинского района Брянской области - уполномоченным должностным лицом на проведение мероприятий по ведомственному контролю.</w:t>
      </w:r>
    </w:p>
    <w:p>
      <w:pPr>
        <w:pStyle w:val="Style5"/>
        <w:numPr>
          <w:ilvl w:val="0"/>
          <w:numId w:val="1"/>
        </w:numPr>
        <w:framePr w:w="9691" w:h="3565" w:hRule="exact" w:wrap="none" w:vAnchor="page" w:hAnchor="page" w:x="620" w:y="9340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Разместить данное постановление на официальном сайте администрации Навлинского района Брянской области в сети Интернет.</w:t>
      </w:r>
    </w:p>
    <w:p>
      <w:pPr>
        <w:pStyle w:val="Style5"/>
        <w:numPr>
          <w:ilvl w:val="0"/>
          <w:numId w:val="1"/>
        </w:numPr>
        <w:framePr w:w="9691" w:h="3565" w:hRule="exact" w:wrap="none" w:vAnchor="page" w:hAnchor="page" w:x="620" w:y="9340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постановления возложить на заместителя главы администрации района-начальника финансового управления Т.А. Сонных.</w:t>
      </w:r>
    </w:p>
    <w:p>
      <w:pPr>
        <w:pStyle w:val="Style5"/>
        <w:framePr w:wrap="none" w:vAnchor="page" w:hAnchor="page" w:x="620" w:y="910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ПОСТАНОВЛЯЮ:</w:t>
      </w:r>
    </w:p>
    <w:p>
      <w:pPr>
        <w:pStyle w:val="Style5"/>
        <w:framePr w:wrap="none" w:vAnchor="page" w:hAnchor="page" w:x="634" w:y="1324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лава администрации Навлинского района</w:t>
      </w:r>
    </w:p>
    <w:p>
      <w:pPr>
        <w:framePr w:wrap="none" w:vAnchor="page" w:hAnchor="page" w:x="5934" w:y="1297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3pt;height:41pt;">
            <v:imagedata r:id="rId5" r:href="rId6"/>
          </v:shape>
        </w:pict>
      </w:r>
    </w:p>
    <w:p>
      <w:pPr>
        <w:pStyle w:val="Style5"/>
        <w:framePr w:wrap="none" w:vAnchor="page" w:hAnchor="page" w:x="8742" w:y="1323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А.А. Прудник</w:t>
      </w:r>
    </w:p>
    <w:p>
      <w:pPr>
        <w:pStyle w:val="Style5"/>
        <w:framePr w:w="9691" w:h="682" w:hRule="exact" w:wrap="none" w:vAnchor="page" w:hAnchor="page" w:x="620" w:y="15055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7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 Савченко Тел. 8(48342)2-22-53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240" w:line="32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before="420" w:after="240" w:line="322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